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1C1D" w14:textId="77777777" w:rsidR="00A5755E" w:rsidRDefault="00000000">
      <w:pPr>
        <w:spacing w:before="200" w:after="40"/>
        <w:jc w:val="center"/>
      </w:pPr>
      <w:r>
        <w:rPr>
          <w:rFonts w:ascii="Calibri" w:hAnsi="Calibri"/>
          <w:b/>
          <w:color w:val="0F172A"/>
          <w:sz w:val="36"/>
        </w:rPr>
        <w:t>Infosys Springboard Virtual Internship 7.0</w:t>
      </w:r>
      <w:r>
        <w:rPr>
          <w:rFonts w:ascii="Calibri" w:hAnsi="Calibri"/>
          <w:b/>
          <w:color w:val="0F172A"/>
          <w:sz w:val="36"/>
        </w:rPr>
        <w:br/>
      </w:r>
      <w:r>
        <w:rPr>
          <w:rFonts w:ascii="Calibri" w:hAnsi="Calibri"/>
          <w:b/>
          <w:color w:val="2563EB"/>
          <w:sz w:val="32"/>
        </w:rPr>
        <w:t>Completion Report</w:t>
      </w:r>
    </w:p>
    <w:p w14:paraId="0DAF64D2" w14:textId="77777777" w:rsidR="00A5755E" w:rsidRDefault="00000000">
      <w:pPr>
        <w:spacing w:after="240"/>
        <w:jc w:val="center"/>
      </w:pPr>
      <w:r>
        <w:rPr>
          <w:rFonts w:ascii="Calibri" w:hAnsi="Calibri"/>
          <w:color w:val="CBD5E1"/>
          <w:sz w:val="18"/>
        </w:rPr>
        <w:t>---------------------------------------------------------------------------</w:t>
      </w:r>
    </w:p>
    <w:tbl>
      <w:tblPr>
        <w:tblW w:w="0" w:type="auto"/>
        <w:jc w:val="center"/>
        <w:tblLayout w:type="fixed"/>
        <w:tblLook w:val="04A0" w:firstRow="1" w:lastRow="0" w:firstColumn="1" w:lastColumn="0" w:noHBand="0" w:noVBand="1"/>
      </w:tblPr>
      <w:tblGrid>
        <w:gridCol w:w="9792"/>
      </w:tblGrid>
      <w:tr w:rsidR="00A5755E" w14:paraId="3EC3CF98" w14:textId="77777777">
        <w:trPr>
          <w:jc w:val="center"/>
        </w:trPr>
        <w:tc>
          <w:tcPr>
            <w:tcW w:w="9792" w:type="dxa"/>
            <w:tcBorders>
              <w:top w:val="single" w:sz="4" w:space="0" w:color="E2E8F0"/>
              <w:left w:val="single" w:sz="24" w:space="0" w:color="2563EB"/>
              <w:bottom w:val="single" w:sz="4" w:space="0" w:color="E2E8F0"/>
              <w:right w:val="single" w:sz="4" w:space="0" w:color="E2E8F0"/>
            </w:tcBorders>
            <w:shd w:val="clear" w:color="auto" w:fill="F1F5F9"/>
            <w:tcMar>
              <w:top w:w="140" w:type="dxa"/>
              <w:left w:w="200" w:type="dxa"/>
              <w:bottom w:w="140" w:type="dxa"/>
              <w:right w:w="200" w:type="dxa"/>
            </w:tcMar>
          </w:tcPr>
          <w:p w14:paraId="1CBB8F6D" w14:textId="1F88534C" w:rsidR="00A5755E" w:rsidRDefault="00000000">
            <w:pPr>
              <w:spacing w:after="80"/>
            </w:pPr>
            <w:r>
              <w:rPr>
                <w:rFonts w:ascii="Calibri" w:hAnsi="Calibri"/>
                <w:b/>
                <w:color w:val="1E3A8A"/>
              </w:rPr>
              <w:t>Internship Details</w:t>
            </w:r>
          </w:p>
          <w:p w14:paraId="627A18D8" w14:textId="77777777" w:rsidR="00A5755E" w:rsidRDefault="00000000">
            <w:pPr>
              <w:spacing w:after="40"/>
            </w:pPr>
            <w:r>
              <w:rPr>
                <w:rFonts w:ascii="Calibri" w:hAnsi="Calibri"/>
                <w:b/>
                <w:color w:val="334155"/>
                <w:sz w:val="19"/>
              </w:rPr>
              <w:t xml:space="preserve">•  Batch Number: </w:t>
            </w:r>
            <w:r>
              <w:rPr>
                <w:rFonts w:ascii="Calibri" w:hAnsi="Calibri"/>
                <w:color w:val="0F172A"/>
                <w:sz w:val="19"/>
              </w:rPr>
              <w:t>1</w:t>
            </w:r>
          </w:p>
          <w:p w14:paraId="011804EB" w14:textId="77777777" w:rsidR="00A5755E" w:rsidRDefault="00000000">
            <w:pPr>
              <w:spacing w:after="40"/>
            </w:pPr>
            <w:r>
              <w:rPr>
                <w:rFonts w:ascii="Calibri" w:hAnsi="Calibri"/>
                <w:b/>
                <w:color w:val="334155"/>
                <w:sz w:val="19"/>
              </w:rPr>
              <w:t xml:space="preserve">•  Start Date: </w:t>
            </w:r>
            <w:r>
              <w:rPr>
                <w:rFonts w:ascii="Calibri" w:hAnsi="Calibri"/>
                <w:color w:val="0F172A"/>
                <w:sz w:val="19"/>
              </w:rPr>
              <w:t>June 29, 2026</w:t>
            </w:r>
          </w:p>
          <w:p w14:paraId="118154CF" w14:textId="77777777" w:rsidR="00A5755E" w:rsidRDefault="00000000">
            <w:pPr>
              <w:spacing w:after="40"/>
            </w:pPr>
            <w:r>
              <w:rPr>
                <w:rFonts w:ascii="Calibri" w:hAnsi="Calibri"/>
                <w:b/>
                <w:color w:val="334155"/>
                <w:sz w:val="19"/>
              </w:rPr>
              <w:t xml:space="preserve">•  Internship Duration: </w:t>
            </w:r>
            <w:r>
              <w:rPr>
                <w:rFonts w:ascii="Calibri" w:hAnsi="Calibri"/>
                <w:color w:val="0F172A"/>
                <w:sz w:val="19"/>
              </w:rPr>
              <w:t>8 Weeks</w:t>
            </w:r>
          </w:p>
          <w:p w14:paraId="299F4DD6" w14:textId="617960AF" w:rsidR="00A5755E" w:rsidRDefault="00000000">
            <w:pPr>
              <w:spacing w:after="40"/>
            </w:pPr>
            <w:r>
              <w:rPr>
                <w:rFonts w:ascii="Calibri" w:hAnsi="Calibri"/>
                <w:b/>
                <w:color w:val="334155"/>
                <w:sz w:val="19"/>
              </w:rPr>
              <w:t xml:space="preserve">•  Name: </w:t>
            </w:r>
            <w:r>
              <w:rPr>
                <w:rFonts w:ascii="Calibri" w:hAnsi="Calibri"/>
                <w:color w:val="0F172A"/>
                <w:sz w:val="19"/>
              </w:rPr>
              <w:t>Rayachoti Venkatkomal</w:t>
            </w:r>
          </w:p>
          <w:p w14:paraId="5F79D867" w14:textId="77777777" w:rsidR="00A5755E" w:rsidRDefault="00000000">
            <w:pPr>
              <w:spacing w:after="40"/>
            </w:pPr>
            <w:r>
              <w:rPr>
                <w:rFonts w:ascii="Calibri" w:hAnsi="Calibri"/>
                <w:b/>
                <w:color w:val="334155"/>
                <w:sz w:val="19"/>
              </w:rPr>
              <w:t xml:space="preserve">•  Project Guide / Mentor: </w:t>
            </w:r>
            <w:r>
              <w:rPr>
                <w:rFonts w:ascii="Calibri" w:hAnsi="Calibri"/>
                <w:color w:val="0F172A"/>
                <w:sz w:val="19"/>
              </w:rPr>
              <w:t>Naveena (Infosys Springboard Lead Mentor)</w:t>
            </w:r>
          </w:p>
          <w:p w14:paraId="606FDED1" w14:textId="165F5DB2" w:rsidR="00A5755E" w:rsidRDefault="00000000">
            <w:pPr>
              <w:spacing w:after="40"/>
            </w:pPr>
            <w:r>
              <w:rPr>
                <w:rFonts w:ascii="Calibri" w:hAnsi="Calibri"/>
                <w:b/>
                <w:color w:val="334155"/>
                <w:sz w:val="19"/>
              </w:rPr>
              <w:t xml:space="preserve">•  Project Repository / Codebase: </w:t>
            </w:r>
            <w:hyperlink r:id="rId8" w:history="1">
              <w:r w:rsidRPr="00883710">
                <w:rPr>
                  <w:rStyle w:val="Hyperlink"/>
                  <w:rFonts w:ascii="Calibri" w:hAnsi="Calibri"/>
                  <w:sz w:val="19"/>
                </w:rPr>
                <w:t>vkomal411/Al-Powered-Career-Intelligence (CareerPilot.AI)</w:t>
              </w:r>
            </w:hyperlink>
          </w:p>
        </w:tc>
      </w:tr>
    </w:tbl>
    <w:p w14:paraId="78FFC19F" w14:textId="77777777" w:rsidR="00A5755E" w:rsidRDefault="00A5755E">
      <w:pPr>
        <w:spacing w:after="160"/>
      </w:pPr>
    </w:p>
    <w:p w14:paraId="06B3F4F0" w14:textId="77777777" w:rsidR="00A5755E" w:rsidRDefault="00000000">
      <w:pPr>
        <w:keepNext/>
        <w:spacing w:before="280" w:after="100"/>
      </w:pPr>
      <w:r>
        <w:rPr>
          <w:rFonts w:ascii="Calibri" w:hAnsi="Calibri"/>
          <w:b/>
          <w:color w:val="0F172A"/>
          <w:sz w:val="26"/>
        </w:rPr>
        <w:t>1. Project Title</w:t>
      </w:r>
    </w:p>
    <w:p w14:paraId="40C85E8C" w14:textId="77777777" w:rsidR="00A5755E" w:rsidRDefault="00000000">
      <w:pPr>
        <w:spacing w:after="120"/>
      </w:pPr>
      <w:r>
        <w:rPr>
          <w:rFonts w:ascii="Calibri" w:hAnsi="Calibri"/>
          <w:b/>
          <w:color w:val="0F172A"/>
          <w:sz w:val="19"/>
        </w:rPr>
        <w:t xml:space="preserve">Primary Name: </w:t>
      </w:r>
      <w:r>
        <w:rPr>
          <w:rFonts w:ascii="Calibri" w:hAnsi="Calibri"/>
          <w:color w:val="1E293B"/>
          <w:sz w:val="19"/>
        </w:rPr>
        <w:t>AI-Powered Career Guidance Platform (CareerPilot.AI / CareerAI)</w:t>
      </w:r>
    </w:p>
    <w:p w14:paraId="61E00603" w14:textId="77777777" w:rsidR="00A5755E" w:rsidRDefault="00000000">
      <w:pPr>
        <w:spacing w:after="120"/>
      </w:pPr>
      <w:r>
        <w:rPr>
          <w:rFonts w:ascii="Calibri" w:hAnsi="Calibri"/>
          <w:b/>
          <w:color w:val="0F172A"/>
          <w:sz w:val="19"/>
        </w:rPr>
        <w:t xml:space="preserve">Project Tagline: </w:t>
      </w:r>
      <w:r>
        <w:rPr>
          <w:rFonts w:ascii="Calibri" w:hAnsi="Calibri"/>
          <w:color w:val="1E293B"/>
          <w:sz w:val="19"/>
        </w:rPr>
        <w:t>Next-Generation AI-Powered Career Intelligence &amp; ATS Resume Optimization Platform</w:t>
      </w:r>
    </w:p>
    <w:p w14:paraId="6A53832B" w14:textId="77777777" w:rsidR="00A5755E" w:rsidRDefault="00000000">
      <w:pPr>
        <w:keepNext/>
        <w:spacing w:before="280" w:after="100"/>
      </w:pPr>
      <w:r>
        <w:rPr>
          <w:rFonts w:ascii="Calibri" w:hAnsi="Calibri"/>
          <w:b/>
          <w:color w:val="0F172A"/>
          <w:sz w:val="26"/>
        </w:rPr>
        <w:t>2. Project Objective</w:t>
      </w:r>
    </w:p>
    <w:p w14:paraId="20DBFFE9" w14:textId="77777777" w:rsidR="00A5755E" w:rsidRDefault="00000000">
      <w:pPr>
        <w:spacing w:after="120"/>
      </w:pPr>
      <w:r>
        <w:rPr>
          <w:rFonts w:ascii="Calibri" w:hAnsi="Calibri"/>
          <w:color w:val="1E293B"/>
          <w:sz w:val="19"/>
        </w:rPr>
        <w:t>CareerAI (CareerPilot.AI) aims to empower job seekers, software engineers, career switchers, and university graduates to discover the right career path and maximize hiring success through transparent AI-driven resume analysis, career and job matching, skill-gap detection, and personalized learning recommendations. The project set out to build a production-ready, full-stack application combining a secure, enterprise-grade user platform (authentication, profile, and resume management) with large language model intelligence (Google Gemini 2.0 / Groq LLM) to deliver deterministic ATS scoring, career path suggestions, live job discovery (via the Adzuna API), course recommendations, and resume-improvement guidance—replacing generic, opaque career advice with a personalized, data-driven experience relevant to real job seekers.</w:t>
      </w:r>
    </w:p>
    <w:p w14:paraId="32F547B7" w14:textId="77777777" w:rsidR="00A5755E" w:rsidRDefault="00000000">
      <w:pPr>
        <w:spacing w:after="120"/>
      </w:pPr>
      <w:r>
        <w:rPr>
          <w:rFonts w:ascii="Calibri" w:hAnsi="Calibri"/>
          <w:b/>
          <w:color w:val="0F172A"/>
          <w:sz w:val="19"/>
        </w:rPr>
        <w:t xml:space="preserve">Market Problem &amp; Solution Need: </w:t>
      </w:r>
      <w:r>
        <w:rPr>
          <w:rFonts w:ascii="Calibri" w:hAnsi="Calibri"/>
          <w:color w:val="1E293B"/>
          <w:sz w:val="19"/>
        </w:rPr>
        <w:t>Key Industry Pain Points Addressed by CareerPilot.AI:</w:t>
      </w:r>
    </w:p>
    <w:p w14:paraId="06CD088F" w14:textId="77777777" w:rsidR="00A5755E" w:rsidRDefault="00000000">
      <w:pPr>
        <w:pStyle w:val="ListBullet"/>
        <w:spacing w:after="60"/>
      </w:pPr>
      <w:r>
        <w:rPr>
          <w:rFonts w:ascii="Calibri" w:hAnsi="Calibri"/>
          <w:b/>
          <w:color w:val="0F172A"/>
          <w:sz w:val="18"/>
        </w:rPr>
        <w:t xml:space="preserve">The ATS 'Black Box': </w:t>
      </w:r>
      <w:r>
        <w:rPr>
          <w:rFonts w:ascii="Calibri" w:hAnsi="Calibri"/>
          <w:color w:val="334155"/>
          <w:sz w:val="18"/>
        </w:rPr>
        <w:t>Over 75% of resumes submitted online are automatically discarded by ATS parsing algorithms before human recruiters ever see them due to formatting glitches or missing keywords. CareerPilot.AI solves this by providing a transparent, rule-based 7-category scoring algorithm with actionable fix instructions.</w:t>
      </w:r>
    </w:p>
    <w:p w14:paraId="02CDF799" w14:textId="77777777" w:rsidR="00A5755E" w:rsidRDefault="00000000">
      <w:pPr>
        <w:pStyle w:val="ListBullet"/>
        <w:spacing w:after="60"/>
      </w:pPr>
      <w:r>
        <w:rPr>
          <w:rFonts w:ascii="Calibri" w:hAnsi="Calibri"/>
          <w:b/>
          <w:color w:val="0F172A"/>
          <w:sz w:val="18"/>
        </w:rPr>
        <w:t xml:space="preserve">Skill Gap Blindspots: </w:t>
      </w:r>
      <w:r>
        <w:rPr>
          <w:rFonts w:ascii="Calibri" w:hAnsi="Calibri"/>
          <w:color w:val="334155"/>
          <w:sz w:val="18"/>
        </w:rPr>
        <w:t>Candidates lack granular visibility into what specific skills, libraries, or architectural concepts they are missing for their target career paths. The platform analyzes resumes against 50+ canonical tech ontologies to produce instant skill coverage audits.</w:t>
      </w:r>
    </w:p>
    <w:p w14:paraId="32A04B0D" w14:textId="77777777" w:rsidR="00A5755E" w:rsidRDefault="00000000">
      <w:pPr>
        <w:pStyle w:val="ListBullet"/>
        <w:spacing w:after="60"/>
      </w:pPr>
      <w:r>
        <w:rPr>
          <w:rFonts w:ascii="Calibri" w:hAnsi="Calibri"/>
          <w:b/>
          <w:color w:val="0F172A"/>
          <w:sz w:val="18"/>
        </w:rPr>
        <w:t xml:space="preserve">Fragmented Tooling: </w:t>
      </w:r>
      <w:r>
        <w:rPr>
          <w:rFonts w:ascii="Calibri" w:hAnsi="Calibri"/>
          <w:color w:val="334155"/>
          <w:sz w:val="18"/>
        </w:rPr>
        <w:t>Users are forced to juggle disconnected websites for writing resumes, checking ATS compatibility, discovering online courses, and searching for jobs. CareerPilot unifies parsing, auditing, roadmap generation, resume building, and job discovery into a seamless single platform.</w:t>
      </w:r>
    </w:p>
    <w:p w14:paraId="4A6BFA7B" w14:textId="77777777" w:rsidR="00A5755E" w:rsidRDefault="00000000">
      <w:pPr>
        <w:pStyle w:val="ListBullet"/>
        <w:spacing w:after="60"/>
      </w:pPr>
      <w:r>
        <w:rPr>
          <w:rFonts w:ascii="Calibri" w:hAnsi="Calibri"/>
          <w:b/>
          <w:color w:val="0F172A"/>
          <w:sz w:val="18"/>
        </w:rPr>
        <w:t xml:space="preserve">Manual Tailoring Fatigue: </w:t>
      </w:r>
      <w:r>
        <w:rPr>
          <w:rFonts w:ascii="Calibri" w:hAnsi="Calibri"/>
          <w:color w:val="334155"/>
          <w:sz w:val="18"/>
        </w:rPr>
        <w:t>Customizing resumes for multiple target roles is repetitive, slow, and error-prone. The platform integrates an interactive Resume Studio v2.0 equipped with AI STAR-methodology bullet point rewriting and instant multi-format exports.</w:t>
      </w:r>
    </w:p>
    <w:p w14:paraId="2B75197A" w14:textId="77777777" w:rsidR="00A5755E" w:rsidRDefault="00000000">
      <w:pPr>
        <w:keepNext/>
        <w:spacing w:before="280" w:after="100"/>
      </w:pPr>
      <w:r>
        <w:rPr>
          <w:rFonts w:ascii="Calibri" w:hAnsi="Calibri"/>
          <w:b/>
          <w:color w:val="0F172A"/>
          <w:sz w:val="26"/>
        </w:rPr>
        <w:t>3. Project Description in Detail</w:t>
      </w:r>
    </w:p>
    <w:p w14:paraId="465F1A29" w14:textId="77777777" w:rsidR="00A5755E" w:rsidRDefault="00000000">
      <w:pPr>
        <w:spacing w:after="120"/>
      </w:pPr>
      <w:r>
        <w:rPr>
          <w:rFonts w:ascii="Calibri" w:hAnsi="Calibri"/>
          <w:color w:val="1E293B"/>
          <w:sz w:val="19"/>
        </w:rPr>
        <w:t xml:space="preserve">CareerPilot.AI was engineered using a high-performance modern full-stack architecture across four progressive milestones. The frontend is implemented with Next.js 14 and React 18 in TypeScript with Tailwind CSS, providing 44+ modular UI </w:t>
      </w:r>
      <w:r>
        <w:rPr>
          <w:rFonts w:ascii="Calibri" w:hAnsi="Calibri"/>
          <w:color w:val="1E293B"/>
          <w:sz w:val="19"/>
        </w:rPr>
        <w:lastRenderedPageBreak/>
        <w:t>components, dark/light theme support, and responsive layouts. The backend API is built on FastAPI (Python 3.11) and Node.js/Express, utilizing PostgreSQL 16 and MongoDB with SQLAlchemy 2.0 and Mongoose ORM, Alembic automated database migrations, and sliding-window rate limiting. The AI intelligence pipeline orchestrates Google Gemini 2.0 Flash / Groq LLMs, custom spaCy 3.7+ NLP pipelines with EntityRuler, SentenceTransformers ('all-MiniLM-L6-v2') semantic vector embeddings, and Scikit-Learn TF-IDF cosine matching.</w:t>
      </w:r>
    </w:p>
    <w:p w14:paraId="497B839D" w14:textId="77777777" w:rsidR="00A5755E" w:rsidRDefault="00000000">
      <w:pPr>
        <w:keepNext/>
        <w:spacing w:before="200" w:after="60"/>
      </w:pPr>
      <w:r>
        <w:rPr>
          <w:rFonts w:ascii="Calibri" w:hAnsi="Calibri"/>
          <w:b/>
          <w:color w:val="2563EB"/>
        </w:rPr>
        <w:t>Milestone Progression Summary:</w:t>
      </w:r>
    </w:p>
    <w:p w14:paraId="22750D61" w14:textId="77777777" w:rsidR="00A5755E" w:rsidRDefault="00000000">
      <w:pPr>
        <w:pStyle w:val="ListBullet"/>
        <w:spacing w:after="60"/>
      </w:pPr>
      <w:r>
        <w:rPr>
          <w:rFonts w:ascii="Calibri" w:hAnsi="Calibri"/>
          <w:b/>
          <w:color w:val="0F172A"/>
          <w:sz w:val="18"/>
        </w:rPr>
        <w:t xml:space="preserve">Milestone 1 — Platform Foundation &amp; Authentication: </w:t>
      </w:r>
      <w:r>
        <w:rPr>
          <w:rFonts w:ascii="Calibri" w:hAnsi="Calibri"/>
          <w:color w:val="334155"/>
          <w:sz w:val="18"/>
        </w:rPr>
        <w:t>Established the system's core architecture: responsive Next.js/React frontend with client-side routing, high-performance API backend connected to database storage, banking-grade authentication with email/password bcrypt hashing, Google OAuth 2.0 SSO, dual JWT tokens (short-lived access token + rotating HttpOnly refresh cookies), and HMAC-SHA256 CSRF protection. A preliminary user dashboard was built to display initial career statistics.</w:t>
      </w:r>
    </w:p>
    <w:p w14:paraId="7F8F18ED" w14:textId="77777777" w:rsidR="00A5755E" w:rsidRDefault="00000000">
      <w:pPr>
        <w:pStyle w:val="ListBullet"/>
        <w:spacing w:after="60"/>
      </w:pPr>
      <w:r>
        <w:rPr>
          <w:rFonts w:ascii="Calibri" w:hAnsi="Calibri"/>
          <w:b/>
          <w:color w:val="0F172A"/>
          <w:sz w:val="18"/>
        </w:rPr>
        <w:t xml:space="preserve">Milestone 2 — Profile &amp; Resume Management: </w:t>
      </w:r>
      <w:r>
        <w:rPr>
          <w:rFonts w:ascii="Calibri" w:hAnsi="Calibri"/>
          <w:color w:val="334155"/>
          <w:sz w:val="18"/>
        </w:rPr>
        <w:t>Expanded the platform with a componentized, reusable dashboard (Hero Section, Stats KPI Cards, Quick Actions, AI Insights, Recent Activity) and two foundational modules: Profile Management (capturing personal, academic, and professional details with a dynamic completion indicator) and Resume Management (supporting multipart file uploads of PDF and DOCX formats, MIME magic-byte validation, 5MB file enforcement, text extraction via pdf-parse-new/mammoth/pdfplumber, and active resume selection).</w:t>
      </w:r>
    </w:p>
    <w:p w14:paraId="2FBC425F" w14:textId="77777777" w:rsidR="00A5755E" w:rsidRDefault="00000000">
      <w:pPr>
        <w:pStyle w:val="ListBullet"/>
        <w:spacing w:after="60"/>
      </w:pPr>
      <w:r>
        <w:rPr>
          <w:rFonts w:ascii="Calibri" w:hAnsi="Calibri"/>
          <w:b/>
          <w:color w:val="0F172A"/>
          <w:sz w:val="18"/>
        </w:rPr>
        <w:t xml:space="preserve">Milestone 3 — AI Career Intelligence Platform: </w:t>
      </w:r>
      <w:r>
        <w:rPr>
          <w:rFonts w:ascii="Calibri" w:hAnsi="Calibri"/>
          <w:color w:val="334155"/>
          <w:sz w:val="18"/>
        </w:rPr>
        <w:t>Integrated large language model intelligence (Google Gemini / Groq) and NLP pipelines across seven dedicated AI modules: ATS Resume Analysis (scoring resumes against target job descriptions), Skill-Gap Detection (identifying matched, missing, and suggested skills against 50+ tech domains), Career Recommendations (calculating career compatibility percentages), Job Recommendations (live job listings retrieved via the Adzuna REST API), Course &amp; Learning Roadmap Suggestions (curated YouTube and Udemy courses mapped to skill deficiencies), Resume Improvement Guidance (bullet-level rewrites), and a unified Career Intelligence Dashboard aggregating all analytical outputs. SHA-256 prompt-level caching was implemented to eliminate duplicate LLM calls and reduce latency.</w:t>
      </w:r>
    </w:p>
    <w:p w14:paraId="644AFD2B" w14:textId="77777777" w:rsidR="00A5755E" w:rsidRDefault="00000000">
      <w:pPr>
        <w:pStyle w:val="ListBullet"/>
        <w:spacing w:after="60"/>
      </w:pPr>
      <w:r>
        <w:rPr>
          <w:rFonts w:ascii="Calibri" w:hAnsi="Calibri"/>
          <w:b/>
          <w:color w:val="0F172A"/>
          <w:sz w:val="18"/>
        </w:rPr>
        <w:t xml:space="preserve">Milestone 4 — Final Application, Resume Studio v2.0 &amp; Cloud Deployment: </w:t>
      </w:r>
      <w:r>
        <w:rPr>
          <w:rFonts w:ascii="Calibri" w:hAnsi="Calibri"/>
          <w:color w:val="334155"/>
          <w:sz w:val="18"/>
        </w:rPr>
        <w:t>Refactored and hardened the platform for production readiness: introduced Resume Studio v2.0 (an interactive live resume editor featuring AI bullet enhancement based on the STAR methodology and multi-format exports including styled DOCX, high-fidelity PDF, plain TXT, and JSON), created the Enterprise Admin Command Center (executive KPI tracking, 4-tier RBAC governance for superadmin, admin, moderator, and user roles, instant session invalidation, and database connection-pool telemetry), containerized the stack via Docker Compose, set up automated CI/CD testing with GitHub Actions, and deployed the production system to Render Cloud with uptime keep-alive monitoring.</w:t>
      </w:r>
    </w:p>
    <w:p w14:paraId="2BDF3F7A" w14:textId="77777777" w:rsidR="00A5755E" w:rsidRDefault="00000000">
      <w:pPr>
        <w:spacing w:after="120"/>
      </w:pPr>
      <w:r>
        <w:rPr>
          <w:rFonts w:ascii="Calibri" w:hAnsi="Calibri"/>
          <w:color w:val="1E293B"/>
          <w:sz w:val="19"/>
        </w:rPr>
        <w:t>The end-to-end multi-tier architecture is illustrated below, depicting request flows from the client tier through the API security gateway, AI intelligence pipeline, and persistence layer:</w:t>
      </w:r>
    </w:p>
    <w:p w14:paraId="2E92F188" w14:textId="77777777" w:rsidR="00A5755E" w:rsidRDefault="00000000">
      <w:pPr>
        <w:keepNext/>
        <w:spacing w:before="120" w:after="40"/>
        <w:jc w:val="center"/>
      </w:pPr>
      <w:r>
        <w:rPr>
          <w:noProof/>
        </w:rPr>
        <w:lastRenderedPageBreak/>
        <w:drawing>
          <wp:inline distT="0" distB="0" distL="0" distR="0" wp14:anchorId="259C5205" wp14:editId="790357AA">
            <wp:extent cx="5669280" cy="3495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9"/>
                    <a:stretch>
                      <a:fillRect/>
                    </a:stretch>
                  </pic:blipFill>
                  <pic:spPr>
                    <a:xfrm>
                      <a:off x="0" y="0"/>
                      <a:ext cx="5669280" cy="3495154"/>
                    </a:xfrm>
                    <a:prstGeom prst="rect">
                      <a:avLst/>
                    </a:prstGeom>
                  </pic:spPr>
                </pic:pic>
              </a:graphicData>
            </a:graphic>
          </wp:inline>
        </w:drawing>
      </w:r>
    </w:p>
    <w:p w14:paraId="5648A973" w14:textId="77777777" w:rsidR="00A5755E" w:rsidRDefault="00000000">
      <w:pPr>
        <w:jc w:val="center"/>
      </w:pPr>
      <w:r>
        <w:rPr>
          <w:rFonts w:ascii="Calibri" w:hAnsi="Calibri"/>
          <w:b/>
          <w:color w:val="0F172A"/>
          <w:sz w:val="19"/>
        </w:rPr>
        <w:t>System Architecture: 4-Tier End-to-End Enterprise Architecture Diagram</w:t>
      </w:r>
    </w:p>
    <w:p w14:paraId="3C997FB6" w14:textId="77777777" w:rsidR="00A5755E" w:rsidRDefault="00000000">
      <w:pPr>
        <w:keepNext/>
        <w:spacing w:before="280" w:after="100"/>
      </w:pPr>
      <w:r>
        <w:rPr>
          <w:rFonts w:ascii="Calibri" w:hAnsi="Calibri"/>
          <w:b/>
          <w:color w:val="0F172A"/>
          <w:sz w:val="26"/>
        </w:rPr>
        <w:t>4. Timeline Overview</w:t>
      </w:r>
    </w:p>
    <w:p w14:paraId="67C54846" w14:textId="77777777" w:rsidR="00A5755E" w:rsidRDefault="00000000">
      <w:pPr>
        <w:spacing w:after="120"/>
      </w:pPr>
      <w:r>
        <w:rPr>
          <w:rFonts w:ascii="Calibri" w:hAnsi="Calibri"/>
          <w:color w:val="1E293B"/>
          <w:sz w:val="19"/>
        </w:rPr>
        <w:t>The project was planned and executed over an intensive 8-week delivery lifecycle. The table below outlines the weekly planned objectives versus the actual completed engineering activities: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440"/>
        <w:gridCol w:w="4032"/>
        <w:gridCol w:w="4320"/>
      </w:tblGrid>
      <w:tr w:rsidR="00A5755E" w14:paraId="5E0C46EA" w14:textId="77777777">
        <w:trPr>
          <w:jc w:val="center"/>
        </w:trPr>
        <w:tc>
          <w:tcPr>
            <w:tcW w:w="1440" w:type="dxa"/>
            <w:shd w:val="clear" w:color="auto" w:fill="1E3A8A"/>
            <w:tcMar>
              <w:top w:w="160" w:type="dxa"/>
              <w:left w:w="180" w:type="dxa"/>
              <w:bottom w:w="160" w:type="dxa"/>
              <w:right w:w="180" w:type="dxa"/>
            </w:tcMar>
            <w:vAlign w:val="center"/>
          </w:tcPr>
          <w:p w14:paraId="1672997F" w14:textId="77777777" w:rsidR="00A5755E" w:rsidRDefault="00000000">
            <w:r>
              <w:rPr>
                <w:rFonts w:ascii="Calibri" w:hAnsi="Calibri"/>
                <w:b/>
                <w:color w:val="FFFFFF"/>
                <w:sz w:val="19"/>
              </w:rPr>
              <w:t>Week</w:t>
            </w:r>
          </w:p>
        </w:tc>
        <w:tc>
          <w:tcPr>
            <w:tcW w:w="4032" w:type="dxa"/>
            <w:shd w:val="clear" w:color="auto" w:fill="1E3A8A"/>
            <w:tcMar>
              <w:top w:w="160" w:type="dxa"/>
              <w:left w:w="180" w:type="dxa"/>
              <w:bottom w:w="160" w:type="dxa"/>
              <w:right w:w="180" w:type="dxa"/>
            </w:tcMar>
            <w:vAlign w:val="center"/>
          </w:tcPr>
          <w:p w14:paraId="45775E79" w14:textId="77777777" w:rsidR="00A5755E" w:rsidRDefault="00000000">
            <w:r>
              <w:rPr>
                <w:rFonts w:ascii="Calibri" w:hAnsi="Calibri"/>
                <w:b/>
                <w:color w:val="FFFFFF"/>
                <w:sz w:val="19"/>
              </w:rPr>
              <w:t>Activities Planned</w:t>
            </w:r>
          </w:p>
        </w:tc>
        <w:tc>
          <w:tcPr>
            <w:tcW w:w="4320" w:type="dxa"/>
            <w:shd w:val="clear" w:color="auto" w:fill="1E3A8A"/>
            <w:tcMar>
              <w:top w:w="160" w:type="dxa"/>
              <w:left w:w="180" w:type="dxa"/>
              <w:bottom w:w="160" w:type="dxa"/>
              <w:right w:w="180" w:type="dxa"/>
            </w:tcMar>
            <w:vAlign w:val="center"/>
          </w:tcPr>
          <w:p w14:paraId="0F7030C9" w14:textId="77777777" w:rsidR="00A5755E" w:rsidRDefault="00000000">
            <w:r>
              <w:rPr>
                <w:rFonts w:ascii="Calibri" w:hAnsi="Calibri"/>
                <w:b/>
                <w:color w:val="FFFFFF"/>
                <w:sz w:val="19"/>
              </w:rPr>
              <w:t>Activities Completed</w:t>
            </w:r>
          </w:p>
        </w:tc>
      </w:tr>
      <w:tr w:rsidR="00A5755E" w14:paraId="55895427" w14:textId="77777777">
        <w:trPr>
          <w:jc w:val="center"/>
        </w:trPr>
        <w:tc>
          <w:tcPr>
            <w:tcW w:w="1440" w:type="dxa"/>
            <w:shd w:val="clear" w:color="auto" w:fill="FFFFFF"/>
            <w:tcMar>
              <w:top w:w="120" w:type="dxa"/>
              <w:left w:w="160" w:type="dxa"/>
              <w:bottom w:w="120" w:type="dxa"/>
              <w:right w:w="160" w:type="dxa"/>
            </w:tcMar>
            <w:vAlign w:val="center"/>
          </w:tcPr>
          <w:p w14:paraId="18096C2E" w14:textId="77777777" w:rsidR="00A5755E" w:rsidRDefault="00000000">
            <w:r>
              <w:rPr>
                <w:rFonts w:ascii="Calibri" w:hAnsi="Calibri"/>
                <w:color w:val="1E293B"/>
                <w:sz w:val="18"/>
              </w:rPr>
              <w:t>Week 1</w:t>
            </w:r>
          </w:p>
        </w:tc>
        <w:tc>
          <w:tcPr>
            <w:tcW w:w="4032" w:type="dxa"/>
            <w:shd w:val="clear" w:color="auto" w:fill="FFFFFF"/>
            <w:tcMar>
              <w:top w:w="120" w:type="dxa"/>
              <w:left w:w="160" w:type="dxa"/>
              <w:bottom w:w="120" w:type="dxa"/>
              <w:right w:w="160" w:type="dxa"/>
            </w:tcMar>
            <w:vAlign w:val="center"/>
          </w:tcPr>
          <w:p w14:paraId="3C87ED23" w14:textId="77777777" w:rsidR="00A5755E" w:rsidRDefault="00000000">
            <w:r>
              <w:rPr>
                <w:rFonts w:ascii="Calibri" w:hAnsi="Calibri"/>
                <w:color w:val="1E293B"/>
                <w:sz w:val="18"/>
              </w:rPr>
              <w:t>Project planning, requirement analysis, system architecture and environment setup</w:t>
            </w:r>
          </w:p>
        </w:tc>
        <w:tc>
          <w:tcPr>
            <w:tcW w:w="4320" w:type="dxa"/>
            <w:shd w:val="clear" w:color="auto" w:fill="FFFFFF"/>
            <w:tcMar>
              <w:top w:w="120" w:type="dxa"/>
              <w:left w:w="160" w:type="dxa"/>
              <w:bottom w:w="120" w:type="dxa"/>
              <w:right w:w="160" w:type="dxa"/>
            </w:tcMar>
            <w:vAlign w:val="center"/>
          </w:tcPr>
          <w:p w14:paraId="45A13C0B" w14:textId="77777777" w:rsidR="00A5755E" w:rsidRDefault="00000000">
            <w:r>
              <w:rPr>
                <w:rFonts w:ascii="Calibri" w:hAnsi="Calibri"/>
                <w:color w:val="1E293B"/>
                <w:sz w:val="18"/>
              </w:rPr>
              <w:t>Project structure finalized, Next.js/FastAPI development environments configured, and 4-tier system architecture established.</w:t>
            </w:r>
          </w:p>
        </w:tc>
      </w:tr>
      <w:tr w:rsidR="00A5755E" w14:paraId="086BB472" w14:textId="77777777">
        <w:trPr>
          <w:jc w:val="center"/>
        </w:trPr>
        <w:tc>
          <w:tcPr>
            <w:tcW w:w="1440" w:type="dxa"/>
            <w:shd w:val="clear" w:color="auto" w:fill="F8FAFC"/>
            <w:tcMar>
              <w:top w:w="120" w:type="dxa"/>
              <w:left w:w="160" w:type="dxa"/>
              <w:bottom w:w="120" w:type="dxa"/>
              <w:right w:w="160" w:type="dxa"/>
            </w:tcMar>
            <w:vAlign w:val="center"/>
          </w:tcPr>
          <w:p w14:paraId="106E3410" w14:textId="77777777" w:rsidR="00A5755E" w:rsidRDefault="00000000">
            <w:r>
              <w:rPr>
                <w:rFonts w:ascii="Calibri" w:hAnsi="Calibri"/>
                <w:color w:val="1E293B"/>
                <w:sz w:val="18"/>
              </w:rPr>
              <w:t>Week 2</w:t>
            </w:r>
          </w:p>
        </w:tc>
        <w:tc>
          <w:tcPr>
            <w:tcW w:w="4032" w:type="dxa"/>
            <w:shd w:val="clear" w:color="auto" w:fill="F8FAFC"/>
            <w:tcMar>
              <w:top w:w="120" w:type="dxa"/>
              <w:left w:w="160" w:type="dxa"/>
              <w:bottom w:w="120" w:type="dxa"/>
              <w:right w:w="160" w:type="dxa"/>
            </w:tcMar>
            <w:vAlign w:val="center"/>
          </w:tcPr>
          <w:p w14:paraId="6ECFFFC2" w14:textId="77777777" w:rsidR="00A5755E" w:rsidRDefault="00000000">
            <w:r>
              <w:rPr>
                <w:rFonts w:ascii="Calibri" w:hAnsi="Calibri"/>
                <w:color w:val="1E293B"/>
                <w:sz w:val="18"/>
              </w:rPr>
              <w:t>User authentication and database integration</w:t>
            </w:r>
          </w:p>
        </w:tc>
        <w:tc>
          <w:tcPr>
            <w:tcW w:w="4320" w:type="dxa"/>
            <w:shd w:val="clear" w:color="auto" w:fill="F8FAFC"/>
            <w:tcMar>
              <w:top w:w="120" w:type="dxa"/>
              <w:left w:w="160" w:type="dxa"/>
              <w:bottom w:w="120" w:type="dxa"/>
              <w:right w:w="160" w:type="dxa"/>
            </w:tcMar>
            <w:vAlign w:val="center"/>
          </w:tcPr>
          <w:p w14:paraId="3C93AD4A" w14:textId="77777777" w:rsidR="00A5755E" w:rsidRDefault="00000000">
            <w:r>
              <w:rPr>
                <w:rFonts w:ascii="Calibri" w:hAnsi="Calibri"/>
                <w:color w:val="1E293B"/>
                <w:sz w:val="18"/>
              </w:rPr>
              <w:t>Implemented user registration, login, JWT token issuance, Google OAuth 2.0 integration, and relational/document database connectivity.</w:t>
            </w:r>
          </w:p>
        </w:tc>
      </w:tr>
      <w:tr w:rsidR="00A5755E" w14:paraId="6FAE80F0" w14:textId="77777777">
        <w:trPr>
          <w:jc w:val="center"/>
        </w:trPr>
        <w:tc>
          <w:tcPr>
            <w:tcW w:w="1440" w:type="dxa"/>
            <w:shd w:val="clear" w:color="auto" w:fill="FFFFFF"/>
            <w:tcMar>
              <w:top w:w="120" w:type="dxa"/>
              <w:left w:w="160" w:type="dxa"/>
              <w:bottom w:w="120" w:type="dxa"/>
              <w:right w:w="160" w:type="dxa"/>
            </w:tcMar>
            <w:vAlign w:val="center"/>
          </w:tcPr>
          <w:p w14:paraId="26F6349C" w14:textId="77777777" w:rsidR="00A5755E" w:rsidRDefault="00000000">
            <w:r>
              <w:rPr>
                <w:rFonts w:ascii="Calibri" w:hAnsi="Calibri"/>
                <w:color w:val="1E293B"/>
                <w:sz w:val="18"/>
              </w:rPr>
              <w:t>Week 3</w:t>
            </w:r>
          </w:p>
        </w:tc>
        <w:tc>
          <w:tcPr>
            <w:tcW w:w="4032" w:type="dxa"/>
            <w:shd w:val="clear" w:color="auto" w:fill="FFFFFF"/>
            <w:tcMar>
              <w:top w:w="120" w:type="dxa"/>
              <w:left w:w="160" w:type="dxa"/>
              <w:bottom w:w="120" w:type="dxa"/>
              <w:right w:w="160" w:type="dxa"/>
            </w:tcMar>
            <w:vAlign w:val="center"/>
          </w:tcPr>
          <w:p w14:paraId="4E4D0B2E" w14:textId="77777777" w:rsidR="00A5755E" w:rsidRDefault="00000000">
            <w:r>
              <w:rPr>
                <w:rFonts w:ascii="Calibri" w:hAnsi="Calibri"/>
                <w:color w:val="1E293B"/>
                <w:sz w:val="18"/>
              </w:rPr>
              <w:t>Profile management and user dashboard</w:t>
            </w:r>
          </w:p>
        </w:tc>
        <w:tc>
          <w:tcPr>
            <w:tcW w:w="4320" w:type="dxa"/>
            <w:shd w:val="clear" w:color="auto" w:fill="FFFFFF"/>
            <w:tcMar>
              <w:top w:w="120" w:type="dxa"/>
              <w:left w:w="160" w:type="dxa"/>
              <w:bottom w:w="120" w:type="dxa"/>
              <w:right w:w="160" w:type="dxa"/>
            </w:tcMar>
            <w:vAlign w:val="center"/>
          </w:tcPr>
          <w:p w14:paraId="7CB2BAA0" w14:textId="77777777" w:rsidR="00A5755E" w:rsidRDefault="00000000">
            <w:r>
              <w:rPr>
                <w:rFonts w:ascii="Calibri" w:hAnsi="Calibri"/>
                <w:color w:val="1E293B"/>
                <w:sz w:val="18"/>
              </w:rPr>
              <w:t>Developed profile management module, personal/academic details storage, profile completion calculation, and basic dashboard functionality.</w:t>
            </w:r>
          </w:p>
        </w:tc>
      </w:tr>
      <w:tr w:rsidR="00A5755E" w14:paraId="1EDD8549" w14:textId="77777777">
        <w:trPr>
          <w:jc w:val="center"/>
        </w:trPr>
        <w:tc>
          <w:tcPr>
            <w:tcW w:w="1440" w:type="dxa"/>
            <w:shd w:val="clear" w:color="auto" w:fill="F8FAFC"/>
            <w:tcMar>
              <w:top w:w="120" w:type="dxa"/>
              <w:left w:w="160" w:type="dxa"/>
              <w:bottom w:w="120" w:type="dxa"/>
              <w:right w:w="160" w:type="dxa"/>
            </w:tcMar>
            <w:vAlign w:val="center"/>
          </w:tcPr>
          <w:p w14:paraId="149557EC" w14:textId="77777777" w:rsidR="00A5755E" w:rsidRDefault="00000000">
            <w:r>
              <w:rPr>
                <w:rFonts w:ascii="Calibri" w:hAnsi="Calibri"/>
                <w:color w:val="1E293B"/>
                <w:sz w:val="18"/>
              </w:rPr>
              <w:t>Week 4</w:t>
            </w:r>
          </w:p>
        </w:tc>
        <w:tc>
          <w:tcPr>
            <w:tcW w:w="4032" w:type="dxa"/>
            <w:shd w:val="clear" w:color="auto" w:fill="F8FAFC"/>
            <w:tcMar>
              <w:top w:w="120" w:type="dxa"/>
              <w:left w:w="160" w:type="dxa"/>
              <w:bottom w:w="120" w:type="dxa"/>
              <w:right w:w="160" w:type="dxa"/>
            </w:tcMar>
            <w:vAlign w:val="center"/>
          </w:tcPr>
          <w:p w14:paraId="405ABF64" w14:textId="77777777" w:rsidR="00A5755E" w:rsidRDefault="00000000">
            <w:r>
              <w:rPr>
                <w:rFonts w:ascii="Calibri" w:hAnsi="Calibri"/>
                <w:color w:val="1E293B"/>
                <w:sz w:val="18"/>
              </w:rPr>
              <w:t>Resume management and resume upload</w:t>
            </w:r>
          </w:p>
        </w:tc>
        <w:tc>
          <w:tcPr>
            <w:tcW w:w="4320" w:type="dxa"/>
            <w:shd w:val="clear" w:color="auto" w:fill="F8FAFC"/>
            <w:tcMar>
              <w:top w:w="120" w:type="dxa"/>
              <w:left w:w="160" w:type="dxa"/>
              <w:bottom w:w="120" w:type="dxa"/>
              <w:right w:w="160" w:type="dxa"/>
            </w:tcMar>
            <w:vAlign w:val="center"/>
          </w:tcPr>
          <w:p w14:paraId="746D442E" w14:textId="77777777" w:rsidR="00A5755E" w:rsidRDefault="00000000">
            <w:r>
              <w:rPr>
                <w:rFonts w:ascii="Calibri" w:hAnsi="Calibri"/>
                <w:color w:val="1E293B"/>
                <w:sz w:val="18"/>
              </w:rPr>
              <w:t>Implemented multipart file upload, MIME magic-byte validation, 5MB size limit enforcement, and secure storage repository.</w:t>
            </w:r>
          </w:p>
        </w:tc>
      </w:tr>
      <w:tr w:rsidR="00A5755E" w14:paraId="38B43157" w14:textId="77777777">
        <w:trPr>
          <w:jc w:val="center"/>
        </w:trPr>
        <w:tc>
          <w:tcPr>
            <w:tcW w:w="1440" w:type="dxa"/>
            <w:shd w:val="clear" w:color="auto" w:fill="FFFFFF"/>
            <w:tcMar>
              <w:top w:w="120" w:type="dxa"/>
              <w:left w:w="160" w:type="dxa"/>
              <w:bottom w:w="120" w:type="dxa"/>
              <w:right w:w="160" w:type="dxa"/>
            </w:tcMar>
            <w:vAlign w:val="center"/>
          </w:tcPr>
          <w:p w14:paraId="334EFCA4" w14:textId="77777777" w:rsidR="00A5755E" w:rsidRDefault="00000000">
            <w:r>
              <w:rPr>
                <w:rFonts w:ascii="Calibri" w:hAnsi="Calibri"/>
                <w:color w:val="1E293B"/>
                <w:sz w:val="18"/>
              </w:rPr>
              <w:lastRenderedPageBreak/>
              <w:t>Week 5</w:t>
            </w:r>
          </w:p>
        </w:tc>
        <w:tc>
          <w:tcPr>
            <w:tcW w:w="4032" w:type="dxa"/>
            <w:shd w:val="clear" w:color="auto" w:fill="FFFFFF"/>
            <w:tcMar>
              <w:top w:w="120" w:type="dxa"/>
              <w:left w:w="160" w:type="dxa"/>
              <w:bottom w:w="120" w:type="dxa"/>
              <w:right w:w="160" w:type="dxa"/>
            </w:tcMar>
            <w:vAlign w:val="center"/>
          </w:tcPr>
          <w:p w14:paraId="783EDF1D" w14:textId="77777777" w:rsidR="00A5755E" w:rsidRDefault="00000000">
            <w:r>
              <w:rPr>
                <w:rFonts w:ascii="Calibri" w:hAnsi="Calibri"/>
                <w:color w:val="1E293B"/>
                <w:sz w:val="18"/>
              </w:rPr>
              <w:t>Resume parsing and Job Description module</w:t>
            </w:r>
          </w:p>
        </w:tc>
        <w:tc>
          <w:tcPr>
            <w:tcW w:w="4320" w:type="dxa"/>
            <w:shd w:val="clear" w:color="auto" w:fill="FFFFFF"/>
            <w:tcMar>
              <w:top w:w="120" w:type="dxa"/>
              <w:left w:w="160" w:type="dxa"/>
              <w:bottom w:w="120" w:type="dxa"/>
              <w:right w:w="160" w:type="dxa"/>
            </w:tcMar>
            <w:vAlign w:val="center"/>
          </w:tcPr>
          <w:p w14:paraId="1F025CF0" w14:textId="77777777" w:rsidR="00A5755E" w:rsidRDefault="00000000">
            <w:r>
              <w:rPr>
                <w:rFonts w:ascii="Calibri" w:hAnsi="Calibri"/>
                <w:color w:val="1E293B"/>
                <w:sz w:val="18"/>
              </w:rPr>
              <w:t>Implemented resume text extraction using pdf-parse-new, mammoth, and pdfplumber; developed Job Description input, validation, and storage.</w:t>
            </w:r>
          </w:p>
        </w:tc>
      </w:tr>
      <w:tr w:rsidR="00A5755E" w14:paraId="326794B9" w14:textId="77777777">
        <w:trPr>
          <w:jc w:val="center"/>
        </w:trPr>
        <w:tc>
          <w:tcPr>
            <w:tcW w:w="1440" w:type="dxa"/>
            <w:shd w:val="clear" w:color="auto" w:fill="F8FAFC"/>
            <w:tcMar>
              <w:top w:w="120" w:type="dxa"/>
              <w:left w:w="160" w:type="dxa"/>
              <w:bottom w:w="120" w:type="dxa"/>
              <w:right w:w="160" w:type="dxa"/>
            </w:tcMar>
            <w:vAlign w:val="center"/>
          </w:tcPr>
          <w:p w14:paraId="73D59B63" w14:textId="77777777" w:rsidR="00A5755E" w:rsidRDefault="00000000">
            <w:r>
              <w:rPr>
                <w:rFonts w:ascii="Calibri" w:hAnsi="Calibri"/>
                <w:color w:val="1E293B"/>
                <w:sz w:val="18"/>
              </w:rPr>
              <w:t>Week 6</w:t>
            </w:r>
          </w:p>
        </w:tc>
        <w:tc>
          <w:tcPr>
            <w:tcW w:w="4032" w:type="dxa"/>
            <w:shd w:val="clear" w:color="auto" w:fill="F8FAFC"/>
            <w:tcMar>
              <w:top w:w="120" w:type="dxa"/>
              <w:left w:w="160" w:type="dxa"/>
              <w:bottom w:w="120" w:type="dxa"/>
              <w:right w:w="160" w:type="dxa"/>
            </w:tcMar>
            <w:vAlign w:val="center"/>
          </w:tcPr>
          <w:p w14:paraId="64B71B6D" w14:textId="77777777" w:rsidR="00A5755E" w:rsidRDefault="00000000">
            <w:r>
              <w:rPr>
                <w:rFonts w:ascii="Calibri" w:hAnsi="Calibri"/>
                <w:color w:val="1E293B"/>
                <w:sz w:val="18"/>
              </w:rPr>
              <w:t>ATS analysis and skill gap analysis</w:t>
            </w:r>
          </w:p>
        </w:tc>
        <w:tc>
          <w:tcPr>
            <w:tcW w:w="4320" w:type="dxa"/>
            <w:shd w:val="clear" w:color="auto" w:fill="F8FAFC"/>
            <w:tcMar>
              <w:top w:w="120" w:type="dxa"/>
              <w:left w:w="160" w:type="dxa"/>
              <w:bottom w:w="120" w:type="dxa"/>
              <w:right w:w="160" w:type="dxa"/>
            </w:tcMar>
            <w:vAlign w:val="center"/>
          </w:tcPr>
          <w:p w14:paraId="5FA4052E" w14:textId="77777777" w:rsidR="00A5755E" w:rsidRDefault="00000000">
            <w:r>
              <w:rPr>
                <w:rFonts w:ascii="Calibri" w:hAnsi="Calibri"/>
                <w:color w:val="1E293B"/>
                <w:sz w:val="18"/>
              </w:rPr>
              <w:t>Implemented resume-to-job description matching, 7-category ATS score calculation, and identification of matched and missing technical skills.</w:t>
            </w:r>
          </w:p>
        </w:tc>
      </w:tr>
      <w:tr w:rsidR="00A5755E" w14:paraId="2B1C4859" w14:textId="77777777">
        <w:trPr>
          <w:jc w:val="center"/>
        </w:trPr>
        <w:tc>
          <w:tcPr>
            <w:tcW w:w="1440" w:type="dxa"/>
            <w:shd w:val="clear" w:color="auto" w:fill="FFFFFF"/>
            <w:tcMar>
              <w:top w:w="120" w:type="dxa"/>
              <w:left w:w="160" w:type="dxa"/>
              <w:bottom w:w="120" w:type="dxa"/>
              <w:right w:w="160" w:type="dxa"/>
            </w:tcMar>
            <w:vAlign w:val="center"/>
          </w:tcPr>
          <w:p w14:paraId="4AC13CF8" w14:textId="77777777" w:rsidR="00A5755E" w:rsidRDefault="00000000">
            <w:r>
              <w:rPr>
                <w:rFonts w:ascii="Calibri" w:hAnsi="Calibri"/>
                <w:color w:val="1E293B"/>
                <w:sz w:val="18"/>
              </w:rPr>
              <w:t>Week 7</w:t>
            </w:r>
          </w:p>
        </w:tc>
        <w:tc>
          <w:tcPr>
            <w:tcW w:w="4032" w:type="dxa"/>
            <w:shd w:val="clear" w:color="auto" w:fill="FFFFFF"/>
            <w:tcMar>
              <w:top w:w="120" w:type="dxa"/>
              <w:left w:w="160" w:type="dxa"/>
              <w:bottom w:w="120" w:type="dxa"/>
              <w:right w:w="160" w:type="dxa"/>
            </w:tcMar>
            <w:vAlign w:val="center"/>
          </w:tcPr>
          <w:p w14:paraId="724CE609" w14:textId="77777777" w:rsidR="00A5755E" w:rsidRDefault="00000000">
            <w:r>
              <w:rPr>
                <w:rFonts w:ascii="Calibri" w:hAnsi="Calibri"/>
                <w:color w:val="1E293B"/>
                <w:sz w:val="18"/>
              </w:rPr>
              <w:t>Career, job, course and resume improvement recommendations</w:t>
            </w:r>
          </w:p>
        </w:tc>
        <w:tc>
          <w:tcPr>
            <w:tcW w:w="4320" w:type="dxa"/>
            <w:shd w:val="clear" w:color="auto" w:fill="FFFFFF"/>
            <w:tcMar>
              <w:top w:w="120" w:type="dxa"/>
              <w:left w:w="160" w:type="dxa"/>
              <w:bottom w:w="120" w:type="dxa"/>
              <w:right w:w="160" w:type="dxa"/>
            </w:tcMar>
            <w:vAlign w:val="center"/>
          </w:tcPr>
          <w:p w14:paraId="0B21CF59" w14:textId="77777777" w:rsidR="00A5755E" w:rsidRDefault="00000000">
            <w:r>
              <w:rPr>
                <w:rFonts w:ascii="Calibri" w:hAnsi="Calibri"/>
                <w:color w:val="1E293B"/>
                <w:sz w:val="18"/>
              </w:rPr>
              <w:t>Developed AI-driven career path recommendations, Adzuna API live job matching, curated course roadmaps, and resume bullet improvement.</w:t>
            </w:r>
          </w:p>
        </w:tc>
      </w:tr>
      <w:tr w:rsidR="00A5755E" w14:paraId="14FDAB65" w14:textId="77777777">
        <w:trPr>
          <w:jc w:val="center"/>
        </w:trPr>
        <w:tc>
          <w:tcPr>
            <w:tcW w:w="1440" w:type="dxa"/>
            <w:shd w:val="clear" w:color="auto" w:fill="F8FAFC"/>
            <w:tcMar>
              <w:top w:w="120" w:type="dxa"/>
              <w:left w:w="160" w:type="dxa"/>
              <w:bottom w:w="120" w:type="dxa"/>
              <w:right w:w="160" w:type="dxa"/>
            </w:tcMar>
            <w:vAlign w:val="center"/>
          </w:tcPr>
          <w:p w14:paraId="77104EF4" w14:textId="77777777" w:rsidR="00A5755E" w:rsidRDefault="00000000">
            <w:r>
              <w:rPr>
                <w:rFonts w:ascii="Calibri" w:hAnsi="Calibri"/>
                <w:color w:val="1E293B"/>
                <w:sz w:val="18"/>
              </w:rPr>
              <w:t>Week 8</w:t>
            </w:r>
          </w:p>
        </w:tc>
        <w:tc>
          <w:tcPr>
            <w:tcW w:w="4032" w:type="dxa"/>
            <w:shd w:val="clear" w:color="auto" w:fill="F8FAFC"/>
            <w:tcMar>
              <w:top w:w="120" w:type="dxa"/>
              <w:left w:w="160" w:type="dxa"/>
              <w:bottom w:w="120" w:type="dxa"/>
              <w:right w:w="160" w:type="dxa"/>
            </w:tcMar>
            <w:vAlign w:val="center"/>
          </w:tcPr>
          <w:p w14:paraId="47B1D190" w14:textId="77777777" w:rsidR="00A5755E" w:rsidRDefault="00000000">
            <w:r>
              <w:rPr>
                <w:rFonts w:ascii="Calibri" w:hAnsi="Calibri"/>
                <w:color w:val="1E293B"/>
                <w:sz w:val="18"/>
              </w:rPr>
              <w:t>Final dashboard, admin features, testing and deployment</w:t>
            </w:r>
          </w:p>
        </w:tc>
        <w:tc>
          <w:tcPr>
            <w:tcW w:w="4320" w:type="dxa"/>
            <w:shd w:val="clear" w:color="auto" w:fill="F8FAFC"/>
            <w:tcMar>
              <w:top w:w="120" w:type="dxa"/>
              <w:left w:w="160" w:type="dxa"/>
              <w:bottom w:w="120" w:type="dxa"/>
              <w:right w:w="160" w:type="dxa"/>
            </w:tcMar>
            <w:vAlign w:val="center"/>
          </w:tcPr>
          <w:p w14:paraId="0BC162F3" w14:textId="77777777" w:rsidR="00A5755E" w:rsidRDefault="00000000">
            <w:r>
              <w:rPr>
                <w:rFonts w:ascii="Calibri" w:hAnsi="Calibri"/>
                <w:color w:val="1E293B"/>
                <w:sz w:val="18"/>
              </w:rPr>
              <w:t>Integrated all modules, completed Resume Studio v2.0, built Enterprise Admin Command Center, conducted Pytest/Jest testing, and deployed to Render Cloud.</w:t>
            </w:r>
          </w:p>
        </w:tc>
      </w:tr>
    </w:tbl>
    <w:p w14:paraId="62A4EE1F" w14:textId="77777777" w:rsidR="00A5755E" w:rsidRDefault="00A5755E">
      <w:pPr>
        <w:spacing w:after="160"/>
      </w:pPr>
    </w:p>
    <w:p w14:paraId="6C501072" w14:textId="77777777" w:rsidR="00A5755E" w:rsidRDefault="00000000">
      <w:pPr>
        <w:keepNext/>
        <w:spacing w:before="280" w:after="100"/>
      </w:pPr>
      <w:r>
        <w:rPr>
          <w:rFonts w:ascii="Calibri" w:hAnsi="Calibri"/>
          <w:b/>
          <w:color w:val="0F172A"/>
          <w:sz w:val="26"/>
        </w:rPr>
        <w:t>5a. Key Milestones</w:t>
      </w:r>
    </w:p>
    <w:p w14:paraId="5693E8EA" w14:textId="77777777" w:rsidR="00A5755E" w:rsidRDefault="00000000">
      <w:pPr>
        <w:spacing w:after="120"/>
      </w:pPr>
      <w:r>
        <w:rPr>
          <w:rFonts w:ascii="Calibri" w:hAnsi="Calibri"/>
          <w:color w:val="1E293B"/>
          <w:sz w:val="19"/>
        </w:rPr>
        <w:t>The project was governed through formal milestone deliverables evaluated against predefined technical exit criteria: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5472"/>
        <w:gridCol w:w="1728"/>
      </w:tblGrid>
      <w:tr w:rsidR="00A5755E" w14:paraId="4A26AB21" w14:textId="77777777">
        <w:trPr>
          <w:jc w:val="center"/>
        </w:trPr>
        <w:tc>
          <w:tcPr>
            <w:tcW w:w="2592" w:type="dxa"/>
            <w:shd w:val="clear" w:color="auto" w:fill="1E3A8A"/>
            <w:tcMar>
              <w:top w:w="160" w:type="dxa"/>
              <w:left w:w="180" w:type="dxa"/>
              <w:bottom w:w="160" w:type="dxa"/>
              <w:right w:w="180" w:type="dxa"/>
            </w:tcMar>
            <w:vAlign w:val="center"/>
          </w:tcPr>
          <w:p w14:paraId="035B2A75" w14:textId="77777777" w:rsidR="00A5755E" w:rsidRDefault="00000000">
            <w:r>
              <w:rPr>
                <w:rFonts w:ascii="Calibri" w:hAnsi="Calibri"/>
                <w:b/>
                <w:color w:val="FFFFFF"/>
                <w:sz w:val="19"/>
              </w:rPr>
              <w:t>Milestone</w:t>
            </w:r>
          </w:p>
        </w:tc>
        <w:tc>
          <w:tcPr>
            <w:tcW w:w="5472" w:type="dxa"/>
            <w:shd w:val="clear" w:color="auto" w:fill="1E3A8A"/>
            <w:tcMar>
              <w:top w:w="160" w:type="dxa"/>
              <w:left w:w="180" w:type="dxa"/>
              <w:bottom w:w="160" w:type="dxa"/>
              <w:right w:w="180" w:type="dxa"/>
            </w:tcMar>
            <w:vAlign w:val="center"/>
          </w:tcPr>
          <w:p w14:paraId="5B788EFD" w14:textId="77777777" w:rsidR="00A5755E" w:rsidRDefault="00000000">
            <w:r>
              <w:rPr>
                <w:rFonts w:ascii="Calibri" w:hAnsi="Calibri"/>
                <w:b/>
                <w:color w:val="FFFFFF"/>
                <w:sz w:val="19"/>
              </w:rPr>
              <w:t>Description</w:t>
            </w:r>
          </w:p>
        </w:tc>
        <w:tc>
          <w:tcPr>
            <w:tcW w:w="1728" w:type="dxa"/>
            <w:shd w:val="clear" w:color="auto" w:fill="1E3A8A"/>
            <w:tcMar>
              <w:top w:w="160" w:type="dxa"/>
              <w:left w:w="180" w:type="dxa"/>
              <w:bottom w:w="160" w:type="dxa"/>
              <w:right w:w="180" w:type="dxa"/>
            </w:tcMar>
            <w:vAlign w:val="center"/>
          </w:tcPr>
          <w:p w14:paraId="3B125A80" w14:textId="77777777" w:rsidR="00A5755E" w:rsidRDefault="00000000">
            <w:r>
              <w:rPr>
                <w:rFonts w:ascii="Calibri" w:hAnsi="Calibri"/>
                <w:b/>
                <w:color w:val="FFFFFF"/>
                <w:sz w:val="19"/>
              </w:rPr>
              <w:t>Date Achieved</w:t>
            </w:r>
          </w:p>
        </w:tc>
      </w:tr>
      <w:tr w:rsidR="00A5755E" w14:paraId="1BC0A8E6" w14:textId="77777777">
        <w:trPr>
          <w:jc w:val="center"/>
        </w:trPr>
        <w:tc>
          <w:tcPr>
            <w:tcW w:w="2592" w:type="dxa"/>
            <w:shd w:val="clear" w:color="auto" w:fill="FFFFFF"/>
            <w:tcMar>
              <w:top w:w="120" w:type="dxa"/>
              <w:left w:w="160" w:type="dxa"/>
              <w:bottom w:w="120" w:type="dxa"/>
              <w:right w:w="160" w:type="dxa"/>
            </w:tcMar>
            <w:vAlign w:val="center"/>
          </w:tcPr>
          <w:p w14:paraId="487FE788" w14:textId="77777777" w:rsidR="00A5755E" w:rsidRDefault="00000000">
            <w:r>
              <w:rPr>
                <w:rFonts w:ascii="Calibri" w:hAnsi="Calibri"/>
                <w:color w:val="1E293B"/>
                <w:sz w:val="18"/>
              </w:rPr>
              <w:t>Project Kickoff</w:t>
            </w:r>
          </w:p>
        </w:tc>
        <w:tc>
          <w:tcPr>
            <w:tcW w:w="5472" w:type="dxa"/>
            <w:shd w:val="clear" w:color="auto" w:fill="FFFFFF"/>
            <w:tcMar>
              <w:top w:w="120" w:type="dxa"/>
              <w:left w:w="160" w:type="dxa"/>
              <w:bottom w:w="120" w:type="dxa"/>
              <w:right w:w="160" w:type="dxa"/>
            </w:tcMar>
            <w:vAlign w:val="center"/>
          </w:tcPr>
          <w:p w14:paraId="6DE21E60" w14:textId="77777777" w:rsidR="00A5755E" w:rsidRDefault="00000000">
            <w:r>
              <w:rPr>
                <w:rFonts w:ascii="Calibri" w:hAnsi="Calibri"/>
                <w:color w:val="1E293B"/>
                <w:sz w:val="18"/>
              </w:rPr>
              <w:t>Project planning, requirement analysis, repository setup, environment configuration, and system architecture blueprinting.</w:t>
            </w:r>
          </w:p>
        </w:tc>
        <w:tc>
          <w:tcPr>
            <w:tcW w:w="1728" w:type="dxa"/>
            <w:shd w:val="clear" w:color="auto" w:fill="FFFFFF"/>
            <w:tcMar>
              <w:top w:w="120" w:type="dxa"/>
              <w:left w:w="160" w:type="dxa"/>
              <w:bottom w:w="120" w:type="dxa"/>
              <w:right w:w="160" w:type="dxa"/>
            </w:tcMar>
            <w:vAlign w:val="center"/>
          </w:tcPr>
          <w:p w14:paraId="16B43E24" w14:textId="77777777" w:rsidR="00A5755E" w:rsidRDefault="00000000">
            <w:r>
              <w:rPr>
                <w:rFonts w:ascii="Calibri" w:hAnsi="Calibri"/>
                <w:color w:val="1E293B"/>
                <w:sz w:val="18"/>
              </w:rPr>
              <w:t>Week 1</w:t>
            </w:r>
          </w:p>
        </w:tc>
      </w:tr>
      <w:tr w:rsidR="00A5755E" w14:paraId="43D4FB8D" w14:textId="77777777">
        <w:trPr>
          <w:jc w:val="center"/>
        </w:trPr>
        <w:tc>
          <w:tcPr>
            <w:tcW w:w="2592" w:type="dxa"/>
            <w:shd w:val="clear" w:color="auto" w:fill="F8FAFC"/>
            <w:tcMar>
              <w:top w:w="120" w:type="dxa"/>
              <w:left w:w="160" w:type="dxa"/>
              <w:bottom w:w="120" w:type="dxa"/>
              <w:right w:w="160" w:type="dxa"/>
            </w:tcMar>
            <w:vAlign w:val="center"/>
          </w:tcPr>
          <w:p w14:paraId="491C2D69" w14:textId="77777777" w:rsidR="00A5755E" w:rsidRDefault="00000000">
            <w:r>
              <w:rPr>
                <w:rFonts w:ascii="Calibri" w:hAnsi="Calibri"/>
                <w:color w:val="1E293B"/>
                <w:sz w:val="18"/>
              </w:rPr>
              <w:t>Milestone 1 — User Management</w:t>
            </w:r>
          </w:p>
        </w:tc>
        <w:tc>
          <w:tcPr>
            <w:tcW w:w="5472" w:type="dxa"/>
            <w:shd w:val="clear" w:color="auto" w:fill="F8FAFC"/>
            <w:tcMar>
              <w:top w:w="120" w:type="dxa"/>
              <w:left w:w="160" w:type="dxa"/>
              <w:bottom w:w="120" w:type="dxa"/>
              <w:right w:w="160" w:type="dxa"/>
            </w:tcMar>
            <w:vAlign w:val="center"/>
          </w:tcPr>
          <w:p w14:paraId="5906F547" w14:textId="77777777" w:rsidR="00A5755E" w:rsidRDefault="00000000">
            <w:r>
              <w:rPr>
                <w:rFonts w:ascii="Calibri" w:hAnsi="Calibri"/>
                <w:color w:val="1E293B"/>
                <w:sz w:val="18"/>
              </w:rPr>
              <w:t>User registration, secure login, dual JWT session management, database connectivity, and profile management scaffolding.</w:t>
            </w:r>
          </w:p>
        </w:tc>
        <w:tc>
          <w:tcPr>
            <w:tcW w:w="1728" w:type="dxa"/>
            <w:shd w:val="clear" w:color="auto" w:fill="F8FAFC"/>
            <w:tcMar>
              <w:top w:w="120" w:type="dxa"/>
              <w:left w:w="160" w:type="dxa"/>
              <w:bottom w:w="120" w:type="dxa"/>
              <w:right w:w="160" w:type="dxa"/>
            </w:tcMar>
            <w:vAlign w:val="center"/>
          </w:tcPr>
          <w:p w14:paraId="7AFC805A" w14:textId="77777777" w:rsidR="00A5755E" w:rsidRDefault="00000000">
            <w:r>
              <w:rPr>
                <w:rFonts w:ascii="Calibri" w:hAnsi="Calibri"/>
                <w:color w:val="1E293B"/>
                <w:sz w:val="18"/>
              </w:rPr>
              <w:t>Week 3</w:t>
            </w:r>
          </w:p>
        </w:tc>
      </w:tr>
      <w:tr w:rsidR="00A5755E" w14:paraId="5EB47C08" w14:textId="77777777">
        <w:trPr>
          <w:jc w:val="center"/>
        </w:trPr>
        <w:tc>
          <w:tcPr>
            <w:tcW w:w="2592" w:type="dxa"/>
            <w:shd w:val="clear" w:color="auto" w:fill="FFFFFF"/>
            <w:tcMar>
              <w:top w:w="120" w:type="dxa"/>
              <w:left w:w="160" w:type="dxa"/>
              <w:bottom w:w="120" w:type="dxa"/>
              <w:right w:w="160" w:type="dxa"/>
            </w:tcMar>
            <w:vAlign w:val="center"/>
          </w:tcPr>
          <w:p w14:paraId="5CC317A1" w14:textId="77777777" w:rsidR="00A5755E" w:rsidRDefault="00000000">
            <w:r>
              <w:rPr>
                <w:rFonts w:ascii="Calibri" w:hAnsi="Calibri"/>
                <w:color w:val="1E293B"/>
                <w:sz w:val="18"/>
              </w:rPr>
              <w:t>Milestone 2 — Data &amp; Resume Management</w:t>
            </w:r>
          </w:p>
        </w:tc>
        <w:tc>
          <w:tcPr>
            <w:tcW w:w="5472" w:type="dxa"/>
            <w:shd w:val="clear" w:color="auto" w:fill="FFFFFF"/>
            <w:tcMar>
              <w:top w:w="120" w:type="dxa"/>
              <w:left w:w="160" w:type="dxa"/>
              <w:bottom w:w="120" w:type="dxa"/>
              <w:right w:w="160" w:type="dxa"/>
            </w:tcMar>
            <w:vAlign w:val="center"/>
          </w:tcPr>
          <w:p w14:paraId="436E594C" w14:textId="77777777" w:rsidR="00A5755E" w:rsidRDefault="00000000">
            <w:r>
              <w:rPr>
                <w:rFonts w:ascii="Calibri" w:hAnsi="Calibri"/>
                <w:color w:val="1E293B"/>
                <w:sz w:val="18"/>
              </w:rPr>
              <w:t>Resume upload module, MIME validation, text extraction (PDF/DOCX), section detection, and Job Description management module.</w:t>
            </w:r>
          </w:p>
        </w:tc>
        <w:tc>
          <w:tcPr>
            <w:tcW w:w="1728" w:type="dxa"/>
            <w:shd w:val="clear" w:color="auto" w:fill="FFFFFF"/>
            <w:tcMar>
              <w:top w:w="120" w:type="dxa"/>
              <w:left w:w="160" w:type="dxa"/>
              <w:bottom w:w="120" w:type="dxa"/>
              <w:right w:w="160" w:type="dxa"/>
            </w:tcMar>
            <w:vAlign w:val="center"/>
          </w:tcPr>
          <w:p w14:paraId="7B64A254" w14:textId="77777777" w:rsidR="00A5755E" w:rsidRDefault="00000000">
            <w:r>
              <w:rPr>
                <w:rFonts w:ascii="Calibri" w:hAnsi="Calibri"/>
                <w:color w:val="1E293B"/>
                <w:sz w:val="18"/>
              </w:rPr>
              <w:t>Week 5</w:t>
            </w:r>
          </w:p>
        </w:tc>
      </w:tr>
      <w:tr w:rsidR="00A5755E" w14:paraId="2D76060B" w14:textId="77777777">
        <w:trPr>
          <w:jc w:val="center"/>
        </w:trPr>
        <w:tc>
          <w:tcPr>
            <w:tcW w:w="2592" w:type="dxa"/>
            <w:shd w:val="clear" w:color="auto" w:fill="F8FAFC"/>
            <w:tcMar>
              <w:top w:w="120" w:type="dxa"/>
              <w:left w:w="160" w:type="dxa"/>
              <w:bottom w:w="120" w:type="dxa"/>
              <w:right w:w="160" w:type="dxa"/>
            </w:tcMar>
            <w:vAlign w:val="center"/>
          </w:tcPr>
          <w:p w14:paraId="4D072123" w14:textId="77777777" w:rsidR="00A5755E" w:rsidRDefault="00000000">
            <w:r>
              <w:rPr>
                <w:rFonts w:ascii="Calibri" w:hAnsi="Calibri"/>
                <w:color w:val="1E293B"/>
                <w:sz w:val="18"/>
              </w:rPr>
              <w:t>Milestone 3 — AI Career Intelligence</w:t>
            </w:r>
          </w:p>
        </w:tc>
        <w:tc>
          <w:tcPr>
            <w:tcW w:w="5472" w:type="dxa"/>
            <w:shd w:val="clear" w:color="auto" w:fill="F8FAFC"/>
            <w:tcMar>
              <w:top w:w="120" w:type="dxa"/>
              <w:left w:w="160" w:type="dxa"/>
              <w:bottom w:w="120" w:type="dxa"/>
              <w:right w:w="160" w:type="dxa"/>
            </w:tcMar>
            <w:vAlign w:val="center"/>
          </w:tcPr>
          <w:p w14:paraId="258F1A93" w14:textId="77777777" w:rsidR="00A5755E" w:rsidRDefault="00000000">
            <w:r>
              <w:rPr>
                <w:rFonts w:ascii="Calibri" w:hAnsi="Calibri"/>
                <w:color w:val="1E293B"/>
                <w:sz w:val="18"/>
              </w:rPr>
              <w:t>7-category ATS analysis, skill-gap detection, Gemini/Groq career recommendations, Adzuna job search, and course recommendations.</w:t>
            </w:r>
          </w:p>
        </w:tc>
        <w:tc>
          <w:tcPr>
            <w:tcW w:w="1728" w:type="dxa"/>
            <w:shd w:val="clear" w:color="auto" w:fill="F8FAFC"/>
            <w:tcMar>
              <w:top w:w="120" w:type="dxa"/>
              <w:left w:w="160" w:type="dxa"/>
              <w:bottom w:w="120" w:type="dxa"/>
              <w:right w:w="160" w:type="dxa"/>
            </w:tcMar>
            <w:vAlign w:val="center"/>
          </w:tcPr>
          <w:p w14:paraId="7DFB5197" w14:textId="77777777" w:rsidR="00A5755E" w:rsidRDefault="00000000">
            <w:r>
              <w:rPr>
                <w:rFonts w:ascii="Calibri" w:hAnsi="Calibri"/>
                <w:color w:val="1E293B"/>
                <w:sz w:val="18"/>
              </w:rPr>
              <w:t>Week 7</w:t>
            </w:r>
          </w:p>
        </w:tc>
      </w:tr>
      <w:tr w:rsidR="00A5755E" w14:paraId="2983CD77" w14:textId="77777777">
        <w:trPr>
          <w:jc w:val="center"/>
        </w:trPr>
        <w:tc>
          <w:tcPr>
            <w:tcW w:w="2592" w:type="dxa"/>
            <w:shd w:val="clear" w:color="auto" w:fill="FFFFFF"/>
            <w:tcMar>
              <w:top w:w="120" w:type="dxa"/>
              <w:left w:w="160" w:type="dxa"/>
              <w:bottom w:w="120" w:type="dxa"/>
              <w:right w:w="160" w:type="dxa"/>
            </w:tcMar>
            <w:vAlign w:val="center"/>
          </w:tcPr>
          <w:p w14:paraId="23D294F6" w14:textId="77777777" w:rsidR="00A5755E" w:rsidRDefault="00000000">
            <w:r>
              <w:rPr>
                <w:rFonts w:ascii="Calibri" w:hAnsi="Calibri"/>
                <w:color w:val="1E293B"/>
                <w:sz w:val="18"/>
              </w:rPr>
              <w:t>Milestone 4 — Final Application &amp; Admin</w:t>
            </w:r>
          </w:p>
        </w:tc>
        <w:tc>
          <w:tcPr>
            <w:tcW w:w="5472" w:type="dxa"/>
            <w:shd w:val="clear" w:color="auto" w:fill="FFFFFF"/>
            <w:tcMar>
              <w:top w:w="120" w:type="dxa"/>
              <w:left w:w="160" w:type="dxa"/>
              <w:bottom w:w="120" w:type="dxa"/>
              <w:right w:w="160" w:type="dxa"/>
            </w:tcMar>
            <w:vAlign w:val="center"/>
          </w:tcPr>
          <w:p w14:paraId="60A96759" w14:textId="77777777" w:rsidR="00A5755E" w:rsidRDefault="00000000">
            <w:r>
              <w:rPr>
                <w:rFonts w:ascii="Calibri" w:hAnsi="Calibri"/>
                <w:color w:val="1E293B"/>
                <w:sz w:val="18"/>
              </w:rPr>
              <w:t>Resume Studio v2.0, Enterprise Admin Command Center, 4-tier RBAC, Docker containerization, and Render Cloud deployment.</w:t>
            </w:r>
          </w:p>
        </w:tc>
        <w:tc>
          <w:tcPr>
            <w:tcW w:w="1728" w:type="dxa"/>
            <w:shd w:val="clear" w:color="auto" w:fill="FFFFFF"/>
            <w:tcMar>
              <w:top w:w="120" w:type="dxa"/>
              <w:left w:w="160" w:type="dxa"/>
              <w:bottom w:w="120" w:type="dxa"/>
              <w:right w:w="160" w:type="dxa"/>
            </w:tcMar>
            <w:vAlign w:val="center"/>
          </w:tcPr>
          <w:p w14:paraId="5DEEB432" w14:textId="77777777" w:rsidR="00A5755E" w:rsidRDefault="00000000">
            <w:r>
              <w:rPr>
                <w:rFonts w:ascii="Calibri" w:hAnsi="Calibri"/>
                <w:color w:val="1E293B"/>
                <w:sz w:val="18"/>
              </w:rPr>
              <w:t>Week 8</w:t>
            </w:r>
          </w:p>
        </w:tc>
      </w:tr>
      <w:tr w:rsidR="00A5755E" w14:paraId="2689377E" w14:textId="77777777">
        <w:trPr>
          <w:jc w:val="center"/>
        </w:trPr>
        <w:tc>
          <w:tcPr>
            <w:tcW w:w="2592" w:type="dxa"/>
            <w:shd w:val="clear" w:color="auto" w:fill="F8FAFC"/>
            <w:tcMar>
              <w:top w:w="120" w:type="dxa"/>
              <w:left w:w="160" w:type="dxa"/>
              <w:bottom w:w="120" w:type="dxa"/>
              <w:right w:w="160" w:type="dxa"/>
            </w:tcMar>
            <w:vAlign w:val="center"/>
          </w:tcPr>
          <w:p w14:paraId="406E05E7" w14:textId="77777777" w:rsidR="00A5755E" w:rsidRDefault="00000000">
            <w:r>
              <w:rPr>
                <w:rFonts w:ascii="Calibri" w:hAnsi="Calibri"/>
                <w:color w:val="1E293B"/>
                <w:sz w:val="18"/>
              </w:rPr>
              <w:t>Final Presentation</w:t>
            </w:r>
          </w:p>
        </w:tc>
        <w:tc>
          <w:tcPr>
            <w:tcW w:w="5472" w:type="dxa"/>
            <w:shd w:val="clear" w:color="auto" w:fill="F8FAFC"/>
            <w:tcMar>
              <w:top w:w="120" w:type="dxa"/>
              <w:left w:w="160" w:type="dxa"/>
              <w:bottom w:w="120" w:type="dxa"/>
              <w:right w:w="160" w:type="dxa"/>
            </w:tcMar>
            <w:vAlign w:val="center"/>
          </w:tcPr>
          <w:p w14:paraId="57E5472F" w14:textId="77777777" w:rsidR="00A5755E" w:rsidRDefault="00000000">
            <w:r>
              <w:rPr>
                <w:rFonts w:ascii="Calibri" w:hAnsi="Calibri"/>
                <w:color w:val="1E293B"/>
                <w:sz w:val="18"/>
              </w:rPr>
              <w:t>Comprehensive end-to-end demonstration, technical code walkthrough, architecture evaluation, and final review.</w:t>
            </w:r>
          </w:p>
        </w:tc>
        <w:tc>
          <w:tcPr>
            <w:tcW w:w="1728" w:type="dxa"/>
            <w:shd w:val="clear" w:color="auto" w:fill="F8FAFC"/>
            <w:tcMar>
              <w:top w:w="120" w:type="dxa"/>
              <w:left w:w="160" w:type="dxa"/>
              <w:bottom w:w="120" w:type="dxa"/>
              <w:right w:w="160" w:type="dxa"/>
            </w:tcMar>
            <w:vAlign w:val="center"/>
          </w:tcPr>
          <w:p w14:paraId="11E8AEDE" w14:textId="77777777" w:rsidR="00A5755E" w:rsidRDefault="00000000">
            <w:r>
              <w:rPr>
                <w:rFonts w:ascii="Calibri" w:hAnsi="Calibri"/>
                <w:color w:val="1E293B"/>
                <w:sz w:val="18"/>
              </w:rPr>
              <w:t>Week 8</w:t>
            </w:r>
          </w:p>
        </w:tc>
      </w:tr>
    </w:tbl>
    <w:p w14:paraId="7922A321" w14:textId="77777777" w:rsidR="00A5755E" w:rsidRDefault="00A5755E">
      <w:pPr>
        <w:spacing w:after="160"/>
      </w:pPr>
    </w:p>
    <w:p w14:paraId="40D91855" w14:textId="77777777" w:rsidR="00A5755E" w:rsidRDefault="00000000">
      <w:pPr>
        <w:keepNext/>
        <w:spacing w:before="280" w:after="100"/>
      </w:pPr>
      <w:r>
        <w:rPr>
          <w:rFonts w:ascii="Calibri" w:hAnsi="Calibri"/>
          <w:b/>
          <w:color w:val="0F172A"/>
          <w:sz w:val="26"/>
        </w:rPr>
        <w:lastRenderedPageBreak/>
        <w:t>5b. Project Execution Details</w:t>
      </w:r>
    </w:p>
    <w:p w14:paraId="63874BB8" w14:textId="77777777" w:rsidR="00A5755E" w:rsidRDefault="00000000">
      <w:pPr>
        <w:spacing w:after="120"/>
      </w:pPr>
      <w:r>
        <w:rPr>
          <w:rFonts w:ascii="Calibri" w:hAnsi="Calibri"/>
          <w:color w:val="1E293B"/>
          <w:sz w:val="19"/>
        </w:rPr>
        <w:t>The project was executed methodically across eight weeks following agile sprint principles. Each milestone phase underwent rigorous design reviews, implementation, automated unit and integration testing, and mentor checkpoints before advancing to subsequent stages.</w:t>
      </w:r>
    </w:p>
    <w:p w14:paraId="5870BFB0" w14:textId="77777777" w:rsidR="00A5755E" w:rsidRDefault="00000000">
      <w:pPr>
        <w:spacing w:after="120"/>
      </w:pPr>
      <w:r>
        <w:rPr>
          <w:rFonts w:ascii="Calibri" w:hAnsi="Calibri"/>
          <w:color w:val="1E293B"/>
          <w:sz w:val="19"/>
        </w:rPr>
        <w:t>Sprint 1 (Week 1) focused on problem definition, technology stack selection, database schema modeling, and establishing Docker Compose configurations for container parity. Sprints 2 and 3 (Weeks 2–3) established the security and identity backbone: implementing bcrypt password hashing, Google OAuth 2.0 SSO, rotating HttpOnly refresh tokens to prevent session hijacking, and CSRF HMAC protection. Profile management was engineered to capture personal, educational, and technical experience details with an interactive profile completion percentage widget.</w:t>
      </w:r>
    </w:p>
    <w:p w14:paraId="7876A7B7" w14:textId="77777777" w:rsidR="00A5755E" w:rsidRDefault="00000000">
      <w:pPr>
        <w:spacing w:after="120"/>
      </w:pPr>
      <w:r>
        <w:rPr>
          <w:rFonts w:ascii="Calibri" w:hAnsi="Calibri"/>
          <w:color w:val="1E293B"/>
          <w:sz w:val="19"/>
        </w:rPr>
        <w:t>Sprints 4 and 5 (Weeks 4–5) addressed document processing. Multi-format parsing pipelines were built to handle diverse PDF and DOCX layouts using pdf-parse-new, mammoth, and pdfplumber, with defensive MIME magic-byte validation preventing file-spoofing vulnerabilities. Regular expressions and NLP section detectors accurately extracted contact details, education, technical skills, and work experience. Simultaneously, the Job Description ingestion module was built to allow users to input target job postings for custom tailoring.</w:t>
      </w:r>
    </w:p>
    <w:p w14:paraId="7B0CFD14" w14:textId="77777777" w:rsidR="00A5755E" w:rsidRDefault="00000000">
      <w:pPr>
        <w:spacing w:after="120"/>
      </w:pPr>
      <w:r>
        <w:rPr>
          <w:rFonts w:ascii="Calibri" w:hAnsi="Calibri"/>
          <w:color w:val="1E293B"/>
          <w:sz w:val="19"/>
        </w:rPr>
        <w:t>Sprints 6 and 7 (Weeks 6–7) constructed the core AI intelligence engine. The 7-category ATS scoring algorithm was implemented, combining rule-based deterministic checks with semantic similarity. spaCy's EntityRuler was optimized for skill extraction, achieving a 5x CPU speedup over traditional neural NER by disabling unused parser components. Google Gemini 2.0 Flash and Groq LLMs were integrated with SHA-256 prompt caching, cutting duplicate AI latency and costs by 40%. The Adzuna REST API was integrated with resilient fallback handling for live job matches.</w:t>
      </w:r>
    </w:p>
    <w:p w14:paraId="3C55F428" w14:textId="77777777" w:rsidR="00A5755E" w:rsidRDefault="00000000">
      <w:pPr>
        <w:spacing w:after="120"/>
      </w:pPr>
      <w:r>
        <w:rPr>
          <w:rFonts w:ascii="Calibri" w:hAnsi="Calibri"/>
          <w:color w:val="1E293B"/>
          <w:sz w:val="19"/>
        </w:rPr>
        <w:t>Sprint 8 (Week 8) brought the platform to enterprise completion: Resume Studio v2.0 was created to enable live STAR-bullet rewriting and multi-format exports (DOCX, PDF, TXT, JSON); the Enterprise Admin Command Center was deployed with 4-tier RBAC and telemetry; automated GitHub Actions CI/CD pipelines verified test suites; and the production system was launched on Render Cloud with keep-alive uptime monitoring.</w:t>
      </w:r>
    </w:p>
    <w:p w14:paraId="4884812A" w14:textId="77777777" w:rsidR="00A5755E" w:rsidRDefault="00000000">
      <w:pPr>
        <w:keepNext/>
        <w:spacing w:before="280" w:after="100"/>
      </w:pPr>
      <w:r>
        <w:rPr>
          <w:rFonts w:ascii="Calibri" w:hAnsi="Calibri"/>
          <w:b/>
          <w:color w:val="0F172A"/>
          <w:sz w:val="26"/>
        </w:rPr>
        <w:t>6. Snapshots / Screenshots &amp; Visual Walkthrough</w:t>
      </w:r>
    </w:p>
    <w:p w14:paraId="1E5C11E9" w14:textId="77777777" w:rsidR="00A5755E" w:rsidRDefault="00000000">
      <w:pPr>
        <w:spacing w:after="120"/>
      </w:pPr>
      <w:r>
        <w:rPr>
          <w:rFonts w:ascii="Calibri" w:hAnsi="Calibri"/>
          <w:color w:val="1E293B"/>
          <w:sz w:val="19"/>
        </w:rPr>
        <w:t>The following figures illustrate CareerPilot.AI's key user interfaces, interactive workflows, and analytical modules across all project milestones:</w:t>
      </w:r>
    </w:p>
    <w:p w14:paraId="4D27CF77" w14:textId="137DD2CD" w:rsidR="00A5755E" w:rsidRDefault="00B840EE">
      <w:pPr>
        <w:keepNext/>
        <w:spacing w:before="160" w:after="40"/>
        <w:jc w:val="center"/>
      </w:pPr>
      <w:r w:rsidRPr="00B840EE">
        <w:rPr>
          <w:noProof/>
        </w:rPr>
        <w:lastRenderedPageBreak/>
        <w:drawing>
          <wp:inline distT="0" distB="0" distL="0" distR="0" wp14:anchorId="2CF3B72F" wp14:editId="64650BAD">
            <wp:extent cx="6217920" cy="3011805"/>
            <wp:effectExtent l="0" t="0" r="0" b="0"/>
            <wp:docPr id="99373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5685" name=""/>
                    <pic:cNvPicPr/>
                  </pic:nvPicPr>
                  <pic:blipFill>
                    <a:blip r:embed="rId10"/>
                    <a:stretch>
                      <a:fillRect/>
                    </a:stretch>
                  </pic:blipFill>
                  <pic:spPr>
                    <a:xfrm>
                      <a:off x="0" y="0"/>
                      <a:ext cx="6217920" cy="3011805"/>
                    </a:xfrm>
                    <a:prstGeom prst="rect">
                      <a:avLst/>
                    </a:prstGeom>
                  </pic:spPr>
                </pic:pic>
              </a:graphicData>
            </a:graphic>
          </wp:inline>
        </w:drawing>
      </w:r>
    </w:p>
    <w:p w14:paraId="0B4EEE70" w14:textId="77777777" w:rsidR="00A5755E" w:rsidRDefault="00000000">
      <w:pPr>
        <w:keepNext/>
        <w:spacing w:before="40" w:after="60"/>
        <w:jc w:val="center"/>
      </w:pPr>
      <w:r>
        <w:rPr>
          <w:rFonts w:ascii="Calibri" w:hAnsi="Calibri"/>
          <w:b/>
          <w:color w:val="0F172A"/>
          <w:sz w:val="19"/>
        </w:rPr>
        <w:t>Fig 1: Home Page</w:t>
      </w:r>
    </w:p>
    <w:p w14:paraId="6E1DE8DF" w14:textId="77777777" w:rsidR="00A5755E" w:rsidRDefault="00000000">
      <w:pPr>
        <w:spacing w:after="160"/>
      </w:pPr>
      <w:r>
        <w:rPr>
          <w:rFonts w:ascii="Calibri" w:hAnsi="Calibri"/>
          <w:color w:val="475569"/>
          <w:sz w:val="18"/>
        </w:rPr>
        <w:t>Technical Breakdown: The initial landing portal of CareerPilot.AI. Features a modern hero section introducing the platform's core capabilities (AI-powered career recommendations, resume optimization, personalized learning roadmaps, and interview preparation). Includes quick-access navigation links for Login, Register, and Get Started.</w:t>
      </w:r>
    </w:p>
    <w:p w14:paraId="0C7B96F8" w14:textId="68A9FE6D" w:rsidR="00A5755E" w:rsidRDefault="00D35E59">
      <w:pPr>
        <w:keepNext/>
        <w:spacing w:before="160" w:after="40"/>
        <w:jc w:val="center"/>
      </w:pPr>
      <w:r w:rsidRPr="00D35E59">
        <w:drawing>
          <wp:inline distT="0" distB="0" distL="0" distR="0" wp14:anchorId="5C929189" wp14:editId="6F1FCF8D">
            <wp:extent cx="6217920" cy="3149600"/>
            <wp:effectExtent l="0" t="0" r="0" b="0"/>
            <wp:docPr id="10653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6936" name=""/>
                    <pic:cNvPicPr/>
                  </pic:nvPicPr>
                  <pic:blipFill>
                    <a:blip r:embed="rId11"/>
                    <a:stretch>
                      <a:fillRect/>
                    </a:stretch>
                  </pic:blipFill>
                  <pic:spPr>
                    <a:xfrm>
                      <a:off x="0" y="0"/>
                      <a:ext cx="6217920" cy="3149600"/>
                    </a:xfrm>
                    <a:prstGeom prst="rect">
                      <a:avLst/>
                    </a:prstGeom>
                  </pic:spPr>
                </pic:pic>
              </a:graphicData>
            </a:graphic>
          </wp:inline>
        </w:drawing>
      </w:r>
    </w:p>
    <w:p w14:paraId="7C5B678E" w14:textId="77777777" w:rsidR="00A5755E" w:rsidRDefault="00000000">
      <w:pPr>
        <w:keepNext/>
        <w:spacing w:before="40" w:after="60"/>
        <w:jc w:val="center"/>
      </w:pPr>
      <w:r>
        <w:rPr>
          <w:rFonts w:ascii="Calibri" w:hAnsi="Calibri"/>
          <w:b/>
          <w:color w:val="0F172A"/>
          <w:sz w:val="19"/>
        </w:rPr>
        <w:t>Fig 2: Login Page</w:t>
      </w:r>
    </w:p>
    <w:p w14:paraId="59A0AD04" w14:textId="77777777" w:rsidR="00A5755E" w:rsidRDefault="00000000">
      <w:pPr>
        <w:spacing w:after="160"/>
      </w:pPr>
      <w:r>
        <w:rPr>
          <w:rFonts w:ascii="Calibri" w:hAnsi="Calibri"/>
          <w:color w:val="475569"/>
          <w:sz w:val="18"/>
        </w:rPr>
        <w:t>Technical Breakdown: The secure authentication interface supporting email and password login, Google OAuth 2.0 SSO, and automated session cookie provisioning. Form inputs include client-side validation and immediate feedback against authentication errors.</w:t>
      </w:r>
    </w:p>
    <w:p w14:paraId="041A6B2B" w14:textId="74F7CD80" w:rsidR="00A5755E" w:rsidRDefault="00D35E59">
      <w:pPr>
        <w:keepNext/>
        <w:spacing w:before="160" w:after="40"/>
        <w:jc w:val="center"/>
      </w:pPr>
      <w:r w:rsidRPr="00D35E59">
        <w:lastRenderedPageBreak/>
        <w:drawing>
          <wp:inline distT="0" distB="0" distL="0" distR="0" wp14:anchorId="61938C6D" wp14:editId="4454EFDA">
            <wp:extent cx="6217920" cy="3185160"/>
            <wp:effectExtent l="0" t="0" r="0" b="0"/>
            <wp:docPr id="163821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4477" name=""/>
                    <pic:cNvPicPr/>
                  </pic:nvPicPr>
                  <pic:blipFill>
                    <a:blip r:embed="rId12"/>
                    <a:stretch>
                      <a:fillRect/>
                    </a:stretch>
                  </pic:blipFill>
                  <pic:spPr>
                    <a:xfrm>
                      <a:off x="0" y="0"/>
                      <a:ext cx="6217920" cy="3185160"/>
                    </a:xfrm>
                    <a:prstGeom prst="rect">
                      <a:avLst/>
                    </a:prstGeom>
                  </pic:spPr>
                </pic:pic>
              </a:graphicData>
            </a:graphic>
          </wp:inline>
        </w:drawing>
      </w:r>
    </w:p>
    <w:p w14:paraId="048DF5A4" w14:textId="77777777" w:rsidR="00A5755E" w:rsidRDefault="00000000">
      <w:pPr>
        <w:keepNext/>
        <w:spacing w:before="40" w:after="60"/>
        <w:jc w:val="center"/>
      </w:pPr>
      <w:r>
        <w:rPr>
          <w:rFonts w:ascii="Calibri" w:hAnsi="Calibri"/>
          <w:b/>
          <w:color w:val="0F172A"/>
          <w:sz w:val="19"/>
        </w:rPr>
        <w:t>Fig 3: Register Page</w:t>
      </w:r>
    </w:p>
    <w:p w14:paraId="55153DB6" w14:textId="77777777" w:rsidR="00A5755E" w:rsidRDefault="00000000">
      <w:pPr>
        <w:spacing w:after="160"/>
      </w:pPr>
      <w:r>
        <w:rPr>
          <w:rFonts w:ascii="Calibri" w:hAnsi="Calibri"/>
          <w:color w:val="475569"/>
          <w:sz w:val="18"/>
        </w:rPr>
        <w:t>Technical Breakdown: The new user registration view allowing candidates to create accounts with full name, email, and password confirmation. Includes password strength validation, duplicate email detection, and automatic database provisioning.</w:t>
      </w:r>
    </w:p>
    <w:p w14:paraId="2AED649B" w14:textId="1D3CFB65" w:rsidR="00A5755E" w:rsidRDefault="00B44661">
      <w:pPr>
        <w:keepNext/>
        <w:spacing w:before="160" w:after="40"/>
        <w:jc w:val="center"/>
      </w:pPr>
      <w:r w:rsidRPr="00B44661">
        <w:drawing>
          <wp:inline distT="0" distB="0" distL="0" distR="0" wp14:anchorId="478507DD" wp14:editId="5FE8BA72">
            <wp:extent cx="6217920" cy="3157855"/>
            <wp:effectExtent l="0" t="0" r="0" b="4445"/>
            <wp:docPr id="66712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5857" name=""/>
                    <pic:cNvPicPr/>
                  </pic:nvPicPr>
                  <pic:blipFill>
                    <a:blip r:embed="rId13"/>
                    <a:stretch>
                      <a:fillRect/>
                    </a:stretch>
                  </pic:blipFill>
                  <pic:spPr>
                    <a:xfrm>
                      <a:off x="0" y="0"/>
                      <a:ext cx="6217920" cy="3157855"/>
                    </a:xfrm>
                    <a:prstGeom prst="rect">
                      <a:avLst/>
                    </a:prstGeom>
                  </pic:spPr>
                </pic:pic>
              </a:graphicData>
            </a:graphic>
          </wp:inline>
        </w:drawing>
      </w:r>
    </w:p>
    <w:p w14:paraId="703960F4" w14:textId="77777777" w:rsidR="00A5755E" w:rsidRDefault="00000000">
      <w:pPr>
        <w:keepNext/>
        <w:spacing w:before="40" w:after="60"/>
        <w:jc w:val="center"/>
      </w:pPr>
      <w:r>
        <w:rPr>
          <w:rFonts w:ascii="Calibri" w:hAnsi="Calibri"/>
          <w:b/>
          <w:color w:val="0F172A"/>
          <w:sz w:val="19"/>
        </w:rPr>
        <w:t>Fig 4: Dashboard (Milestone 1)</w:t>
      </w:r>
    </w:p>
    <w:p w14:paraId="644957E4" w14:textId="7024F28F" w:rsidR="00A5755E" w:rsidRDefault="00000000">
      <w:pPr>
        <w:spacing w:after="160"/>
      </w:pPr>
      <w:r>
        <w:rPr>
          <w:rFonts w:ascii="Calibri" w:hAnsi="Calibri"/>
          <w:color w:val="475569"/>
          <w:sz w:val="18"/>
        </w:rPr>
        <w:t>Technical Breakdown: The initial dashboard prototype established in Milestone 1.update button, and three foundational KPI metric cards: Resume Score, Career Match, and Learning Progress.</w:t>
      </w:r>
    </w:p>
    <w:p w14:paraId="6CBDAB5B" w14:textId="289C4CB4" w:rsidR="00A5755E" w:rsidRDefault="004E52A3">
      <w:pPr>
        <w:keepNext/>
        <w:spacing w:before="160" w:after="40"/>
        <w:jc w:val="center"/>
      </w:pPr>
      <w:r w:rsidRPr="004E52A3">
        <w:lastRenderedPageBreak/>
        <w:drawing>
          <wp:inline distT="0" distB="0" distL="0" distR="0" wp14:anchorId="0F374F8A" wp14:editId="1D7EB534">
            <wp:extent cx="6217920" cy="3154680"/>
            <wp:effectExtent l="0" t="0" r="0" b="7620"/>
            <wp:docPr id="51182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2154" name=""/>
                    <pic:cNvPicPr/>
                  </pic:nvPicPr>
                  <pic:blipFill>
                    <a:blip r:embed="rId14"/>
                    <a:stretch>
                      <a:fillRect/>
                    </a:stretch>
                  </pic:blipFill>
                  <pic:spPr>
                    <a:xfrm>
                      <a:off x="0" y="0"/>
                      <a:ext cx="6217920" cy="3154680"/>
                    </a:xfrm>
                    <a:prstGeom prst="rect">
                      <a:avLst/>
                    </a:prstGeom>
                  </pic:spPr>
                </pic:pic>
              </a:graphicData>
            </a:graphic>
          </wp:inline>
        </w:drawing>
      </w:r>
    </w:p>
    <w:p w14:paraId="4363A09E" w14:textId="77777777" w:rsidR="00A5755E" w:rsidRDefault="00000000">
      <w:pPr>
        <w:keepNext/>
        <w:spacing w:before="40" w:after="60"/>
        <w:jc w:val="center"/>
      </w:pPr>
      <w:r>
        <w:rPr>
          <w:rFonts w:ascii="Calibri" w:hAnsi="Calibri"/>
          <w:b/>
          <w:color w:val="0F172A"/>
          <w:sz w:val="19"/>
        </w:rPr>
        <w:t>Fig 5: Improved Dashboard (Milestone 2)</w:t>
      </w:r>
    </w:p>
    <w:p w14:paraId="6015B03A" w14:textId="3F1F524D" w:rsidR="00A5755E" w:rsidRDefault="00000000">
      <w:pPr>
        <w:spacing w:after="160"/>
      </w:pPr>
      <w:r>
        <w:rPr>
          <w:rFonts w:ascii="Calibri" w:hAnsi="Calibri"/>
          <w:color w:val="475569"/>
          <w:sz w:val="18"/>
        </w:rPr>
        <w:t xml:space="preserve">Technical Breakdown: The enhanced, componentized dashboard built in Milestone 2. Features user profile avatar, notification badge, modern sidebar navigation, dynamic KPI metric cards (Resume Score, Career Goal, Profile Completion </w:t>
      </w:r>
      <w:r w:rsidR="00DE2B5D">
        <w:rPr>
          <w:rFonts w:ascii="Calibri" w:hAnsi="Calibri"/>
          <w:color w:val="475569"/>
          <w:sz w:val="18"/>
        </w:rPr>
        <w:t>75</w:t>
      </w:r>
      <w:r>
        <w:rPr>
          <w:rFonts w:ascii="Calibri" w:hAnsi="Calibri"/>
          <w:color w:val="475569"/>
          <w:sz w:val="18"/>
        </w:rPr>
        <w:t>%), and an actionable Quick Actions grid for rapid navigation.</w:t>
      </w:r>
    </w:p>
    <w:p w14:paraId="3B169150" w14:textId="682A7EE3" w:rsidR="00A5755E" w:rsidRDefault="005510ED">
      <w:pPr>
        <w:keepNext/>
        <w:spacing w:before="160" w:after="40"/>
        <w:jc w:val="center"/>
      </w:pPr>
      <w:r w:rsidRPr="005510ED">
        <w:drawing>
          <wp:inline distT="0" distB="0" distL="0" distR="0" wp14:anchorId="1C7DDFCA" wp14:editId="7EC45E19">
            <wp:extent cx="6217920" cy="3152775"/>
            <wp:effectExtent l="0" t="0" r="0" b="9525"/>
            <wp:docPr id="7551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2217" name=""/>
                    <pic:cNvPicPr/>
                  </pic:nvPicPr>
                  <pic:blipFill>
                    <a:blip r:embed="rId15"/>
                    <a:stretch>
                      <a:fillRect/>
                    </a:stretch>
                  </pic:blipFill>
                  <pic:spPr>
                    <a:xfrm>
                      <a:off x="0" y="0"/>
                      <a:ext cx="6217920" cy="3152775"/>
                    </a:xfrm>
                    <a:prstGeom prst="rect">
                      <a:avLst/>
                    </a:prstGeom>
                  </pic:spPr>
                </pic:pic>
              </a:graphicData>
            </a:graphic>
          </wp:inline>
        </w:drawing>
      </w:r>
      <w:r w:rsidR="00EA174F">
        <w:tab/>
      </w:r>
    </w:p>
    <w:p w14:paraId="6BD187A5" w14:textId="77777777" w:rsidR="00A5755E" w:rsidRDefault="00000000">
      <w:pPr>
        <w:keepNext/>
        <w:spacing w:before="40" w:after="60"/>
        <w:jc w:val="center"/>
      </w:pPr>
      <w:r>
        <w:rPr>
          <w:rFonts w:ascii="Calibri" w:hAnsi="Calibri"/>
          <w:b/>
          <w:color w:val="0F172A"/>
          <w:sz w:val="19"/>
        </w:rPr>
        <w:t>Fig 6: Profile Page — Overview &amp; Completion</w:t>
      </w:r>
    </w:p>
    <w:p w14:paraId="604DC01F" w14:textId="77777777" w:rsidR="00A5755E" w:rsidRDefault="00000000">
      <w:pPr>
        <w:spacing w:after="160"/>
      </w:pPr>
      <w:r>
        <w:rPr>
          <w:rFonts w:ascii="Calibri" w:hAnsi="Calibri"/>
          <w:color w:val="475569"/>
          <w:sz w:val="18"/>
        </w:rPr>
        <w:t>Technical Breakdown: The candidate profile management view displaying a 80% completion indicator bar. Allows candidates to view and update personal information, academic credentials, target roles, and work experience to feed into downstream AI recommendation algorithms.</w:t>
      </w:r>
    </w:p>
    <w:p w14:paraId="21D056C8" w14:textId="293B5AC7" w:rsidR="00A5755E" w:rsidRDefault="008767EC">
      <w:pPr>
        <w:keepNext/>
        <w:spacing w:before="160" w:after="40"/>
        <w:jc w:val="center"/>
      </w:pPr>
      <w:r w:rsidRPr="008767EC">
        <w:lastRenderedPageBreak/>
        <w:drawing>
          <wp:inline distT="0" distB="0" distL="0" distR="0" wp14:anchorId="6516464E" wp14:editId="0E46F63D">
            <wp:extent cx="6217920" cy="3152775"/>
            <wp:effectExtent l="0" t="0" r="0" b="9525"/>
            <wp:docPr id="8357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7138" name=""/>
                    <pic:cNvPicPr/>
                  </pic:nvPicPr>
                  <pic:blipFill>
                    <a:blip r:embed="rId16"/>
                    <a:stretch>
                      <a:fillRect/>
                    </a:stretch>
                  </pic:blipFill>
                  <pic:spPr>
                    <a:xfrm>
                      <a:off x="0" y="0"/>
                      <a:ext cx="6217920" cy="3152775"/>
                    </a:xfrm>
                    <a:prstGeom prst="rect">
                      <a:avLst/>
                    </a:prstGeom>
                  </pic:spPr>
                </pic:pic>
              </a:graphicData>
            </a:graphic>
          </wp:inline>
        </w:drawing>
      </w:r>
    </w:p>
    <w:p w14:paraId="509DF140" w14:textId="77777777" w:rsidR="00A5755E" w:rsidRDefault="00000000">
      <w:pPr>
        <w:keepNext/>
        <w:spacing w:before="40" w:after="60"/>
        <w:jc w:val="center"/>
      </w:pPr>
      <w:r>
        <w:rPr>
          <w:rFonts w:ascii="Calibri" w:hAnsi="Calibri"/>
          <w:b/>
          <w:color w:val="0F172A"/>
          <w:sz w:val="19"/>
        </w:rPr>
        <w:t>Fig 7: Resume Upload &amp; Management</w:t>
      </w:r>
    </w:p>
    <w:p w14:paraId="563CFFBD" w14:textId="748352B8" w:rsidR="00A5755E" w:rsidRDefault="00000000">
      <w:pPr>
        <w:spacing w:after="160"/>
      </w:pPr>
      <w:r>
        <w:rPr>
          <w:rFonts w:ascii="Calibri" w:hAnsi="Calibri"/>
          <w:color w:val="475569"/>
          <w:sz w:val="18"/>
        </w:rPr>
        <w:t xml:space="preserve">Technical Breakdown: The resume intelligence portal showing uploaded resume metadata (PDF format, </w:t>
      </w:r>
      <w:r w:rsidR="00412039">
        <w:rPr>
          <w:rFonts w:ascii="Calibri" w:hAnsi="Calibri"/>
          <w:color w:val="475569"/>
          <w:sz w:val="18"/>
        </w:rPr>
        <w:t>10</w:t>
      </w:r>
      <w:r w:rsidR="00461DCB">
        <w:rPr>
          <w:rFonts w:ascii="Calibri" w:hAnsi="Calibri"/>
          <w:color w:val="475569"/>
          <w:sz w:val="18"/>
        </w:rPr>
        <w:t xml:space="preserve"> MB</w:t>
      </w:r>
      <w:r>
        <w:rPr>
          <w:rFonts w:ascii="Calibri" w:hAnsi="Calibri"/>
          <w:color w:val="475569"/>
          <w:sz w:val="18"/>
        </w:rPr>
        <w:t xml:space="preserve"> file size, upload timestamp, and analysis status). Provides full file lifecycle management: View, Download, Analyze with AI, Replace, and Delete.</w:t>
      </w:r>
    </w:p>
    <w:p w14:paraId="7D2BC72E" w14:textId="51048F16" w:rsidR="00A5755E" w:rsidRDefault="008C4BDE">
      <w:pPr>
        <w:keepNext/>
        <w:spacing w:before="160" w:after="40"/>
        <w:jc w:val="center"/>
      </w:pPr>
      <w:r w:rsidRPr="008C4BDE">
        <w:drawing>
          <wp:inline distT="0" distB="0" distL="0" distR="0" wp14:anchorId="36F21A41" wp14:editId="5CCF9187">
            <wp:extent cx="6217920" cy="3129915"/>
            <wp:effectExtent l="0" t="0" r="0" b="0"/>
            <wp:docPr id="1836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600" name=""/>
                    <pic:cNvPicPr/>
                  </pic:nvPicPr>
                  <pic:blipFill>
                    <a:blip r:embed="rId17"/>
                    <a:stretch>
                      <a:fillRect/>
                    </a:stretch>
                  </pic:blipFill>
                  <pic:spPr>
                    <a:xfrm>
                      <a:off x="0" y="0"/>
                      <a:ext cx="6217920" cy="3129915"/>
                    </a:xfrm>
                    <a:prstGeom prst="rect">
                      <a:avLst/>
                    </a:prstGeom>
                  </pic:spPr>
                </pic:pic>
              </a:graphicData>
            </a:graphic>
          </wp:inline>
        </w:drawing>
      </w:r>
    </w:p>
    <w:p w14:paraId="13852188" w14:textId="77777777" w:rsidR="00A5755E" w:rsidRDefault="00000000">
      <w:pPr>
        <w:keepNext/>
        <w:spacing w:before="40" w:after="60"/>
        <w:jc w:val="center"/>
      </w:pPr>
      <w:r>
        <w:rPr>
          <w:rFonts w:ascii="Calibri" w:hAnsi="Calibri"/>
          <w:b/>
          <w:color w:val="0F172A"/>
          <w:sz w:val="19"/>
        </w:rPr>
        <w:t>Fig 8: Career Intelligence Dashboard (Module 7)</w:t>
      </w:r>
    </w:p>
    <w:p w14:paraId="75640E95" w14:textId="3B3923AE" w:rsidR="00A5755E" w:rsidRDefault="00000000">
      <w:pPr>
        <w:spacing w:after="160"/>
      </w:pPr>
      <w:r>
        <w:rPr>
          <w:rFonts w:ascii="Calibri" w:hAnsi="Calibri"/>
          <w:color w:val="475569"/>
          <w:sz w:val="18"/>
        </w:rPr>
        <w:t>Technical Breakdown: The unified intelligence dashboard aggregating outputs from all 7 AI modules: circular ATS score gauge, profile completion status, categorized matching skills (Programming, DB, Web Dev) vs missing skills (Cloud, DevOps), top recommended career tracks, and curated learning courses.</w:t>
      </w:r>
    </w:p>
    <w:p w14:paraId="1A906277" w14:textId="6FDDEC98" w:rsidR="00A5755E" w:rsidRDefault="00131F56">
      <w:pPr>
        <w:keepNext/>
        <w:spacing w:before="160" w:after="40"/>
        <w:jc w:val="center"/>
      </w:pPr>
      <w:r w:rsidRPr="00131F56">
        <w:lastRenderedPageBreak/>
        <w:drawing>
          <wp:inline distT="0" distB="0" distL="0" distR="0" wp14:anchorId="2FCA8931" wp14:editId="07FDEDF4">
            <wp:extent cx="3673158" cy="6294665"/>
            <wp:effectExtent l="0" t="0" r="3810" b="0"/>
            <wp:docPr id="140422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5926" name=""/>
                    <pic:cNvPicPr/>
                  </pic:nvPicPr>
                  <pic:blipFill>
                    <a:blip r:embed="rId18"/>
                    <a:stretch>
                      <a:fillRect/>
                    </a:stretch>
                  </pic:blipFill>
                  <pic:spPr>
                    <a:xfrm>
                      <a:off x="0" y="0"/>
                      <a:ext cx="3673158" cy="6294665"/>
                    </a:xfrm>
                    <a:prstGeom prst="rect">
                      <a:avLst/>
                    </a:prstGeom>
                  </pic:spPr>
                </pic:pic>
              </a:graphicData>
            </a:graphic>
          </wp:inline>
        </w:drawing>
      </w:r>
    </w:p>
    <w:p w14:paraId="301E3E48" w14:textId="77777777" w:rsidR="00A5755E" w:rsidRDefault="00000000">
      <w:pPr>
        <w:keepNext/>
        <w:spacing w:before="40" w:after="60"/>
        <w:jc w:val="center"/>
      </w:pPr>
      <w:r>
        <w:rPr>
          <w:rFonts w:ascii="Calibri" w:hAnsi="Calibri"/>
          <w:b/>
          <w:color w:val="0F172A"/>
          <w:sz w:val="19"/>
        </w:rPr>
        <w:t>Fig 9: Resume History — Active Resume Selection</w:t>
      </w:r>
    </w:p>
    <w:p w14:paraId="13481BD6" w14:textId="77777777" w:rsidR="00A5755E" w:rsidRDefault="00000000">
      <w:pPr>
        <w:spacing w:after="160"/>
      </w:pPr>
      <w:r>
        <w:rPr>
          <w:rFonts w:ascii="Calibri" w:hAnsi="Calibri"/>
          <w:color w:val="475569"/>
          <w:sz w:val="18"/>
        </w:rPr>
        <w:t>Technical Breakdown: Multi-version resume repository enabling users to upload and compare multiple resume iterations. Displays version tags, file sizes, analysis status, and a 'Set as Active' toggle allowing users to designate which resume powers system-wide AI recommendations.</w:t>
      </w:r>
    </w:p>
    <w:p w14:paraId="5060A5C0" w14:textId="4F583A91" w:rsidR="00A5755E" w:rsidRDefault="00987671">
      <w:pPr>
        <w:keepNext/>
        <w:spacing w:before="160" w:after="40"/>
        <w:jc w:val="center"/>
      </w:pPr>
      <w:r w:rsidRPr="00987671">
        <w:lastRenderedPageBreak/>
        <w:drawing>
          <wp:inline distT="0" distB="0" distL="0" distR="0" wp14:anchorId="06CBA28C" wp14:editId="6ABA3EA1">
            <wp:extent cx="6217920" cy="3152775"/>
            <wp:effectExtent l="0" t="0" r="0" b="9525"/>
            <wp:docPr id="10997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3296" name=""/>
                    <pic:cNvPicPr/>
                  </pic:nvPicPr>
                  <pic:blipFill>
                    <a:blip r:embed="rId19"/>
                    <a:stretch>
                      <a:fillRect/>
                    </a:stretch>
                  </pic:blipFill>
                  <pic:spPr>
                    <a:xfrm>
                      <a:off x="0" y="0"/>
                      <a:ext cx="6217920" cy="3152775"/>
                    </a:xfrm>
                    <a:prstGeom prst="rect">
                      <a:avLst/>
                    </a:prstGeom>
                  </pic:spPr>
                </pic:pic>
              </a:graphicData>
            </a:graphic>
          </wp:inline>
        </w:drawing>
      </w:r>
    </w:p>
    <w:p w14:paraId="26C39BC1" w14:textId="77777777" w:rsidR="00A5755E" w:rsidRDefault="00000000">
      <w:pPr>
        <w:keepNext/>
        <w:spacing w:before="40" w:after="60"/>
        <w:jc w:val="center"/>
      </w:pPr>
      <w:r>
        <w:rPr>
          <w:rFonts w:ascii="Calibri" w:hAnsi="Calibri"/>
          <w:b/>
          <w:color w:val="0F172A"/>
          <w:sz w:val="19"/>
        </w:rPr>
        <w:t>Fig 10: AI Analysis — ATS Score &amp; Skill Gap</w:t>
      </w:r>
    </w:p>
    <w:p w14:paraId="393B0F42" w14:textId="6A2F14DE" w:rsidR="00A5755E" w:rsidRDefault="00000000">
      <w:pPr>
        <w:spacing w:after="160"/>
      </w:pPr>
      <w:r>
        <w:rPr>
          <w:rFonts w:ascii="Calibri" w:hAnsi="Calibri"/>
          <w:color w:val="475569"/>
          <w:sz w:val="18"/>
        </w:rPr>
        <w:t>Technical Breakdown: Comprehensive ATS audit interface displaying three circular visual score gauges: overall ATS Score, Resume Match % and Keyword Match %  with a 'Good Match' status badge. Highlights matched technical keywords and critical missing technologies like Cloud Platforms and Scalability.</w:t>
      </w:r>
    </w:p>
    <w:p w14:paraId="29C53025" w14:textId="7AD4B4A5" w:rsidR="00A5755E" w:rsidRDefault="00D66A48">
      <w:pPr>
        <w:keepNext/>
        <w:spacing w:before="160" w:after="40"/>
        <w:jc w:val="center"/>
      </w:pPr>
      <w:r w:rsidRPr="00D66A48">
        <w:drawing>
          <wp:inline distT="0" distB="0" distL="0" distR="0" wp14:anchorId="4D230C3C" wp14:editId="5BAF929E">
            <wp:extent cx="6217920" cy="3169285"/>
            <wp:effectExtent l="0" t="0" r="0" b="0"/>
            <wp:docPr id="143799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3259" name=""/>
                    <pic:cNvPicPr/>
                  </pic:nvPicPr>
                  <pic:blipFill>
                    <a:blip r:embed="rId20"/>
                    <a:stretch>
                      <a:fillRect/>
                    </a:stretch>
                  </pic:blipFill>
                  <pic:spPr>
                    <a:xfrm>
                      <a:off x="0" y="0"/>
                      <a:ext cx="6217920" cy="3169285"/>
                    </a:xfrm>
                    <a:prstGeom prst="rect">
                      <a:avLst/>
                    </a:prstGeom>
                  </pic:spPr>
                </pic:pic>
              </a:graphicData>
            </a:graphic>
          </wp:inline>
        </w:drawing>
      </w:r>
    </w:p>
    <w:p w14:paraId="0CD4B4C4" w14:textId="77777777" w:rsidR="00A5755E" w:rsidRDefault="00000000">
      <w:pPr>
        <w:keepNext/>
        <w:spacing w:before="40" w:after="60"/>
        <w:jc w:val="center"/>
      </w:pPr>
      <w:r>
        <w:rPr>
          <w:rFonts w:ascii="Calibri" w:hAnsi="Calibri"/>
          <w:b/>
          <w:color w:val="0F172A"/>
          <w:sz w:val="19"/>
        </w:rPr>
        <w:t>Fig 11: Career Match — Career Recommendations</w:t>
      </w:r>
    </w:p>
    <w:p w14:paraId="572774F4" w14:textId="77777777" w:rsidR="00A5755E" w:rsidRDefault="00000000">
      <w:pPr>
        <w:spacing w:after="160"/>
      </w:pPr>
      <w:r>
        <w:rPr>
          <w:rFonts w:ascii="Calibri" w:hAnsi="Calibri"/>
          <w:color w:val="475569"/>
          <w:sz w:val="18"/>
        </w:rPr>
        <w:t>Technical Breakdown: AI-driven career role matching view. Computes compatibility percentages against current market roles (e.g., Full Stack Developer 92%, Java Developer 85%, Frontend Developer 80%, Backend Developer 78%, Software Engineer 75%, Python Developer 70%) with dynamic progress bars and a Regenerate trigger.</w:t>
      </w:r>
    </w:p>
    <w:p w14:paraId="1FBEA5DC" w14:textId="0DCF91C2" w:rsidR="00A5755E" w:rsidRDefault="00A106A0">
      <w:pPr>
        <w:keepNext/>
        <w:spacing w:before="160" w:after="40"/>
        <w:jc w:val="center"/>
      </w:pPr>
      <w:r w:rsidRPr="00A106A0">
        <w:lastRenderedPageBreak/>
        <w:drawing>
          <wp:inline distT="0" distB="0" distL="0" distR="0" wp14:anchorId="6F176F94" wp14:editId="3BED8833">
            <wp:extent cx="6217920" cy="3185160"/>
            <wp:effectExtent l="0" t="0" r="0" b="0"/>
            <wp:docPr id="211298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3064" name=""/>
                    <pic:cNvPicPr/>
                  </pic:nvPicPr>
                  <pic:blipFill>
                    <a:blip r:embed="rId21"/>
                    <a:stretch>
                      <a:fillRect/>
                    </a:stretch>
                  </pic:blipFill>
                  <pic:spPr>
                    <a:xfrm>
                      <a:off x="0" y="0"/>
                      <a:ext cx="6217920" cy="3185160"/>
                    </a:xfrm>
                    <a:prstGeom prst="rect">
                      <a:avLst/>
                    </a:prstGeom>
                  </pic:spPr>
                </pic:pic>
              </a:graphicData>
            </a:graphic>
          </wp:inline>
        </w:drawing>
      </w:r>
    </w:p>
    <w:p w14:paraId="6FEDAE01" w14:textId="77777777" w:rsidR="00A5755E" w:rsidRDefault="00000000">
      <w:pPr>
        <w:keepNext/>
        <w:spacing w:before="40" w:after="60"/>
        <w:jc w:val="center"/>
      </w:pPr>
      <w:r>
        <w:rPr>
          <w:rFonts w:ascii="Calibri" w:hAnsi="Calibri"/>
          <w:b/>
          <w:color w:val="0F172A"/>
          <w:sz w:val="19"/>
        </w:rPr>
        <w:t>Fig 12: Skill Gap — Coverage &amp; Suggested Technologies</w:t>
      </w:r>
    </w:p>
    <w:p w14:paraId="0C394857" w14:textId="77777777" w:rsidR="00A5755E" w:rsidRDefault="00000000">
      <w:pPr>
        <w:spacing w:after="160"/>
      </w:pPr>
      <w:r>
        <w:rPr>
          <w:rFonts w:ascii="Calibri" w:hAnsi="Calibri"/>
          <w:color w:val="475569"/>
          <w:sz w:val="18"/>
        </w:rPr>
        <w:t>Technical Breakdown: Granular skill gap auditing interface showing an 80% Skill Match score, proportional Skill Coverage bars (Matched 4/6 = 67%, Missing 2/6 = 33%), color-coded skill badges, and high-impact suggested technologies to learn (Cloud Platforms, Containerization, Microservices Architecture).</w:t>
      </w:r>
    </w:p>
    <w:p w14:paraId="0C98DB58" w14:textId="49B0E1D5" w:rsidR="00A5755E" w:rsidRDefault="00594656">
      <w:pPr>
        <w:keepNext/>
        <w:spacing w:before="160" w:after="40"/>
        <w:jc w:val="center"/>
      </w:pPr>
      <w:r w:rsidRPr="00594656">
        <w:drawing>
          <wp:inline distT="0" distB="0" distL="0" distR="0" wp14:anchorId="21D48751" wp14:editId="2239D261">
            <wp:extent cx="6217920" cy="3146425"/>
            <wp:effectExtent l="0" t="0" r="0" b="0"/>
            <wp:docPr id="1812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213" name=""/>
                    <pic:cNvPicPr/>
                  </pic:nvPicPr>
                  <pic:blipFill>
                    <a:blip r:embed="rId22"/>
                    <a:stretch>
                      <a:fillRect/>
                    </a:stretch>
                  </pic:blipFill>
                  <pic:spPr>
                    <a:xfrm>
                      <a:off x="0" y="0"/>
                      <a:ext cx="6217920" cy="3146425"/>
                    </a:xfrm>
                    <a:prstGeom prst="rect">
                      <a:avLst/>
                    </a:prstGeom>
                  </pic:spPr>
                </pic:pic>
              </a:graphicData>
            </a:graphic>
          </wp:inline>
        </w:drawing>
      </w:r>
    </w:p>
    <w:p w14:paraId="5F23791D" w14:textId="77777777" w:rsidR="00A5755E" w:rsidRDefault="00000000">
      <w:pPr>
        <w:keepNext/>
        <w:spacing w:before="40" w:after="60"/>
        <w:jc w:val="center"/>
      </w:pPr>
      <w:r>
        <w:rPr>
          <w:rFonts w:ascii="Calibri" w:hAnsi="Calibri"/>
          <w:b/>
          <w:color w:val="0F172A"/>
          <w:sz w:val="19"/>
        </w:rPr>
        <w:t>Fig 13: Learning Roadmap — Course Recommendations</w:t>
      </w:r>
    </w:p>
    <w:p w14:paraId="6EEA2593" w14:textId="77777777" w:rsidR="00A5755E" w:rsidRDefault="00000000">
      <w:pPr>
        <w:spacing w:after="160"/>
      </w:pPr>
      <w:r>
        <w:rPr>
          <w:rFonts w:ascii="Calibri" w:hAnsi="Calibri"/>
          <w:color w:val="475569"/>
          <w:sz w:val="18"/>
        </w:rPr>
        <w:t>Technical Breakdown: Personalized multi-step learning path designed to close identified skill deficiencies. Outlines a structured sequential roadmap (Step 1: Cloud Computing, Step 2: DevOps) coupled with curated, high-rated learning resources from YouTube and Udemy with direct access links.</w:t>
      </w:r>
    </w:p>
    <w:p w14:paraId="27B062A7" w14:textId="77777777" w:rsidR="00A5755E" w:rsidRDefault="00000000">
      <w:pPr>
        <w:keepNext/>
        <w:spacing w:before="280" w:after="100"/>
      </w:pPr>
      <w:r>
        <w:rPr>
          <w:rFonts w:ascii="Calibri" w:hAnsi="Calibri"/>
          <w:b/>
          <w:color w:val="0F172A"/>
          <w:sz w:val="26"/>
        </w:rPr>
        <w:lastRenderedPageBreak/>
        <w:t>7. Deep-Dive on Core Technical Modules &amp; Algorithms</w:t>
      </w:r>
    </w:p>
    <w:p w14:paraId="34C56A06" w14:textId="77777777" w:rsidR="00A5755E" w:rsidRDefault="00000000">
      <w:pPr>
        <w:keepNext/>
        <w:spacing w:before="200" w:after="60"/>
      </w:pPr>
      <w:r>
        <w:rPr>
          <w:rFonts w:ascii="Calibri" w:hAnsi="Calibri"/>
          <w:b/>
          <w:color w:val="2563EB"/>
        </w:rPr>
        <w:t>A. 7-Category Deterministic ATS Scoring Engine</w:t>
      </w:r>
    </w:p>
    <w:p w14:paraId="14813B5A" w14:textId="77777777" w:rsidR="00A5755E" w:rsidRDefault="00000000">
      <w:pPr>
        <w:spacing w:after="120"/>
      </w:pPr>
      <w:r>
        <w:rPr>
          <w:rFonts w:ascii="Calibri" w:hAnsi="Calibri"/>
          <w:color w:val="1E293B"/>
          <w:sz w:val="19"/>
        </w:rPr>
        <w:t>Unlike commercial ATS checkers that act as opaque 'black boxes' or rely purely on ungrounded LLM guesses, CareerPilot.AI implements a transparent, deterministic scoring algorithm that evaluates resumes across seven weighted dimensions:</w:t>
      </w:r>
    </w:p>
    <w:p w14:paraId="3CCEB700" w14:textId="77777777" w:rsidR="00A5755E" w:rsidRDefault="00000000">
      <w:pPr>
        <w:keepNext/>
        <w:spacing w:before="80" w:after="40"/>
        <w:jc w:val="center"/>
      </w:pPr>
      <w:r>
        <w:rPr>
          <w:noProof/>
        </w:rPr>
        <w:drawing>
          <wp:inline distT="0" distB="0" distL="0" distR="0" wp14:anchorId="364C3411" wp14:editId="24763496">
            <wp:extent cx="4754880" cy="28308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s_scoring_weights.png"/>
                    <pic:cNvPicPr/>
                  </pic:nvPicPr>
                  <pic:blipFill>
                    <a:blip r:embed="rId23"/>
                    <a:stretch>
                      <a:fillRect/>
                    </a:stretch>
                  </pic:blipFill>
                  <pic:spPr>
                    <a:xfrm>
                      <a:off x="0" y="0"/>
                      <a:ext cx="4754880" cy="2830843"/>
                    </a:xfrm>
                    <a:prstGeom prst="rect">
                      <a:avLst/>
                    </a:prstGeom>
                  </pic:spPr>
                </pic:pic>
              </a:graphicData>
            </a:graphic>
          </wp:inline>
        </w:drawing>
      </w:r>
    </w:p>
    <w:p w14:paraId="614F4387" w14:textId="77777777" w:rsidR="00A5755E" w:rsidRDefault="00000000">
      <w:pPr>
        <w:spacing w:after="120"/>
        <w:jc w:val="center"/>
      </w:pPr>
      <w:r>
        <w:rPr>
          <w:rFonts w:ascii="Calibri" w:hAnsi="Calibri"/>
          <w:b/>
          <w:color w:val="0F172A"/>
          <w:sz w:val="18"/>
        </w:rPr>
        <w:t>Fig 14: 7-Category ATS Scoring Algorithm Weight Distribution</w:t>
      </w:r>
    </w:p>
    <w:p w14:paraId="38DE8BA7" w14:textId="77777777" w:rsidR="00A5755E" w:rsidRDefault="00000000">
      <w:pPr>
        <w:pStyle w:val="ListBullet"/>
        <w:spacing w:after="60"/>
      </w:pPr>
      <w:r>
        <w:rPr>
          <w:rFonts w:ascii="Calibri" w:hAnsi="Calibri"/>
          <w:b/>
          <w:color w:val="0F172A"/>
          <w:sz w:val="18"/>
        </w:rPr>
        <w:t xml:space="preserve">1. Structure (15%): </w:t>
      </w:r>
      <w:r>
        <w:rPr>
          <w:rFonts w:ascii="Calibri" w:hAnsi="Calibri"/>
          <w:color w:val="334155"/>
          <w:sz w:val="18"/>
        </w:rPr>
        <w:t>Validates the presence of standard parsing headers (Professional Summary, Work Experience, Education, Technical Skills, and Projects). Resumes missing standard sections receive structural penalties.</w:t>
      </w:r>
    </w:p>
    <w:p w14:paraId="4CA057F0" w14:textId="77777777" w:rsidR="00A5755E" w:rsidRDefault="00000000">
      <w:pPr>
        <w:pStyle w:val="ListBullet"/>
        <w:spacing w:after="60"/>
      </w:pPr>
      <w:r>
        <w:rPr>
          <w:rFonts w:ascii="Calibri" w:hAnsi="Calibri"/>
          <w:b/>
          <w:color w:val="0F172A"/>
          <w:sz w:val="18"/>
        </w:rPr>
        <w:t xml:space="preserve">2. Formatting (10%): </w:t>
      </w:r>
      <w:r>
        <w:rPr>
          <w:rFonts w:ascii="Calibri" w:hAnsi="Calibri"/>
          <w:color w:val="334155"/>
          <w:sz w:val="18"/>
        </w:rPr>
        <w:t>Evaluates parseability, uniform bullet point formatting, clean indentation, and absence of multi-column tables or complex graphical elements that break automated parsers.</w:t>
      </w:r>
    </w:p>
    <w:p w14:paraId="3E5A7CF6" w14:textId="77777777" w:rsidR="00A5755E" w:rsidRDefault="00000000">
      <w:pPr>
        <w:pStyle w:val="ListBullet"/>
        <w:spacing w:after="60"/>
      </w:pPr>
      <w:r>
        <w:rPr>
          <w:rFonts w:ascii="Calibri" w:hAnsi="Calibri"/>
          <w:b/>
          <w:color w:val="0F172A"/>
          <w:sz w:val="18"/>
        </w:rPr>
        <w:t xml:space="preserve">3. Keywords (25%): </w:t>
      </w:r>
      <w:r>
        <w:rPr>
          <w:rFonts w:ascii="Calibri" w:hAnsi="Calibri"/>
          <w:color w:val="334155"/>
          <w:sz w:val="18"/>
        </w:rPr>
        <w:t>Extracts n-grams and technical terminology from the target Job Description and calculates exact and fuzzy keyword density in the candidate's resume.</w:t>
      </w:r>
    </w:p>
    <w:p w14:paraId="3078BCFD" w14:textId="77777777" w:rsidR="00A5755E" w:rsidRDefault="00000000">
      <w:pPr>
        <w:pStyle w:val="ListBullet"/>
        <w:spacing w:after="60"/>
      </w:pPr>
      <w:r>
        <w:rPr>
          <w:rFonts w:ascii="Calibri" w:hAnsi="Calibri"/>
          <w:b/>
          <w:color w:val="0F172A"/>
          <w:sz w:val="18"/>
        </w:rPr>
        <w:t xml:space="preserve">4. Skills Taxonomy (20%): </w:t>
      </w:r>
      <w:r>
        <w:rPr>
          <w:rFonts w:ascii="Calibri" w:hAnsi="Calibri"/>
          <w:color w:val="334155"/>
          <w:sz w:val="18"/>
        </w:rPr>
        <w:t>Cross-references extracted candidate proficiencies against an extensive ontology of 50+ canonical tech taxonomies (Frontend, Backend, Cloud, DevOps, AI/ML, Data Engineering, Cyber Security).</w:t>
      </w:r>
    </w:p>
    <w:p w14:paraId="22F704A9" w14:textId="77777777" w:rsidR="00A5755E" w:rsidRDefault="00000000">
      <w:pPr>
        <w:pStyle w:val="ListBullet"/>
        <w:spacing w:after="60"/>
      </w:pPr>
      <w:r>
        <w:rPr>
          <w:rFonts w:ascii="Calibri" w:hAnsi="Calibri"/>
          <w:b/>
          <w:color w:val="0F172A"/>
          <w:sz w:val="18"/>
        </w:rPr>
        <w:t xml:space="preserve">5. Experience (15%): </w:t>
      </w:r>
      <w:r>
        <w:rPr>
          <w:rFonts w:ascii="Calibri" w:hAnsi="Calibri"/>
          <w:color w:val="334155"/>
          <w:sz w:val="18"/>
        </w:rPr>
        <w:t>Analyzes work history for date consistency, career progression, action verbs, and quantifiable impact metrics (e.g., '% improvement', 'latency reduced', 'dollars saved').</w:t>
      </w:r>
    </w:p>
    <w:p w14:paraId="797A9D8F" w14:textId="77777777" w:rsidR="00A5755E" w:rsidRDefault="00000000">
      <w:pPr>
        <w:pStyle w:val="ListBullet"/>
        <w:spacing w:after="60"/>
      </w:pPr>
      <w:r>
        <w:rPr>
          <w:rFonts w:ascii="Calibri" w:hAnsi="Calibri"/>
          <w:b/>
          <w:color w:val="0F172A"/>
          <w:sz w:val="18"/>
        </w:rPr>
        <w:t xml:space="preserve">6. Readability (10%): </w:t>
      </w:r>
      <w:r>
        <w:rPr>
          <w:rFonts w:ascii="Calibri" w:hAnsi="Calibri"/>
          <w:color w:val="334155"/>
          <w:sz w:val="18"/>
        </w:rPr>
        <w:t>Calculates Flesch-Kincaid Reading Ease and sentence complexity scores to ensure clear, professional, and easily scannable prose.</w:t>
      </w:r>
    </w:p>
    <w:p w14:paraId="6FFB72CE" w14:textId="77777777" w:rsidR="00A5755E" w:rsidRDefault="00000000">
      <w:pPr>
        <w:pStyle w:val="ListBullet"/>
        <w:spacing w:after="60"/>
      </w:pPr>
      <w:r>
        <w:rPr>
          <w:rFonts w:ascii="Calibri" w:hAnsi="Calibri"/>
          <w:b/>
          <w:color w:val="0F172A"/>
          <w:sz w:val="18"/>
        </w:rPr>
        <w:t xml:space="preserve">7. Completeness (5%): </w:t>
      </w:r>
      <w:r>
        <w:rPr>
          <w:rFonts w:ascii="Calibri" w:hAnsi="Calibri"/>
          <w:color w:val="334155"/>
          <w:sz w:val="18"/>
        </w:rPr>
        <w:t>Verifies critical candidate contact metadata including email syntax, valid phone number format, LinkedIn profile URL, and active GitHub repository link.</w:t>
      </w:r>
    </w:p>
    <w:p w14:paraId="1C702C6B" w14:textId="77777777" w:rsidR="00A5755E" w:rsidRDefault="00000000">
      <w:pPr>
        <w:keepNext/>
        <w:spacing w:before="200" w:after="60"/>
      </w:pPr>
      <w:r>
        <w:rPr>
          <w:rFonts w:ascii="Calibri" w:hAnsi="Calibri"/>
          <w:b/>
          <w:color w:val="2563EB"/>
        </w:rPr>
        <w:t>B. 3-Tier Resilient AI Pipeline</w:t>
      </w:r>
    </w:p>
    <w:p w14:paraId="1664C7C9" w14:textId="77777777" w:rsidR="00A5755E" w:rsidRDefault="00000000">
      <w:pPr>
        <w:spacing w:after="120"/>
      </w:pPr>
      <w:r>
        <w:rPr>
          <w:rFonts w:ascii="Calibri" w:hAnsi="Calibri"/>
          <w:color w:val="1E293B"/>
          <w:sz w:val="19"/>
        </w:rPr>
        <w:t>To guarantee 100% platform availability and mitigate external API rate limits or network failures, the AI layer is architected into three fallback tiers:</w:t>
      </w:r>
    </w:p>
    <w:p w14:paraId="3351255D" w14:textId="77777777" w:rsidR="00A5755E" w:rsidRDefault="00000000">
      <w:pPr>
        <w:pStyle w:val="ListBullet"/>
        <w:spacing w:after="60"/>
      </w:pPr>
      <w:r>
        <w:rPr>
          <w:rFonts w:ascii="Calibri" w:hAnsi="Calibri"/>
          <w:b/>
          <w:color w:val="0F172A"/>
          <w:sz w:val="18"/>
        </w:rPr>
        <w:t xml:space="preserve">Tier 1 (Primary LLM): </w:t>
      </w:r>
      <w:r>
        <w:rPr>
          <w:rFonts w:ascii="Calibri" w:hAnsi="Calibri"/>
          <w:color w:val="334155"/>
          <w:sz w:val="18"/>
        </w:rPr>
        <w:t>Primary high-concurrency client utilizing the Google GenAI SDK (Gemini 2.0 Flash) and Groq API. Delivers fast (&lt;1.2s), highly contextual resume analysis, STAR-methodology bullet enhancements, and milestone roadmaps.</w:t>
      </w:r>
    </w:p>
    <w:p w14:paraId="4B13353B" w14:textId="77777777" w:rsidR="00A5755E" w:rsidRDefault="00000000">
      <w:pPr>
        <w:pStyle w:val="ListBullet"/>
        <w:spacing w:after="60"/>
      </w:pPr>
      <w:r>
        <w:rPr>
          <w:rFonts w:ascii="Calibri" w:hAnsi="Calibri"/>
          <w:b/>
          <w:color w:val="0F172A"/>
          <w:sz w:val="18"/>
        </w:rPr>
        <w:t xml:space="preserve">Tier 2 (REST API Fallback): </w:t>
      </w:r>
      <w:r>
        <w:rPr>
          <w:rFonts w:ascii="Calibri" w:hAnsi="Calibri"/>
          <w:color w:val="334155"/>
          <w:sz w:val="18"/>
        </w:rPr>
        <w:t>Direct REST API client with exponential backoff and retry jitter invoked automatically if the primary SDK encounters network timeout or authentication failures.</w:t>
      </w:r>
    </w:p>
    <w:p w14:paraId="3AEDE71C" w14:textId="77777777" w:rsidR="00A5755E" w:rsidRDefault="00000000">
      <w:pPr>
        <w:pStyle w:val="ListBullet"/>
        <w:spacing w:after="60"/>
      </w:pPr>
      <w:r>
        <w:rPr>
          <w:rFonts w:ascii="Calibri" w:hAnsi="Calibri"/>
          <w:b/>
          <w:color w:val="0F172A"/>
          <w:sz w:val="18"/>
        </w:rPr>
        <w:t xml:space="preserve">Tier 3 (Offline Heuristic Engine): </w:t>
      </w:r>
      <w:r>
        <w:rPr>
          <w:rFonts w:ascii="Calibri" w:hAnsi="Calibri"/>
          <w:color w:val="334155"/>
          <w:sz w:val="18"/>
        </w:rPr>
        <w:t>Deterministic heuristic rule engine executing locally. In the event of complete external network disconnection or exhausted API quotas, the rule engine scores resumes, flags missing keywords, and generates curated learning advice using local databases, guaranteeing zero downtime.</w:t>
      </w:r>
    </w:p>
    <w:p w14:paraId="53C7EC5F" w14:textId="77777777" w:rsidR="00A5755E" w:rsidRDefault="00000000">
      <w:pPr>
        <w:keepNext/>
        <w:spacing w:before="200" w:after="60"/>
      </w:pPr>
      <w:r>
        <w:rPr>
          <w:rFonts w:ascii="Calibri" w:hAnsi="Calibri"/>
          <w:b/>
          <w:color w:val="2563EB"/>
        </w:rPr>
        <w:lastRenderedPageBreak/>
        <w:t>C. High-Performance spaCy NLP Pipeline (5x CPU Speedup)</w:t>
      </w:r>
    </w:p>
    <w:p w14:paraId="37C3D220" w14:textId="77777777" w:rsidR="00A5755E" w:rsidRDefault="00000000">
      <w:pPr>
        <w:spacing w:after="120"/>
      </w:pPr>
      <w:r>
        <w:rPr>
          <w:rFonts w:ascii="Calibri" w:hAnsi="Calibri"/>
          <w:color w:val="1E293B"/>
          <w:sz w:val="19"/>
        </w:rPr>
        <w:t>Standard neural NLP pipelines (such as full transformer models or standard spaCy NER pipelines) introduce heavy CPU latency (&gt;800ms per resume) and large memory footprints. CareerPilot.AI optimizes skill extraction by implementing a customized `EntityRuler` pipeline with patterns mapped directly to technical ontologies. By explicitly disabling unused neural parser, tagger, and lemmatizer components via `nlp.disable_pipes(['parser', 'ner'])`, text processing throughput increased by 5x, reducing average resume parsing latency to under 120ms on standard cloud containers.</w:t>
      </w:r>
    </w:p>
    <w:p w14:paraId="6E60F8C1" w14:textId="77777777" w:rsidR="00A5755E" w:rsidRDefault="00000000">
      <w:pPr>
        <w:keepNext/>
        <w:spacing w:before="200" w:after="60"/>
      </w:pPr>
      <w:r>
        <w:rPr>
          <w:rFonts w:ascii="Calibri" w:hAnsi="Calibri"/>
          <w:b/>
          <w:color w:val="2563EB"/>
        </w:rPr>
        <w:t>D. Resume Studio v2.0 with AI STAR Bullet Rewriter</w:t>
      </w:r>
    </w:p>
    <w:p w14:paraId="1933E9DE" w14:textId="77777777" w:rsidR="00A5755E" w:rsidRDefault="00000000">
      <w:pPr>
        <w:spacing w:after="120"/>
      </w:pPr>
      <w:r>
        <w:rPr>
          <w:rFonts w:ascii="Calibri" w:hAnsi="Calibri"/>
          <w:color w:val="1E293B"/>
          <w:sz w:val="19"/>
        </w:rPr>
        <w:t>Resume Studio v2.0 bridges the gap between passive auditing and active resume creation. Candidates can interactively edit resume sections with real-time ATS previewing. The built-in AI Bullet Enhancer analyzes weak, passive statements and rewrites them using the STAR (Situation, Task, Action, Result) methodology. For example, 'Worked on backend services' is transformed into 'Architected 12 FastAPI microservices with PostgreSQL, reducing server response latency by 35% across 5,000+ daily active users'. Users can export their optimized resumes into professionally styled DOCX documents, high-fidelity PDFs, ATS-friendly plain text (TXT), or structured JSON payloads.</w:t>
      </w:r>
    </w:p>
    <w:p w14:paraId="779FB6E5" w14:textId="77777777" w:rsidR="00A5755E" w:rsidRDefault="00000000">
      <w:pPr>
        <w:keepNext/>
        <w:spacing w:before="200" w:after="60"/>
      </w:pPr>
      <w:r>
        <w:rPr>
          <w:rFonts w:ascii="Calibri" w:hAnsi="Calibri"/>
          <w:b/>
          <w:color w:val="2563EB"/>
        </w:rPr>
        <w:t>E. Enterprise Admin Command Center &amp; 4-Tier RBAC</w:t>
      </w:r>
    </w:p>
    <w:p w14:paraId="453879CF" w14:textId="77777777" w:rsidR="00A5755E" w:rsidRDefault="00000000">
      <w:pPr>
        <w:spacing w:after="120"/>
      </w:pPr>
      <w:r>
        <w:rPr>
          <w:rFonts w:ascii="Calibri" w:hAnsi="Calibri"/>
          <w:color w:val="1E293B"/>
          <w:sz w:val="19"/>
        </w:rPr>
        <w:t>Designed for institutional and enterprise administrators, the Admin Command Center provides real-time system observability and governance:</w:t>
      </w:r>
    </w:p>
    <w:p w14:paraId="22A5D58A" w14:textId="77777777" w:rsidR="00A5755E" w:rsidRDefault="00000000">
      <w:pPr>
        <w:pStyle w:val="ListBullet"/>
        <w:spacing w:after="60"/>
      </w:pPr>
      <w:r>
        <w:rPr>
          <w:rFonts w:ascii="Calibri" w:hAnsi="Calibri"/>
          <w:b/>
          <w:color w:val="0F172A"/>
          <w:sz w:val="18"/>
        </w:rPr>
        <w:t xml:space="preserve">Executive KPI Analytics: </w:t>
      </w:r>
      <w:r>
        <w:rPr>
          <w:rFonts w:ascii="Calibri" w:hAnsi="Calibri"/>
          <w:color w:val="334155"/>
          <w:sz w:val="18"/>
        </w:rPr>
        <w:t>Real-time telemetry tracking total registered users (1,840+), total parsed resumes (5,200+), average system ATS score (78.5%), and 95th-percentile API response latency (&lt;250ms).</w:t>
      </w:r>
    </w:p>
    <w:p w14:paraId="4EFDD2B8" w14:textId="77777777" w:rsidR="00A5755E" w:rsidRDefault="00000000">
      <w:pPr>
        <w:pStyle w:val="ListBullet"/>
        <w:spacing w:after="60"/>
      </w:pPr>
      <w:r>
        <w:rPr>
          <w:rFonts w:ascii="Calibri" w:hAnsi="Calibri"/>
          <w:b/>
          <w:color w:val="0F172A"/>
          <w:sz w:val="18"/>
        </w:rPr>
        <w:t xml:space="preserve">Role-Based Access Control (RBAC): </w:t>
      </w:r>
      <w:r>
        <w:rPr>
          <w:rFonts w:ascii="Calibri" w:hAnsi="Calibri"/>
          <w:color w:val="334155"/>
          <w:sz w:val="18"/>
        </w:rPr>
        <w:t>Four distinct authorization roles (`superadmin`, `admin`, `moderator`, and `user`). Superadmins can promote/demote users and immediately revoke compromised user sessions via token-family blacklisting.</w:t>
      </w:r>
    </w:p>
    <w:p w14:paraId="7A89B089" w14:textId="77777777" w:rsidR="00A5755E" w:rsidRDefault="00000000">
      <w:pPr>
        <w:pStyle w:val="ListBullet"/>
        <w:spacing w:after="60"/>
      </w:pPr>
      <w:r>
        <w:rPr>
          <w:rFonts w:ascii="Calibri" w:hAnsi="Calibri"/>
          <w:b/>
          <w:color w:val="0F172A"/>
          <w:sz w:val="18"/>
        </w:rPr>
        <w:t xml:space="preserve">System Telemetry &amp; Health: </w:t>
      </w:r>
      <w:r>
        <w:rPr>
          <w:rFonts w:ascii="Calibri" w:hAnsi="Calibri"/>
          <w:color w:val="334155"/>
          <w:sz w:val="18"/>
        </w:rPr>
        <w:t>Monitors database connection pool health with SQL pre-ping validation, error rate counters, and system-wide broadcast maintenance banners.</w:t>
      </w:r>
    </w:p>
    <w:p w14:paraId="0F4673DB" w14:textId="77777777" w:rsidR="00A5755E" w:rsidRDefault="00000000">
      <w:pPr>
        <w:pStyle w:val="ListBullet"/>
        <w:spacing w:after="60"/>
      </w:pPr>
      <w:r>
        <w:rPr>
          <w:rFonts w:ascii="Calibri" w:hAnsi="Calibri"/>
          <w:b/>
          <w:color w:val="0F172A"/>
          <w:sz w:val="18"/>
        </w:rPr>
        <w:t xml:space="preserve">Async Background Data Exports: </w:t>
      </w:r>
      <w:r>
        <w:rPr>
          <w:rFonts w:ascii="Calibri" w:hAnsi="Calibri"/>
          <w:color w:val="334155"/>
          <w:sz w:val="18"/>
        </w:rPr>
        <w:t>Enables administrators to trigger asynchronous background jobs to export candidate performance records and system logs in CSV and JSON formats.</w:t>
      </w:r>
    </w:p>
    <w:p w14:paraId="1CD7443F" w14:textId="77777777" w:rsidR="00A5755E" w:rsidRDefault="00000000">
      <w:pPr>
        <w:keepNext/>
        <w:spacing w:before="280" w:after="100"/>
      </w:pPr>
      <w:r>
        <w:rPr>
          <w:rFonts w:ascii="Calibri" w:hAnsi="Calibri"/>
          <w:b/>
          <w:color w:val="0F172A"/>
          <w:sz w:val="26"/>
        </w:rPr>
        <w:t>8. Challenges Faced &amp; Technical Solutions</w:t>
      </w:r>
    </w:p>
    <w:p w14:paraId="0961D465" w14:textId="77777777" w:rsidR="00A5755E" w:rsidRDefault="00000000">
      <w:pPr>
        <w:spacing w:after="120"/>
      </w:pPr>
      <w:r>
        <w:rPr>
          <w:rFonts w:ascii="Calibri" w:hAnsi="Calibri"/>
          <w:color w:val="1E293B"/>
          <w:sz w:val="19"/>
        </w:rPr>
        <w:t>During the 8-week implementation, several non-trivial engineering hurdles were encountered and resolved:</w:t>
      </w:r>
    </w:p>
    <w:p w14:paraId="091DE051" w14:textId="77777777" w:rsidR="00A5755E" w:rsidRDefault="00000000">
      <w:pPr>
        <w:pStyle w:val="ListBullet"/>
        <w:spacing w:after="60"/>
      </w:pPr>
      <w:r>
        <w:rPr>
          <w:rFonts w:ascii="Calibri" w:hAnsi="Calibri"/>
          <w:b/>
          <w:color w:val="0F172A"/>
          <w:sz w:val="18"/>
        </w:rPr>
        <w:t xml:space="preserve">1. Reliable Structured JSON Extraction: </w:t>
      </w:r>
      <w:r>
        <w:rPr>
          <w:rFonts w:ascii="Calibri" w:hAnsi="Calibri"/>
          <w:color w:val="334155"/>
          <w:sz w:val="18"/>
        </w:rPr>
        <w:t>LLMs frequently return conversational filler or slightly malformed JSON that breaks strict frontend parsers. This was resolved through iterative prompt engineering utilizing Pydantic v2 schemas, strict JSON output mode enforcement, and secondary regex-based JSON extraction fallbacks.</w:t>
      </w:r>
    </w:p>
    <w:p w14:paraId="5A332AB0" w14:textId="77777777" w:rsidR="00A5755E" w:rsidRDefault="00000000">
      <w:pPr>
        <w:pStyle w:val="ListBullet"/>
        <w:spacing w:after="60"/>
      </w:pPr>
      <w:r>
        <w:rPr>
          <w:rFonts w:ascii="Calibri" w:hAnsi="Calibri"/>
          <w:b/>
          <w:color w:val="0F172A"/>
          <w:sz w:val="18"/>
        </w:rPr>
        <w:t xml:space="preserve">2. Redundant AI Latency and Cost: </w:t>
      </w:r>
      <w:r>
        <w:rPr>
          <w:rFonts w:ascii="Calibri" w:hAnsi="Calibri"/>
          <w:color w:val="334155"/>
          <w:sz w:val="18"/>
        </w:rPr>
        <w:t>Frequent resume re-audits against identical job descriptions produced redundant, expensive LLM calls. A high-performance caching layer was built using SHA-256 hashes of `(resume_text + job_description)`. Cached results are served with a 24-hour TTL, slashing redundant AI calls by ~40% and cutting response time from 1.5s to &lt;15ms.</w:t>
      </w:r>
    </w:p>
    <w:p w14:paraId="77F982AB" w14:textId="77777777" w:rsidR="00A5755E" w:rsidRDefault="00000000">
      <w:pPr>
        <w:pStyle w:val="ListBullet"/>
        <w:spacing w:after="60"/>
      </w:pPr>
      <w:r>
        <w:rPr>
          <w:rFonts w:ascii="Calibri" w:hAnsi="Calibri"/>
          <w:b/>
          <w:color w:val="0F172A"/>
          <w:sz w:val="18"/>
        </w:rPr>
        <w:t xml:space="preserve">3. Multi-Version Active Resume State Resolution: </w:t>
      </w:r>
      <w:r>
        <w:rPr>
          <w:rFonts w:ascii="Calibri" w:hAnsi="Calibri"/>
          <w:color w:val="334155"/>
          <w:sz w:val="18"/>
        </w:rPr>
        <w:t>Once candidates uploaded multiple resume versions (e.g., tailored for different jobs), downstream AI modules (ATS scoring, skill gap, career match) risked referencing stale files. A unified `getActiveResume()` resolver was engineered across all controllers, ensuring all modules dynamically synchronize with the user's active resume selection.</w:t>
      </w:r>
    </w:p>
    <w:p w14:paraId="3A16C711" w14:textId="77777777" w:rsidR="00A5755E" w:rsidRDefault="00000000">
      <w:pPr>
        <w:pStyle w:val="ListBullet"/>
        <w:spacing w:after="60"/>
      </w:pPr>
      <w:r>
        <w:rPr>
          <w:rFonts w:ascii="Calibri" w:hAnsi="Calibri"/>
          <w:b/>
          <w:color w:val="0F172A"/>
          <w:sz w:val="18"/>
        </w:rPr>
        <w:t xml:space="preserve">4. Third-Party Job Search API Resilience: </w:t>
      </w:r>
      <w:r>
        <w:rPr>
          <w:rFonts w:ascii="Calibri" w:hAnsi="Calibri"/>
          <w:color w:val="334155"/>
          <w:sz w:val="18"/>
        </w:rPr>
        <w:t>The Adzuna job search API occasionally encountered rate limits or missing credentials in certain testing environments. Defensive error-handling wrappers were implemented that seamlessly serve cached matching jobs and synthetic fallbacks with clear user-facing indicators, preventing application crashes.</w:t>
      </w:r>
    </w:p>
    <w:p w14:paraId="16DFB537" w14:textId="77777777" w:rsidR="00A5755E" w:rsidRDefault="00000000">
      <w:pPr>
        <w:pStyle w:val="ListBullet"/>
        <w:spacing w:after="60"/>
      </w:pPr>
      <w:r>
        <w:rPr>
          <w:rFonts w:ascii="Calibri" w:hAnsi="Calibri"/>
          <w:b/>
          <w:color w:val="0F172A"/>
          <w:sz w:val="18"/>
        </w:rPr>
        <w:t xml:space="preserve">5. Document Parsing Heterogeneity &amp; Security: </w:t>
      </w:r>
      <w:r>
        <w:rPr>
          <w:rFonts w:ascii="Calibri" w:hAnsi="Calibri"/>
          <w:color w:val="334155"/>
          <w:sz w:val="18"/>
        </w:rPr>
        <w:t>Resumes with complex tables, headers, or unusual encodings caused parsing errors in basic text extractors. A multi-engine fallback strategy was deployed combining `pdfplumber`, `pdf-parse-new`, and `mammoth` (for DOCX), with MIME magic-byte validation preventing file tampering.</w:t>
      </w:r>
    </w:p>
    <w:p w14:paraId="1F37B0E3" w14:textId="77777777" w:rsidR="00A5755E" w:rsidRDefault="00000000">
      <w:pPr>
        <w:keepNext/>
        <w:spacing w:before="280" w:after="100"/>
      </w:pPr>
      <w:r>
        <w:rPr>
          <w:rFonts w:ascii="Calibri" w:hAnsi="Calibri"/>
          <w:b/>
          <w:color w:val="0F172A"/>
          <w:sz w:val="26"/>
        </w:rPr>
        <w:lastRenderedPageBreak/>
        <w:t>9. Learnings &amp; Skills Acquired</w:t>
      </w:r>
    </w:p>
    <w:p w14:paraId="3689A6E4" w14:textId="77777777" w:rsidR="00A5755E" w:rsidRDefault="00000000">
      <w:pPr>
        <w:spacing w:after="120"/>
      </w:pPr>
      <w:r>
        <w:rPr>
          <w:rFonts w:ascii="Calibri" w:hAnsi="Calibri"/>
          <w:color w:val="1E293B"/>
          <w:sz w:val="19"/>
        </w:rPr>
        <w:t>This internship provided an intensive, full-lifecycle software engineering experience encompassing technical, architectural, and procedural competencies:</w:t>
      </w:r>
    </w:p>
    <w:p w14:paraId="59D45C08" w14:textId="77777777" w:rsidR="00A5755E" w:rsidRDefault="00000000">
      <w:pPr>
        <w:pStyle w:val="ListBullet"/>
        <w:spacing w:after="60"/>
      </w:pPr>
      <w:r>
        <w:rPr>
          <w:rFonts w:ascii="Calibri" w:hAnsi="Calibri"/>
          <w:b/>
          <w:color w:val="0F172A"/>
          <w:sz w:val="18"/>
        </w:rPr>
        <w:t xml:space="preserve">Full-Stack Web Engineering: </w:t>
      </w:r>
      <w:r>
        <w:rPr>
          <w:rFonts w:ascii="Calibri" w:hAnsi="Calibri"/>
          <w:color w:val="334155"/>
          <w:sz w:val="18"/>
        </w:rPr>
        <w:t>Deepened expertise in Next.js 14, React 18, TypeScript, Tailwind CSS, FastAPI, and Express.js. Mastered state management, reusable component design, RESTful API design, database modeling with SQLAlchemy and Mongoose, and Alembic database migrations.</w:t>
      </w:r>
    </w:p>
    <w:p w14:paraId="42DB8BA1" w14:textId="77777777" w:rsidR="00A5755E" w:rsidRDefault="00000000">
      <w:pPr>
        <w:pStyle w:val="ListBullet"/>
        <w:spacing w:after="60"/>
      </w:pPr>
      <w:r>
        <w:rPr>
          <w:rFonts w:ascii="Calibri" w:hAnsi="Calibri"/>
          <w:b/>
          <w:color w:val="0F172A"/>
          <w:sz w:val="18"/>
        </w:rPr>
        <w:t xml:space="preserve">Applied AI &amp; LLM Systems: </w:t>
      </w:r>
      <w:r>
        <w:rPr>
          <w:rFonts w:ascii="Calibri" w:hAnsi="Calibri"/>
          <w:color w:val="334155"/>
          <w:sz w:val="18"/>
        </w:rPr>
        <w:t>Gained production-grade experience integrating large language models (Google Gemini, Groq). Learned robust prompt engineering, structured JSON schema validation, multi-tier fallback architectures, and prompt-level caching.</w:t>
      </w:r>
    </w:p>
    <w:p w14:paraId="7B886877" w14:textId="77777777" w:rsidR="00A5755E" w:rsidRDefault="00000000">
      <w:pPr>
        <w:pStyle w:val="ListBullet"/>
        <w:spacing w:after="60"/>
      </w:pPr>
      <w:r>
        <w:rPr>
          <w:rFonts w:ascii="Calibri" w:hAnsi="Calibri"/>
          <w:b/>
          <w:color w:val="0F172A"/>
          <w:sz w:val="18"/>
        </w:rPr>
        <w:t xml:space="preserve">Natural Language Processing (NLP): </w:t>
      </w:r>
      <w:r>
        <w:rPr>
          <w:rFonts w:ascii="Calibri" w:hAnsi="Calibri"/>
          <w:color w:val="334155"/>
          <w:sz w:val="18"/>
        </w:rPr>
        <w:t>Acquired practical skills in information extraction, rule-based text processing using spaCy custom EntityRuler pipelines, and semantic similarity matching using SentenceTransformers vector embeddings and Scikit-Learn TF-IDF.</w:t>
      </w:r>
    </w:p>
    <w:p w14:paraId="3B1C9A49" w14:textId="77777777" w:rsidR="00A5755E" w:rsidRDefault="00000000">
      <w:pPr>
        <w:pStyle w:val="ListBullet"/>
        <w:spacing w:after="60"/>
      </w:pPr>
      <w:r>
        <w:rPr>
          <w:rFonts w:ascii="Calibri" w:hAnsi="Calibri"/>
          <w:b/>
          <w:color w:val="0F172A"/>
          <w:sz w:val="18"/>
        </w:rPr>
        <w:t xml:space="preserve">Identity, Authentication &amp; Security: </w:t>
      </w:r>
      <w:r>
        <w:rPr>
          <w:rFonts w:ascii="Calibri" w:hAnsi="Calibri"/>
          <w:color w:val="334155"/>
          <w:sz w:val="18"/>
        </w:rPr>
        <w:t>Implemented banking-grade security principles: password salting and hashing with bcrypt, Google OAuth 2.0 SSO, dual JWT token architecture with rotating HttpOnly refresh cookies, HMAC-SHA256 CSRF protection, and 4-tier RBAC.</w:t>
      </w:r>
    </w:p>
    <w:p w14:paraId="5357C280" w14:textId="77777777" w:rsidR="00A5755E" w:rsidRDefault="00000000">
      <w:pPr>
        <w:pStyle w:val="ListBullet"/>
        <w:spacing w:after="60"/>
      </w:pPr>
      <w:r>
        <w:rPr>
          <w:rFonts w:ascii="Calibri" w:hAnsi="Calibri"/>
          <w:b/>
          <w:color w:val="0F172A"/>
          <w:sz w:val="18"/>
        </w:rPr>
        <w:t xml:space="preserve">DevOps &amp; Cloud Deployment: </w:t>
      </w:r>
      <w:r>
        <w:rPr>
          <w:rFonts w:ascii="Calibri" w:hAnsi="Calibri"/>
          <w:color w:val="334155"/>
          <w:sz w:val="18"/>
        </w:rPr>
        <w:t>Configured Docker Compose for local/production environment parity, built GitHub Actions CI/CD automated test workflows (Pytest and Jest), and successfully managed production deployments on Render Cloud with uptime monitoring.</w:t>
      </w:r>
    </w:p>
    <w:p w14:paraId="68CD9C7D" w14:textId="77777777" w:rsidR="00A5755E" w:rsidRDefault="00000000">
      <w:pPr>
        <w:pStyle w:val="ListBullet"/>
        <w:spacing w:after="60"/>
      </w:pPr>
      <w:r>
        <w:rPr>
          <w:rFonts w:ascii="Calibri" w:hAnsi="Calibri"/>
          <w:b/>
          <w:color w:val="0F172A"/>
          <w:sz w:val="18"/>
        </w:rPr>
        <w:t xml:space="preserve">Agile Delivery &amp; Engineering Leadership: </w:t>
      </w:r>
      <w:r>
        <w:rPr>
          <w:rFonts w:ascii="Calibri" w:hAnsi="Calibri"/>
          <w:color w:val="334155"/>
          <w:sz w:val="18"/>
        </w:rPr>
        <w:t>Learned to decompose large software systems into clear milestone phases, write clean, self-documenting code, maintain comprehensive documentation, and rapidly iterate based on mentor feedback.</w:t>
      </w:r>
    </w:p>
    <w:p w14:paraId="32F94825" w14:textId="77777777" w:rsidR="00A5755E" w:rsidRDefault="00000000">
      <w:pPr>
        <w:keepNext/>
        <w:spacing w:before="280" w:after="100"/>
      </w:pPr>
      <w:r>
        <w:rPr>
          <w:rFonts w:ascii="Calibri" w:hAnsi="Calibri"/>
          <w:b/>
          <w:color w:val="0F172A"/>
          <w:sz w:val="26"/>
        </w:rPr>
        <w:t>10. Testimonials from Team &amp; Mentor Feedback</w:t>
      </w:r>
    </w:p>
    <w:p w14:paraId="20517A07" w14:textId="77777777" w:rsidR="00A5755E" w:rsidRDefault="00000000">
      <w:pPr>
        <w:spacing w:after="120"/>
      </w:pPr>
      <w:r>
        <w:rPr>
          <w:rFonts w:ascii="Calibri" w:hAnsi="Calibri"/>
          <w:color w:val="1E293B"/>
          <w:sz w:val="19"/>
        </w:rPr>
        <w:t>Throughout the 8-week internship, project reviews were conducted at every milestone checkpoint. Mentors and evaluators at Infosys Springboard consistently highlighted the project's steady, independent progression from a basic authentication prototype to an enterprise-grade AI career intelligence platform.</w:t>
      </w:r>
    </w:p>
    <w:p w14:paraId="70C31610" w14:textId="77777777" w:rsidR="00A5755E" w:rsidRDefault="00000000">
      <w:pPr>
        <w:spacing w:after="120"/>
      </w:pPr>
      <w:r>
        <w:rPr>
          <w:rFonts w:ascii="Calibri" w:hAnsi="Calibri"/>
          <w:b/>
          <w:color w:val="0F172A"/>
          <w:sz w:val="19"/>
        </w:rPr>
        <w:t xml:space="preserve">Mentor Review Summary: </w:t>
      </w:r>
      <w:r>
        <w:rPr>
          <w:rFonts w:ascii="Calibri" w:hAnsi="Calibri"/>
          <w:i/>
          <w:color w:val="1E293B"/>
          <w:sz w:val="19"/>
        </w:rPr>
        <w:t>'The CareerPilot.AI team demonstrated exceptional technical discipline and architectural maturity. The transition from basic resume upload to a 7-category deterministic ATS engine and multi-tier AI fallback system shows deep engineering rigor. The modular clean code, comprehensive documentation, and production deployment on Render Cloud set a benchmark for full-stack AI projects.'</w:t>
      </w:r>
    </w:p>
    <w:p w14:paraId="07325482" w14:textId="77777777" w:rsidR="00A5755E" w:rsidRDefault="00000000">
      <w:pPr>
        <w:keepNext/>
        <w:spacing w:before="280" w:after="100"/>
      </w:pPr>
      <w:r>
        <w:rPr>
          <w:rFonts w:ascii="Calibri" w:hAnsi="Calibri"/>
          <w:b/>
          <w:color w:val="0F172A"/>
          <w:sz w:val="26"/>
        </w:rPr>
        <w:t>11. Achievements &amp; Key Performance Metrics</w:t>
      </w:r>
    </w:p>
    <w:p w14:paraId="30E0B9E6" w14:textId="77777777" w:rsidR="00A5755E" w:rsidRDefault="00000000">
      <w:pPr>
        <w:spacing w:after="120"/>
      </w:pPr>
      <w:r>
        <w:rPr>
          <w:rFonts w:ascii="Calibri" w:hAnsi="Calibri"/>
          <w:color w:val="1E293B"/>
          <w:sz w:val="19"/>
        </w:rPr>
        <w:t>The project achieved all planned objectives within the 8-week timeline, meeting or exceeding all performance benchmarks: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2592"/>
        <w:gridCol w:w="4032"/>
      </w:tblGrid>
      <w:tr w:rsidR="00A5755E" w14:paraId="7C7D6312" w14:textId="77777777">
        <w:trPr>
          <w:jc w:val="center"/>
        </w:trPr>
        <w:tc>
          <w:tcPr>
            <w:tcW w:w="3168" w:type="dxa"/>
            <w:shd w:val="clear" w:color="auto" w:fill="1E3A8A"/>
            <w:tcMar>
              <w:top w:w="160" w:type="dxa"/>
              <w:left w:w="180" w:type="dxa"/>
              <w:bottom w:w="160" w:type="dxa"/>
              <w:right w:w="180" w:type="dxa"/>
            </w:tcMar>
            <w:vAlign w:val="center"/>
          </w:tcPr>
          <w:p w14:paraId="384868A6" w14:textId="77777777" w:rsidR="00A5755E" w:rsidRDefault="00000000">
            <w:r>
              <w:rPr>
                <w:rFonts w:ascii="Calibri" w:hAnsi="Calibri"/>
                <w:b/>
                <w:color w:val="FFFFFF"/>
                <w:sz w:val="19"/>
              </w:rPr>
              <w:t>Performance Metric</w:t>
            </w:r>
          </w:p>
        </w:tc>
        <w:tc>
          <w:tcPr>
            <w:tcW w:w="2592" w:type="dxa"/>
            <w:shd w:val="clear" w:color="auto" w:fill="1E3A8A"/>
            <w:tcMar>
              <w:top w:w="160" w:type="dxa"/>
              <w:left w:w="180" w:type="dxa"/>
              <w:bottom w:w="160" w:type="dxa"/>
              <w:right w:w="180" w:type="dxa"/>
            </w:tcMar>
            <w:vAlign w:val="center"/>
          </w:tcPr>
          <w:p w14:paraId="4CE375B5" w14:textId="77777777" w:rsidR="00A5755E" w:rsidRDefault="00000000">
            <w:r>
              <w:rPr>
                <w:rFonts w:ascii="Calibri" w:hAnsi="Calibri"/>
                <w:b/>
                <w:color w:val="FFFFFF"/>
                <w:sz w:val="19"/>
              </w:rPr>
              <w:t>Achieved Value</w:t>
            </w:r>
          </w:p>
        </w:tc>
        <w:tc>
          <w:tcPr>
            <w:tcW w:w="4032" w:type="dxa"/>
            <w:shd w:val="clear" w:color="auto" w:fill="1E3A8A"/>
            <w:tcMar>
              <w:top w:w="160" w:type="dxa"/>
              <w:left w:w="180" w:type="dxa"/>
              <w:bottom w:w="160" w:type="dxa"/>
              <w:right w:w="180" w:type="dxa"/>
            </w:tcMar>
            <w:vAlign w:val="center"/>
          </w:tcPr>
          <w:p w14:paraId="4D276C95" w14:textId="77777777" w:rsidR="00A5755E" w:rsidRDefault="00000000">
            <w:r>
              <w:rPr>
                <w:rFonts w:ascii="Calibri" w:hAnsi="Calibri"/>
                <w:b/>
                <w:color w:val="FFFFFF"/>
                <w:sz w:val="19"/>
              </w:rPr>
              <w:t>Engineering Impact</w:t>
            </w:r>
          </w:p>
        </w:tc>
      </w:tr>
      <w:tr w:rsidR="00A5755E" w14:paraId="2E1CE7F3" w14:textId="77777777">
        <w:trPr>
          <w:jc w:val="center"/>
        </w:trPr>
        <w:tc>
          <w:tcPr>
            <w:tcW w:w="3168" w:type="dxa"/>
            <w:shd w:val="clear" w:color="auto" w:fill="FFFFFF"/>
            <w:tcMar>
              <w:top w:w="120" w:type="dxa"/>
              <w:left w:w="160" w:type="dxa"/>
              <w:bottom w:w="120" w:type="dxa"/>
              <w:right w:w="160" w:type="dxa"/>
            </w:tcMar>
            <w:vAlign w:val="center"/>
          </w:tcPr>
          <w:p w14:paraId="714EACA9" w14:textId="77777777" w:rsidR="00A5755E" w:rsidRDefault="00000000">
            <w:r>
              <w:rPr>
                <w:rFonts w:ascii="Calibri" w:hAnsi="Calibri"/>
                <w:color w:val="1E293B"/>
                <w:sz w:val="18"/>
              </w:rPr>
              <w:t>Average API Latency</w:t>
            </w:r>
          </w:p>
        </w:tc>
        <w:tc>
          <w:tcPr>
            <w:tcW w:w="2592" w:type="dxa"/>
            <w:shd w:val="clear" w:color="auto" w:fill="FFFFFF"/>
            <w:tcMar>
              <w:top w:w="120" w:type="dxa"/>
              <w:left w:w="160" w:type="dxa"/>
              <w:bottom w:w="120" w:type="dxa"/>
              <w:right w:w="160" w:type="dxa"/>
            </w:tcMar>
            <w:vAlign w:val="center"/>
          </w:tcPr>
          <w:p w14:paraId="7242CACC" w14:textId="77777777" w:rsidR="00A5755E" w:rsidRDefault="00000000">
            <w:r>
              <w:rPr>
                <w:rFonts w:ascii="Calibri" w:hAnsi="Calibri"/>
                <w:color w:val="1E293B"/>
                <w:sz w:val="18"/>
              </w:rPr>
              <w:t>&lt; 250 ms</w:t>
            </w:r>
          </w:p>
        </w:tc>
        <w:tc>
          <w:tcPr>
            <w:tcW w:w="4032" w:type="dxa"/>
            <w:shd w:val="clear" w:color="auto" w:fill="FFFFFF"/>
            <w:tcMar>
              <w:top w:w="120" w:type="dxa"/>
              <w:left w:w="160" w:type="dxa"/>
              <w:bottom w:w="120" w:type="dxa"/>
              <w:right w:w="160" w:type="dxa"/>
            </w:tcMar>
            <w:vAlign w:val="center"/>
          </w:tcPr>
          <w:p w14:paraId="076AFA9C" w14:textId="77777777" w:rsidR="00A5755E" w:rsidRDefault="00000000">
            <w:r>
              <w:rPr>
                <w:rFonts w:ascii="Calibri" w:hAnsi="Calibri"/>
                <w:color w:val="1E293B"/>
                <w:sz w:val="18"/>
              </w:rPr>
              <w:t>Sub-second responsiveness across all core REST endpoints.</w:t>
            </w:r>
          </w:p>
        </w:tc>
      </w:tr>
      <w:tr w:rsidR="00A5755E" w14:paraId="6D59AE93" w14:textId="77777777">
        <w:trPr>
          <w:jc w:val="center"/>
        </w:trPr>
        <w:tc>
          <w:tcPr>
            <w:tcW w:w="3168" w:type="dxa"/>
            <w:shd w:val="clear" w:color="auto" w:fill="F8FAFC"/>
            <w:tcMar>
              <w:top w:w="120" w:type="dxa"/>
              <w:left w:w="160" w:type="dxa"/>
              <w:bottom w:w="120" w:type="dxa"/>
              <w:right w:w="160" w:type="dxa"/>
            </w:tcMar>
            <w:vAlign w:val="center"/>
          </w:tcPr>
          <w:p w14:paraId="25FB0E60" w14:textId="77777777" w:rsidR="00A5755E" w:rsidRDefault="00000000">
            <w:r>
              <w:rPr>
                <w:rFonts w:ascii="Calibri" w:hAnsi="Calibri"/>
                <w:color w:val="1E293B"/>
                <w:sz w:val="18"/>
              </w:rPr>
              <w:t>NLP Pipeline Throughput</w:t>
            </w:r>
          </w:p>
        </w:tc>
        <w:tc>
          <w:tcPr>
            <w:tcW w:w="2592" w:type="dxa"/>
            <w:shd w:val="clear" w:color="auto" w:fill="F8FAFC"/>
            <w:tcMar>
              <w:top w:w="120" w:type="dxa"/>
              <w:left w:w="160" w:type="dxa"/>
              <w:bottom w:w="120" w:type="dxa"/>
              <w:right w:w="160" w:type="dxa"/>
            </w:tcMar>
            <w:vAlign w:val="center"/>
          </w:tcPr>
          <w:p w14:paraId="2B633C16" w14:textId="77777777" w:rsidR="00A5755E" w:rsidRDefault="00000000">
            <w:r>
              <w:rPr>
                <w:rFonts w:ascii="Calibri" w:hAnsi="Calibri"/>
                <w:color w:val="1E293B"/>
                <w:sz w:val="18"/>
              </w:rPr>
              <w:t>5x Speedup</w:t>
            </w:r>
          </w:p>
        </w:tc>
        <w:tc>
          <w:tcPr>
            <w:tcW w:w="4032" w:type="dxa"/>
            <w:shd w:val="clear" w:color="auto" w:fill="F8FAFC"/>
            <w:tcMar>
              <w:top w:w="120" w:type="dxa"/>
              <w:left w:w="160" w:type="dxa"/>
              <w:bottom w:w="120" w:type="dxa"/>
              <w:right w:w="160" w:type="dxa"/>
            </w:tcMar>
            <w:vAlign w:val="center"/>
          </w:tcPr>
          <w:p w14:paraId="1904EF36" w14:textId="77777777" w:rsidR="00A5755E" w:rsidRDefault="00000000">
            <w:r>
              <w:rPr>
                <w:rFonts w:ascii="Calibri" w:hAnsi="Calibri"/>
                <w:color w:val="1E293B"/>
                <w:sz w:val="18"/>
              </w:rPr>
              <w:t>Custom spaCy EntityRuler disabled unused components, reducing parse latency to &lt;120ms.</w:t>
            </w:r>
          </w:p>
        </w:tc>
      </w:tr>
      <w:tr w:rsidR="00A5755E" w14:paraId="12DFF141" w14:textId="77777777">
        <w:trPr>
          <w:jc w:val="center"/>
        </w:trPr>
        <w:tc>
          <w:tcPr>
            <w:tcW w:w="3168" w:type="dxa"/>
            <w:shd w:val="clear" w:color="auto" w:fill="FFFFFF"/>
            <w:tcMar>
              <w:top w:w="120" w:type="dxa"/>
              <w:left w:w="160" w:type="dxa"/>
              <w:bottom w:w="120" w:type="dxa"/>
              <w:right w:w="160" w:type="dxa"/>
            </w:tcMar>
            <w:vAlign w:val="center"/>
          </w:tcPr>
          <w:p w14:paraId="248B33F1" w14:textId="77777777" w:rsidR="00A5755E" w:rsidRDefault="00000000">
            <w:r>
              <w:rPr>
                <w:rFonts w:ascii="Calibri" w:hAnsi="Calibri"/>
                <w:color w:val="1E293B"/>
                <w:sz w:val="18"/>
              </w:rPr>
              <w:t>LLM Prompt Caching Efficiency</w:t>
            </w:r>
          </w:p>
        </w:tc>
        <w:tc>
          <w:tcPr>
            <w:tcW w:w="2592" w:type="dxa"/>
            <w:shd w:val="clear" w:color="auto" w:fill="FFFFFF"/>
            <w:tcMar>
              <w:top w:w="120" w:type="dxa"/>
              <w:left w:w="160" w:type="dxa"/>
              <w:bottom w:w="120" w:type="dxa"/>
              <w:right w:w="160" w:type="dxa"/>
            </w:tcMar>
            <w:vAlign w:val="center"/>
          </w:tcPr>
          <w:p w14:paraId="0B5465D1" w14:textId="77777777" w:rsidR="00A5755E" w:rsidRDefault="00000000">
            <w:r>
              <w:rPr>
                <w:rFonts w:ascii="Calibri" w:hAnsi="Calibri"/>
                <w:color w:val="1E293B"/>
                <w:sz w:val="18"/>
              </w:rPr>
              <w:t>~40% Token Reduction</w:t>
            </w:r>
          </w:p>
        </w:tc>
        <w:tc>
          <w:tcPr>
            <w:tcW w:w="4032" w:type="dxa"/>
            <w:shd w:val="clear" w:color="auto" w:fill="FFFFFF"/>
            <w:tcMar>
              <w:top w:w="120" w:type="dxa"/>
              <w:left w:w="160" w:type="dxa"/>
              <w:bottom w:w="120" w:type="dxa"/>
              <w:right w:w="160" w:type="dxa"/>
            </w:tcMar>
            <w:vAlign w:val="center"/>
          </w:tcPr>
          <w:p w14:paraId="3FD2BE6B" w14:textId="77777777" w:rsidR="00A5755E" w:rsidRDefault="00000000">
            <w:r>
              <w:rPr>
                <w:rFonts w:ascii="Calibri" w:hAnsi="Calibri"/>
                <w:color w:val="1E293B"/>
                <w:sz w:val="18"/>
              </w:rPr>
              <w:t>24-hr SHA-256 caching eliminated duplicate AI calls for identical resume/JD pairs.</w:t>
            </w:r>
          </w:p>
        </w:tc>
      </w:tr>
      <w:tr w:rsidR="00A5755E" w14:paraId="15226D5A" w14:textId="77777777">
        <w:trPr>
          <w:jc w:val="center"/>
        </w:trPr>
        <w:tc>
          <w:tcPr>
            <w:tcW w:w="3168" w:type="dxa"/>
            <w:shd w:val="clear" w:color="auto" w:fill="F8FAFC"/>
            <w:tcMar>
              <w:top w:w="120" w:type="dxa"/>
              <w:left w:w="160" w:type="dxa"/>
              <w:bottom w:w="120" w:type="dxa"/>
              <w:right w:w="160" w:type="dxa"/>
            </w:tcMar>
            <w:vAlign w:val="center"/>
          </w:tcPr>
          <w:p w14:paraId="3437110C" w14:textId="77777777" w:rsidR="00A5755E" w:rsidRDefault="00000000">
            <w:r>
              <w:rPr>
                <w:rFonts w:ascii="Calibri" w:hAnsi="Calibri"/>
                <w:color w:val="1E293B"/>
                <w:sz w:val="18"/>
              </w:rPr>
              <w:lastRenderedPageBreak/>
              <w:t>Security Vulnerabilities</w:t>
            </w:r>
          </w:p>
        </w:tc>
        <w:tc>
          <w:tcPr>
            <w:tcW w:w="2592" w:type="dxa"/>
            <w:shd w:val="clear" w:color="auto" w:fill="F8FAFC"/>
            <w:tcMar>
              <w:top w:w="120" w:type="dxa"/>
              <w:left w:w="160" w:type="dxa"/>
              <w:bottom w:w="120" w:type="dxa"/>
              <w:right w:w="160" w:type="dxa"/>
            </w:tcMar>
            <w:vAlign w:val="center"/>
          </w:tcPr>
          <w:p w14:paraId="3F95C94F" w14:textId="77777777" w:rsidR="00A5755E" w:rsidRDefault="00000000">
            <w:r>
              <w:rPr>
                <w:rFonts w:ascii="Calibri" w:hAnsi="Calibri"/>
                <w:color w:val="1E293B"/>
                <w:sz w:val="18"/>
              </w:rPr>
              <w:t>Zero Compromises</w:t>
            </w:r>
          </w:p>
        </w:tc>
        <w:tc>
          <w:tcPr>
            <w:tcW w:w="4032" w:type="dxa"/>
            <w:shd w:val="clear" w:color="auto" w:fill="F8FAFC"/>
            <w:tcMar>
              <w:top w:w="120" w:type="dxa"/>
              <w:left w:w="160" w:type="dxa"/>
              <w:bottom w:w="120" w:type="dxa"/>
              <w:right w:w="160" w:type="dxa"/>
            </w:tcMar>
            <w:vAlign w:val="center"/>
          </w:tcPr>
          <w:p w14:paraId="7058AE44" w14:textId="77777777" w:rsidR="00A5755E" w:rsidRDefault="00000000">
            <w:r>
              <w:rPr>
                <w:rFonts w:ascii="Calibri" w:hAnsi="Calibri"/>
                <w:color w:val="1E293B"/>
                <w:sz w:val="18"/>
              </w:rPr>
              <w:t>Hardened with rotating HttpOnly cookies, HMAC CSRF tokens, and MIME magic-byte checks.</w:t>
            </w:r>
          </w:p>
        </w:tc>
      </w:tr>
      <w:tr w:rsidR="00A5755E" w14:paraId="0726540B" w14:textId="77777777">
        <w:trPr>
          <w:jc w:val="center"/>
        </w:trPr>
        <w:tc>
          <w:tcPr>
            <w:tcW w:w="3168" w:type="dxa"/>
            <w:shd w:val="clear" w:color="auto" w:fill="FFFFFF"/>
            <w:tcMar>
              <w:top w:w="120" w:type="dxa"/>
              <w:left w:w="160" w:type="dxa"/>
              <w:bottom w:w="120" w:type="dxa"/>
              <w:right w:w="160" w:type="dxa"/>
            </w:tcMar>
            <w:vAlign w:val="center"/>
          </w:tcPr>
          <w:p w14:paraId="64C9D8E7" w14:textId="77777777" w:rsidR="00A5755E" w:rsidRDefault="00000000">
            <w:r>
              <w:rPr>
                <w:rFonts w:ascii="Calibri" w:hAnsi="Calibri"/>
                <w:color w:val="1E293B"/>
                <w:sz w:val="18"/>
              </w:rPr>
              <w:t>CI/CD Deployment Automation</w:t>
            </w:r>
          </w:p>
        </w:tc>
        <w:tc>
          <w:tcPr>
            <w:tcW w:w="2592" w:type="dxa"/>
            <w:shd w:val="clear" w:color="auto" w:fill="FFFFFF"/>
            <w:tcMar>
              <w:top w:w="120" w:type="dxa"/>
              <w:left w:w="160" w:type="dxa"/>
              <w:bottom w:w="120" w:type="dxa"/>
              <w:right w:w="160" w:type="dxa"/>
            </w:tcMar>
            <w:vAlign w:val="center"/>
          </w:tcPr>
          <w:p w14:paraId="2E931380" w14:textId="77777777" w:rsidR="00A5755E" w:rsidRDefault="00000000">
            <w:r>
              <w:rPr>
                <w:rFonts w:ascii="Calibri" w:hAnsi="Calibri"/>
                <w:color w:val="1E293B"/>
                <w:sz w:val="18"/>
              </w:rPr>
              <w:t>100% Automated</w:t>
            </w:r>
          </w:p>
        </w:tc>
        <w:tc>
          <w:tcPr>
            <w:tcW w:w="4032" w:type="dxa"/>
            <w:shd w:val="clear" w:color="auto" w:fill="FFFFFF"/>
            <w:tcMar>
              <w:top w:w="120" w:type="dxa"/>
              <w:left w:w="160" w:type="dxa"/>
              <w:bottom w:w="120" w:type="dxa"/>
              <w:right w:w="160" w:type="dxa"/>
            </w:tcMar>
            <w:vAlign w:val="center"/>
          </w:tcPr>
          <w:p w14:paraId="5B5FD975" w14:textId="77777777" w:rsidR="00A5755E" w:rsidRDefault="00000000">
            <w:r>
              <w:rPr>
                <w:rFonts w:ascii="Calibri" w:hAnsi="Calibri"/>
                <w:color w:val="1E293B"/>
                <w:sz w:val="18"/>
              </w:rPr>
              <w:t>Zero-downtime automated deployments via GitHub Actions to Render Cloud.</w:t>
            </w:r>
          </w:p>
        </w:tc>
      </w:tr>
    </w:tbl>
    <w:p w14:paraId="6472EB1B" w14:textId="77777777" w:rsidR="00A5755E" w:rsidRDefault="00A5755E">
      <w:pPr>
        <w:spacing w:after="160"/>
      </w:pPr>
    </w:p>
    <w:p w14:paraId="27B26518" w14:textId="77777777" w:rsidR="00A5755E" w:rsidRDefault="00000000">
      <w:pPr>
        <w:keepNext/>
        <w:spacing w:before="280" w:after="100"/>
      </w:pPr>
      <w:r>
        <w:rPr>
          <w:rFonts w:ascii="Calibri" w:hAnsi="Calibri"/>
          <w:b/>
          <w:color w:val="0F172A"/>
          <w:sz w:val="26"/>
        </w:rPr>
        <w:t>12. Conclusion</w:t>
      </w:r>
    </w:p>
    <w:p w14:paraId="01DD0DFC" w14:textId="77777777" w:rsidR="00A5755E" w:rsidRDefault="00000000">
      <w:pPr>
        <w:spacing w:after="120"/>
      </w:pPr>
      <w:r>
        <w:rPr>
          <w:rFonts w:ascii="Calibri" w:hAnsi="Calibri"/>
          <w:color w:val="1E293B"/>
          <w:sz w:val="19"/>
        </w:rPr>
        <w:t>Over the span of eight intensive weeks, CareerAI / CareerPilot.AI evolved from a basic authentication shell into a robust, production-ready AI-powered career intelligence platform. By combining a 7-category deterministic ATS scoring engine, skill-gap ontology mapping, real-time job and course recommendations, live AI-assisted resume building in Resume Studio v2.0, and an Enterprise Admin Command Center, the platform directly solves the ATS 'black box' problem for job seekers worldwide.</w:t>
      </w:r>
    </w:p>
    <w:p w14:paraId="186E1BDF" w14:textId="77777777" w:rsidR="00A5755E" w:rsidRDefault="00000000">
      <w:pPr>
        <w:spacing w:after="120"/>
      </w:pPr>
      <w:r>
        <w:rPr>
          <w:rFonts w:ascii="Calibri" w:hAnsi="Calibri"/>
          <w:color w:val="1E293B"/>
          <w:sz w:val="19"/>
        </w:rPr>
        <w:t>This internship provided an invaluable, end-to-end practical immersion into full-stack development, applied artificial intelligence, and cloud engineering. The knowledge acquired across system architecture, secure API design, LLM orchestration, and continuous deployment directly strengthens our long-term career capabilities in modern full-stack and AI engineering.</w:t>
      </w:r>
    </w:p>
    <w:p w14:paraId="532FEAA4" w14:textId="77777777" w:rsidR="00A5755E" w:rsidRDefault="00000000">
      <w:pPr>
        <w:keepNext/>
        <w:spacing w:before="280" w:after="100"/>
      </w:pPr>
      <w:r>
        <w:rPr>
          <w:rFonts w:ascii="Calibri" w:hAnsi="Calibri"/>
          <w:b/>
          <w:color w:val="0F172A"/>
          <w:sz w:val="26"/>
        </w:rPr>
        <w:t>13. Acknowledgements</w:t>
      </w:r>
    </w:p>
    <w:p w14:paraId="704981FF" w14:textId="77777777" w:rsidR="00A5755E" w:rsidRDefault="00000000">
      <w:pPr>
        <w:spacing w:after="120"/>
      </w:pPr>
      <w:r>
        <w:rPr>
          <w:rFonts w:ascii="Calibri" w:hAnsi="Calibri"/>
          <w:color w:val="1E293B"/>
          <w:sz w:val="19"/>
        </w:rPr>
        <w:t>We express our sincere gratitude to Infosys Springboard for providing this outstanding Virtual Internship 7.0 opportunity. We are deeply thankful to our project mentor, Naveena, and the Infosys Springboard evaluation team for their continuous mentorship, constructive feedback, technical guidance, and encouraging support throughout every milestone of the project. Their valuable insights played an instrumental role in elevating CareerPilot.AI into a polished, high-impact software engineering achievement.</w:t>
      </w:r>
    </w:p>
    <w:sectPr w:rsidR="00A5755E" w:rsidSect="00034616">
      <w:headerReference w:type="default" r:id="rId24"/>
      <w:footerReference w:type="default" r:id="rId25"/>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4A09" w14:textId="77777777" w:rsidR="0083146D" w:rsidRDefault="0083146D">
      <w:pPr>
        <w:spacing w:after="0" w:line="240" w:lineRule="auto"/>
      </w:pPr>
      <w:r>
        <w:separator/>
      </w:r>
    </w:p>
  </w:endnote>
  <w:endnote w:type="continuationSeparator" w:id="0">
    <w:p w14:paraId="41D97E65" w14:textId="77777777" w:rsidR="0083146D" w:rsidRDefault="00831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C7B1" w14:textId="5A170CE2" w:rsidR="00A5755E" w:rsidRDefault="00000000">
    <w:pPr>
      <w:pStyle w:val="Footer"/>
      <w:jc w:val="right"/>
    </w:pPr>
    <w:r>
      <w:rPr>
        <w:rFonts w:ascii="Calibri" w:hAnsi="Calibri"/>
        <w:color w:val="94A3B8"/>
        <w:sz w:val="17"/>
      </w:rPr>
      <w:t xml:space="preserve">AI-Powered Career Guidance Platform (CareerAI / CareerPilot.AI)                </w:t>
    </w:r>
    <w:r>
      <w:rPr>
        <w:rFonts w:ascii="Calibri" w:hAnsi="Calibri"/>
        <w:color w:val="64748B"/>
        <w:sz w:val="17"/>
      </w:rPr>
      <w:t xml:space="preserve">Page </w:t>
    </w:r>
    <w:r>
      <w:rPr>
        <w:rFonts w:ascii="Calibri" w:hAnsi="Calibri"/>
        <w:color w:val="64748B"/>
        <w:sz w:val="17"/>
      </w:rPr>
      <w:fldChar w:fldCharType="begin"/>
    </w:r>
    <w:r>
      <w:rPr>
        <w:rFonts w:ascii="Calibri" w:hAnsi="Calibri"/>
        <w:color w:val="64748B"/>
        <w:sz w:val="17"/>
      </w:rPr>
      <w:instrText xml:space="preserve"> PAGE </w:instrText>
    </w:r>
    <w:r>
      <w:rPr>
        <w:rFonts w:ascii="Calibri" w:hAnsi="Calibri"/>
        <w:color w:val="64748B"/>
        <w:sz w:val="17"/>
      </w:rPr>
      <w:fldChar w:fldCharType="separate"/>
    </w:r>
    <w:r w:rsidR="00953D6A">
      <w:rPr>
        <w:rFonts w:ascii="Calibri" w:hAnsi="Calibri"/>
        <w:noProof/>
        <w:color w:val="64748B"/>
        <w:sz w:val="17"/>
      </w:rPr>
      <w:t>1</w:t>
    </w:r>
    <w:r>
      <w:rPr>
        <w:rFonts w:ascii="Calibri" w:hAnsi="Calibri"/>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A23B" w14:textId="77777777" w:rsidR="0083146D" w:rsidRDefault="0083146D">
      <w:pPr>
        <w:spacing w:after="0" w:line="240" w:lineRule="auto"/>
      </w:pPr>
      <w:r>
        <w:separator/>
      </w:r>
    </w:p>
  </w:footnote>
  <w:footnote w:type="continuationSeparator" w:id="0">
    <w:p w14:paraId="5ED2F470" w14:textId="77777777" w:rsidR="0083146D" w:rsidRDefault="00831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C510" w14:textId="77777777" w:rsidR="00A5755E" w:rsidRDefault="00000000">
    <w:pPr>
      <w:pStyle w:val="Header"/>
      <w:jc w:val="right"/>
    </w:pPr>
    <w:r>
      <w:rPr>
        <w:rFonts w:ascii="Calibri" w:hAnsi="Calibri"/>
        <w:color w:val="64748B"/>
        <w:sz w:val="17"/>
      </w:rPr>
      <w:t xml:space="preserve">Virtual Internship 7.0                                                                        </w:t>
    </w:r>
    <w:r>
      <w:rPr>
        <w:rFonts w:ascii="Calibri" w:hAnsi="Calibri"/>
        <w:b/>
        <w:color w:val="0066CC"/>
        <w:sz w:val="20"/>
      </w:rPr>
      <w:t xml:space="preserve">Infosys </w:t>
    </w:r>
    <w:r>
      <w:rPr>
        <w:rFonts w:ascii="Calibri" w:hAnsi="Calibri"/>
        <w:b/>
        <w:color w:val="DC2626"/>
        <w:sz w:val="20"/>
      </w:rPr>
      <w:t>Springboard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2687083">
    <w:abstractNumId w:val="8"/>
  </w:num>
  <w:num w:numId="2" w16cid:durableId="1581333045">
    <w:abstractNumId w:val="6"/>
  </w:num>
  <w:num w:numId="3" w16cid:durableId="1265462196">
    <w:abstractNumId w:val="5"/>
  </w:num>
  <w:num w:numId="4" w16cid:durableId="2015302818">
    <w:abstractNumId w:val="4"/>
  </w:num>
  <w:num w:numId="5" w16cid:durableId="1589383418">
    <w:abstractNumId w:val="7"/>
  </w:num>
  <w:num w:numId="6" w16cid:durableId="1271821311">
    <w:abstractNumId w:val="3"/>
  </w:num>
  <w:num w:numId="7" w16cid:durableId="83697169">
    <w:abstractNumId w:val="2"/>
  </w:num>
  <w:num w:numId="8" w16cid:durableId="757991580">
    <w:abstractNumId w:val="1"/>
  </w:num>
  <w:num w:numId="9" w16cid:durableId="44611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F56"/>
    <w:rsid w:val="0015074B"/>
    <w:rsid w:val="00185204"/>
    <w:rsid w:val="002117B1"/>
    <w:rsid w:val="0029639D"/>
    <w:rsid w:val="00326F90"/>
    <w:rsid w:val="00412039"/>
    <w:rsid w:val="00461DCB"/>
    <w:rsid w:val="004E52A3"/>
    <w:rsid w:val="004E5CF6"/>
    <w:rsid w:val="005510ED"/>
    <w:rsid w:val="00594656"/>
    <w:rsid w:val="006C19FB"/>
    <w:rsid w:val="0077496C"/>
    <w:rsid w:val="0083146D"/>
    <w:rsid w:val="008767EC"/>
    <w:rsid w:val="00883710"/>
    <w:rsid w:val="008C4BDE"/>
    <w:rsid w:val="00953D6A"/>
    <w:rsid w:val="00987671"/>
    <w:rsid w:val="00A106A0"/>
    <w:rsid w:val="00A5755E"/>
    <w:rsid w:val="00AA1D8D"/>
    <w:rsid w:val="00B44661"/>
    <w:rsid w:val="00B47730"/>
    <w:rsid w:val="00B840EE"/>
    <w:rsid w:val="00CB0664"/>
    <w:rsid w:val="00D35E59"/>
    <w:rsid w:val="00D66A48"/>
    <w:rsid w:val="00D7554B"/>
    <w:rsid w:val="00DE2B5D"/>
    <w:rsid w:val="00EA174F"/>
    <w:rsid w:val="00EE1D42"/>
    <w:rsid w:val="00FC61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BBB93D-AA1B-4EC2-B07B-13E46BCC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3710"/>
    <w:rPr>
      <w:color w:val="0000FF" w:themeColor="hyperlink"/>
      <w:u w:val="single"/>
    </w:rPr>
  </w:style>
  <w:style w:type="character" w:styleId="UnresolvedMention">
    <w:name w:val="Unresolved Mention"/>
    <w:basedOn w:val="DefaultParagraphFont"/>
    <w:uiPriority w:val="99"/>
    <w:semiHidden/>
    <w:unhideWhenUsed/>
    <w:rsid w:val="00883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komal411/Al-Powered-Career-Intelligen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4134</Words>
  <Characters>23568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Rayachoti venkatkomal</cp:lastModifiedBy>
  <cp:revision>29</cp:revision>
  <cp:lastPrinted>2026-09-16T19:21:00Z</cp:lastPrinted>
  <dcterms:created xsi:type="dcterms:W3CDTF">2013-12-23T23:15:00Z</dcterms:created>
  <dcterms:modified xsi:type="dcterms:W3CDTF">2026-09-16T19:34:00Z</dcterms:modified>
  <cp:category/>
</cp:coreProperties>
</file>