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b w:val="1"/>
        </w:rPr>
      </w:pPr>
      <w:r w:rsidDel="00000000" w:rsidR="00000000" w:rsidRPr="00000000">
        <w:rPr>
          <w:rtl w:val="0"/>
        </w:rPr>
        <w:t xml:space="preserve">Name: </w:t>
      </w:r>
      <w:r w:rsidDel="00000000" w:rsidR="00000000" w:rsidRPr="00000000">
        <w:rPr>
          <w:b w:val="1"/>
          <w:rtl w:val="0"/>
        </w:rPr>
        <w:t xml:space="preserve">Vaclav Kondula</w:t>
      </w:r>
    </w:p>
    <w:p w:rsidR="00000000" w:rsidDel="00000000" w:rsidP="00000000" w:rsidRDefault="00000000" w:rsidRPr="00000000" w14:paraId="00000001">
      <w:pPr>
        <w:contextualSpacing w:val="0"/>
        <w:jc w:val="right"/>
        <w:rPr>
          <w:b w:val="1"/>
        </w:rPr>
      </w:pPr>
      <w:r w:rsidDel="00000000" w:rsidR="00000000" w:rsidRPr="00000000">
        <w:rPr>
          <w:rtl w:val="0"/>
        </w:rPr>
        <w:t xml:space="preserve">ID number: </w:t>
      </w:r>
      <w:r w:rsidDel="00000000" w:rsidR="00000000" w:rsidRPr="00000000">
        <w:rPr>
          <w:b w:val="1"/>
          <w:rtl w:val="0"/>
        </w:rPr>
        <w:t xml:space="preserve">204845178</w:t>
      </w:r>
    </w:p>
    <w:p w:rsidR="00000000" w:rsidDel="00000000" w:rsidP="00000000" w:rsidRDefault="00000000" w:rsidRPr="00000000" w14:paraId="00000002">
      <w:pPr>
        <w:contextualSpacing w:val="0"/>
        <w:jc w:val="right"/>
        <w:rPr>
          <w:b w:val="1"/>
        </w:rPr>
      </w:pPr>
      <w:r w:rsidDel="00000000" w:rsidR="00000000" w:rsidRPr="00000000">
        <w:rPr>
          <w:rtl w:val="0"/>
        </w:rPr>
        <w:t xml:space="preserve">Class</w:t>
      </w:r>
      <w:r w:rsidDel="00000000" w:rsidR="00000000" w:rsidRPr="00000000">
        <w:rPr>
          <w:rtl w:val="0"/>
        </w:rPr>
        <w:t xml:space="preserve">: </w:t>
      </w:r>
      <w:r w:rsidDel="00000000" w:rsidR="00000000" w:rsidRPr="00000000">
        <w:rPr>
          <w:b w:val="1"/>
          <w:rtl w:val="0"/>
        </w:rPr>
        <w:t xml:space="preserve">EPL</w:t>
      </w:r>
      <w:r w:rsidDel="00000000" w:rsidR="00000000" w:rsidRPr="00000000">
        <w:rPr>
          <w:rtl w:val="0"/>
        </w:rPr>
        <w:t xml:space="preserve"> </w:t>
      </w:r>
      <w:r w:rsidDel="00000000" w:rsidR="00000000" w:rsidRPr="00000000">
        <w:rPr>
          <w:b w:val="1"/>
          <w:rtl w:val="0"/>
        </w:rPr>
        <w:t xml:space="preserve">434</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Exercise Gorgias - Refund policy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Decision theory</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t xml:space="preserve">Normally, reject refund requests to save money. If the buyer caused the damage, also reject the request. Do not accept items that are out of warranty period or do not have live long warranty. If it’s technical issue, try to repair the item, but only if it won’t cost more than buying a new one. In that case exchange for a new item. If the item is no longer available and customer should be compensated, return money.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Scenarios</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1</w:t>
      </w:r>
      <w:r w:rsidDel="00000000" w:rsidR="00000000" w:rsidRPr="00000000">
        <w:rPr>
          <w:sz w:val="24"/>
          <w:szCs w:val="24"/>
          <w:rtl w:val="0"/>
        </w:rPr>
        <w:t xml:space="preserve">, { not warranty(it) }, </w:t>
      </w:r>
      <w:r w:rsidDel="00000000" w:rsidR="00000000" w:rsidRPr="00000000">
        <w:rPr>
          <w:b w:val="1"/>
          <w:sz w:val="24"/>
          <w:szCs w:val="24"/>
          <w:rtl w:val="0"/>
        </w:rPr>
        <w:t xml:space="preserve">reject(it) </w:t>
      </w:r>
      <w:r w:rsidDel="00000000" w:rsidR="00000000" w:rsidRPr="00000000">
        <w:rPr>
          <w:sz w:val="24"/>
          <w:szCs w:val="24"/>
          <w:rtl w:val="0"/>
        </w:rPr>
        <w:t xml:space="preserve">&gt;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2</w:t>
      </w:r>
      <w:r w:rsidDel="00000000" w:rsidR="00000000" w:rsidRPr="00000000">
        <w:rPr>
          <w:sz w:val="24"/>
          <w:szCs w:val="24"/>
          <w:rtl w:val="0"/>
        </w:rPr>
        <w:t xml:space="preserve">, { caused(it) }, </w:t>
      </w:r>
      <w:r w:rsidDel="00000000" w:rsidR="00000000" w:rsidRPr="00000000">
        <w:rPr>
          <w:b w:val="1"/>
          <w:sz w:val="24"/>
          <w:szCs w:val="24"/>
          <w:rtl w:val="0"/>
        </w:rPr>
        <w:t xml:space="preserve">reject(it) </w:t>
      </w:r>
      <w:r w:rsidDel="00000000" w:rsidR="00000000" w:rsidRPr="00000000">
        <w:rPr>
          <w:sz w:val="24"/>
          <w:szCs w:val="24"/>
          <w:rtl w:val="0"/>
        </w:rPr>
        <w:t xml:space="preserve">&gt;</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3</w:t>
      </w:r>
      <w:r w:rsidDel="00000000" w:rsidR="00000000" w:rsidRPr="00000000">
        <w:rPr>
          <w:sz w:val="24"/>
          <w:szCs w:val="24"/>
          <w:rtl w:val="0"/>
        </w:rPr>
        <w:t xml:space="preserve">, { not caused(it), warranty(it), repairable(it), repair_cheap(it) }, </w:t>
      </w:r>
      <w:r w:rsidDel="00000000" w:rsidR="00000000" w:rsidRPr="00000000">
        <w:rPr>
          <w:b w:val="1"/>
          <w:sz w:val="24"/>
          <w:szCs w:val="24"/>
          <w:rtl w:val="0"/>
        </w:rPr>
        <w:t xml:space="preserve">repair(it) </w:t>
      </w:r>
      <w:r w:rsidDel="00000000" w:rsidR="00000000" w:rsidRPr="00000000">
        <w:rPr>
          <w:sz w:val="24"/>
          <w:szCs w:val="24"/>
          <w:rtl w:val="0"/>
        </w:rPr>
        <w:t xml:space="preserve">&gt;</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4</w:t>
      </w:r>
      <w:r w:rsidDel="00000000" w:rsidR="00000000" w:rsidRPr="00000000">
        <w:rPr>
          <w:sz w:val="24"/>
          <w:szCs w:val="24"/>
          <w:rtl w:val="0"/>
        </w:rPr>
        <w:t xml:space="preserve">, { not caused(it), warranty(it), not repairable(it) }, </w:t>
      </w:r>
      <w:r w:rsidDel="00000000" w:rsidR="00000000" w:rsidRPr="00000000">
        <w:rPr>
          <w:b w:val="1"/>
          <w:sz w:val="24"/>
          <w:szCs w:val="24"/>
          <w:rtl w:val="0"/>
        </w:rPr>
        <w:t xml:space="preserve">refund(it) </w:t>
      </w:r>
      <w:r w:rsidDel="00000000" w:rsidR="00000000" w:rsidRPr="00000000">
        <w:rPr>
          <w:sz w:val="24"/>
          <w:szCs w:val="24"/>
          <w:rtl w:val="0"/>
        </w:rPr>
        <w:t xml:space="preserve">&gt;</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5</w:t>
      </w:r>
      <w:r w:rsidDel="00000000" w:rsidR="00000000" w:rsidRPr="00000000">
        <w:rPr>
          <w:sz w:val="24"/>
          <w:szCs w:val="24"/>
          <w:rtl w:val="0"/>
        </w:rPr>
        <w:t xml:space="preserve">, { not caused(it), warranty(it), not repairable(it), selling(it) }, </w:t>
      </w:r>
      <w:r w:rsidDel="00000000" w:rsidR="00000000" w:rsidRPr="00000000">
        <w:rPr>
          <w:b w:val="1"/>
          <w:sz w:val="24"/>
          <w:szCs w:val="24"/>
          <w:rtl w:val="0"/>
        </w:rPr>
        <w:t xml:space="preserve">new(it) </w:t>
      </w:r>
      <w:r w:rsidDel="00000000" w:rsidR="00000000" w:rsidRPr="00000000">
        <w:rPr>
          <w:sz w:val="24"/>
          <w:szCs w:val="24"/>
          <w:rtl w:val="0"/>
        </w:rPr>
        <w:t xml:space="preserve">&gt;</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&lt;</w:t>
      </w:r>
      <w:r w:rsidDel="00000000" w:rsidR="00000000" w:rsidRPr="00000000">
        <w:rPr>
          <w:b w:val="1"/>
          <w:sz w:val="24"/>
          <w:szCs w:val="24"/>
          <w:rtl w:val="0"/>
        </w:rPr>
        <w:t xml:space="preserve">6</w:t>
      </w:r>
      <w:r w:rsidDel="00000000" w:rsidR="00000000" w:rsidRPr="00000000">
        <w:rPr>
          <w:sz w:val="24"/>
          <w:szCs w:val="24"/>
          <w:rtl w:val="0"/>
        </w:rPr>
        <w:t xml:space="preserve">, { not caused(it), warranty(it), repairable(it), not repair_cheap(it) }, </w:t>
      </w:r>
      <w:r w:rsidDel="00000000" w:rsidR="00000000" w:rsidRPr="00000000">
        <w:rPr>
          <w:b w:val="1"/>
          <w:sz w:val="24"/>
          <w:szCs w:val="24"/>
          <w:rtl w:val="0"/>
        </w:rPr>
        <w:t xml:space="preserve">refund(it) </w:t>
      </w:r>
      <w:r w:rsidDel="00000000" w:rsidR="00000000" w:rsidRPr="00000000">
        <w:rPr>
          <w:sz w:val="24"/>
          <w:szCs w:val="24"/>
          <w:rtl w:val="0"/>
        </w:rPr>
        <w:t xml:space="preserve">&gt;</w:t>
      </w:r>
    </w:p>
    <w:p w:rsidR="00000000" w:rsidDel="00000000" w:rsidP="00000000" w:rsidRDefault="00000000" w:rsidRPr="00000000" w14:paraId="00000010">
      <w:pPr>
        <w:contextualSpacing w:val="0"/>
        <w:rPr>
          <w:b w:val="1"/>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Predicates</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Option Predicates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reject(Request)</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repair(Request)</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refund(Request)</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new(Request)</w:t>
      </w:r>
    </w:p>
    <w:p w:rsidR="00000000" w:rsidDel="00000000" w:rsidP="00000000" w:rsidRDefault="00000000" w:rsidRPr="00000000" w14:paraId="00000018">
      <w:pPr>
        <w:ind w:left="0" w:firstLine="0"/>
        <w:contextualSpacing w:val="0"/>
        <w:rPr>
          <w:sz w:val="24"/>
          <w:szCs w:val="24"/>
        </w:rPr>
      </w:pPr>
      <w:r w:rsidDel="00000000" w:rsidR="00000000" w:rsidRPr="00000000">
        <w:rPr>
          <w:sz w:val="24"/>
          <w:szCs w:val="24"/>
          <w:rtl w:val="0"/>
        </w:rPr>
        <w:t xml:space="preserve">Defeasible Predicates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caused(Request)</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repairable(Request)</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repair_cheap(Request)</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entitled(Request)</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Non-defeasible Predicates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warranty(Request)</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selling(Request)</w:t>
      </w:r>
    </w:p>
    <w:p w:rsidR="00000000" w:rsidDel="00000000" w:rsidP="00000000" w:rsidRDefault="00000000" w:rsidRPr="00000000" w14:paraId="00000020">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