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5783D4" w14:textId="1F76817C" w:rsidR="00AA1F2D" w:rsidRDefault="00414984" w:rsidP="00913CDF">
      <w:pPr>
        <w:ind w:left="1440" w:firstLine="720"/>
        <w:rPr>
          <w:lang w:val="en-US"/>
        </w:rPr>
      </w:pPr>
      <w:r>
        <w:rPr>
          <w:lang w:val="en-US"/>
        </w:rPr>
        <w:t>Steps to create another mailbox in Outlook</w:t>
      </w:r>
    </w:p>
    <w:p w14:paraId="20523496" w14:textId="4AE7A8DF" w:rsidR="00414984" w:rsidRDefault="00414984" w:rsidP="0041498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To create another mail box in outlook,  follow the steps involved. </w:t>
      </w:r>
    </w:p>
    <w:p w14:paraId="34464728" w14:textId="15BCACD3" w:rsidR="00414984" w:rsidRDefault="00414984" w:rsidP="0041498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and open outlook app</w:t>
      </w:r>
    </w:p>
    <w:p w14:paraId="40BFB62D" w14:textId="4D0BEF8E" w:rsidR="00414984" w:rsidRDefault="00414984" w:rsidP="0041498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From the home page, click tools option (</w:t>
      </w:r>
      <w:r w:rsidR="00CA0F46">
        <w:rPr>
          <w:lang w:val="en-US"/>
        </w:rPr>
        <w:t>refer</w:t>
      </w:r>
      <w:r>
        <w:rPr>
          <w:lang w:val="en-US"/>
        </w:rPr>
        <w:t xml:space="preserve"> Figure :1)</w:t>
      </w:r>
    </w:p>
    <w:p w14:paraId="248F5CD0" w14:textId="4862E14F" w:rsidR="00414984" w:rsidRDefault="00282CE2" w:rsidP="00414984">
      <w:pPr>
        <w:rPr>
          <w:lang w:val="en-US"/>
        </w:rPr>
      </w:pPr>
      <w:r>
        <w:rPr>
          <w:lang w:val="en-US"/>
        </w:rPr>
        <w:t xml:space="preserve">            </w:t>
      </w:r>
      <w:r w:rsidR="00414984">
        <w:drawing>
          <wp:inline distT="0" distB="0" distL="0" distR="0" wp14:anchorId="026C5826" wp14:editId="117E6D2B">
            <wp:extent cx="5257800" cy="3629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F0C2" w14:textId="0B64FC23" w:rsidR="00414984" w:rsidRDefault="00414984" w:rsidP="00414984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Figure 1</w:t>
      </w:r>
    </w:p>
    <w:p w14:paraId="3C299438" w14:textId="7F1568ED" w:rsidR="00414984" w:rsidRDefault="00EC400A" w:rsidP="0041498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Right click to explore more options and go to e-mail accounts( </w:t>
      </w:r>
      <w:r w:rsidR="00CA0F46">
        <w:rPr>
          <w:lang w:val="en-US"/>
        </w:rPr>
        <w:t>refer</w:t>
      </w:r>
      <w:r>
        <w:rPr>
          <w:lang w:val="en-US"/>
        </w:rPr>
        <w:t xml:space="preserve"> Figure:2)</w:t>
      </w:r>
    </w:p>
    <w:p w14:paraId="0C00A820" w14:textId="103E9198" w:rsidR="00EC400A" w:rsidRDefault="00EC400A" w:rsidP="00EC400A">
      <w:pPr>
        <w:pStyle w:val="ListParagraph"/>
        <w:rPr>
          <w:lang w:val="en-US"/>
        </w:rPr>
      </w:pPr>
    </w:p>
    <w:p w14:paraId="4B643003" w14:textId="5128A167" w:rsidR="00EC400A" w:rsidRDefault="00EC400A" w:rsidP="00EC400A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</w:t>
      </w:r>
      <w:r>
        <w:drawing>
          <wp:inline distT="0" distB="0" distL="0" distR="0" wp14:anchorId="1E0B0F5D" wp14:editId="29592087">
            <wp:extent cx="1952625" cy="3086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C822" w14:textId="4A891CD5" w:rsidR="00EC400A" w:rsidRDefault="00EC400A" w:rsidP="00EC400A">
      <w:pPr>
        <w:pStyle w:val="ListParagrap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Figure:2</w:t>
      </w:r>
    </w:p>
    <w:p w14:paraId="0923E4C9" w14:textId="410C987C" w:rsidR="00EC400A" w:rsidRDefault="00EC400A" w:rsidP="00EC400A">
      <w:pPr>
        <w:pStyle w:val="ListParagraph"/>
        <w:rPr>
          <w:lang w:val="en-US"/>
        </w:rPr>
      </w:pPr>
    </w:p>
    <w:p w14:paraId="1B429FFF" w14:textId="21634CC4" w:rsidR="00EC400A" w:rsidRDefault="00EC400A" w:rsidP="00EC400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It directs to new window, select option View or change existing e-mail accounts and click Next option in middle bottom of the page.( refer figure:3)</w:t>
      </w:r>
    </w:p>
    <w:p w14:paraId="7984C741" w14:textId="75DCF076" w:rsidR="00EC400A" w:rsidRDefault="00EC400A" w:rsidP="00EC400A">
      <w:pPr>
        <w:pStyle w:val="ListParagraph"/>
        <w:rPr>
          <w:lang w:val="en-US"/>
        </w:rPr>
      </w:pPr>
    </w:p>
    <w:p w14:paraId="3801D5C7" w14:textId="24F59BC8" w:rsidR="00EC400A" w:rsidRDefault="00CA0F46" w:rsidP="00EC400A">
      <w:pPr>
        <w:pStyle w:val="ListParagraph"/>
        <w:rPr>
          <w:lang w:val="en-US"/>
        </w:rPr>
      </w:pPr>
      <w:r>
        <w:drawing>
          <wp:inline distT="0" distB="0" distL="0" distR="0" wp14:anchorId="20294ACC" wp14:editId="6B272E54">
            <wp:extent cx="4686300" cy="3648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13C8" w14:textId="5011CE79" w:rsidR="00CA0F46" w:rsidRDefault="00CA0F46" w:rsidP="00EC400A">
      <w:pPr>
        <w:pStyle w:val="ListParagraph"/>
        <w:rPr>
          <w:lang w:val="en-US"/>
        </w:rPr>
      </w:pPr>
    </w:p>
    <w:p w14:paraId="562AEAAC" w14:textId="19BAC001" w:rsidR="00CA0F46" w:rsidRDefault="00CA0F46" w:rsidP="00EC400A">
      <w:pPr>
        <w:pStyle w:val="ListParagrap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</w:t>
      </w:r>
      <w:r>
        <w:rPr>
          <w:lang w:val="en-US"/>
        </w:rPr>
        <w:tab/>
        <w:t>Figure:3</w:t>
      </w:r>
    </w:p>
    <w:p w14:paraId="2C64ADFF" w14:textId="2D73DBFD" w:rsidR="00CA0F46" w:rsidRDefault="00CA0F46" w:rsidP="00EC400A">
      <w:pPr>
        <w:pStyle w:val="ListParagraph"/>
        <w:rPr>
          <w:lang w:val="en-US"/>
        </w:rPr>
      </w:pPr>
    </w:p>
    <w:p w14:paraId="50CB5645" w14:textId="5DF1F852" w:rsidR="00CA0F46" w:rsidRDefault="00CA0F46" w:rsidP="00CA0F4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It directs to the E-mail account window, select Microsoft exchange server and click change option. (refer figure:4)</w:t>
      </w:r>
    </w:p>
    <w:p w14:paraId="26D0448C" w14:textId="09B6E121" w:rsidR="00CA0F46" w:rsidRDefault="00CA0F46" w:rsidP="00CA0F46">
      <w:pPr>
        <w:pStyle w:val="ListParagraph"/>
        <w:rPr>
          <w:lang w:val="en-US"/>
        </w:rPr>
      </w:pPr>
    </w:p>
    <w:p w14:paraId="010075E1" w14:textId="3D00EC3D" w:rsidR="00CA0F46" w:rsidRDefault="00CA0F46" w:rsidP="00CA0F46">
      <w:pPr>
        <w:pStyle w:val="ListParagraph"/>
        <w:rPr>
          <w:lang w:val="en-US"/>
        </w:rPr>
      </w:pPr>
      <w:r>
        <w:rPr>
          <w:lang w:val="en-US"/>
        </w:rPr>
        <w:t xml:space="preserve">      </w:t>
      </w:r>
      <w:r>
        <w:drawing>
          <wp:inline distT="0" distB="0" distL="0" distR="0" wp14:anchorId="04F23A1A" wp14:editId="2A1B36D7">
            <wp:extent cx="4256644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6883" cy="334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C529" w14:textId="543D4485" w:rsidR="00CA0F46" w:rsidRDefault="00CA0F46" w:rsidP="00CA0F46">
      <w:pPr>
        <w:pStyle w:val="ListParagrap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Figure:4</w:t>
      </w:r>
    </w:p>
    <w:p w14:paraId="4D7A8286" w14:textId="745852F2" w:rsidR="00E15A24" w:rsidRDefault="008051AB" w:rsidP="00E15A2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It directs to the Exchange server settings, check the email id option and click more setting option.( refer figure:5)</w:t>
      </w:r>
    </w:p>
    <w:p w14:paraId="7B72FF21" w14:textId="05B28084" w:rsidR="008051AB" w:rsidRDefault="008051AB" w:rsidP="008051AB">
      <w:pPr>
        <w:pStyle w:val="ListParagraph"/>
        <w:rPr>
          <w:lang w:val="en-US"/>
        </w:rPr>
      </w:pPr>
    </w:p>
    <w:p w14:paraId="2BF8EE3E" w14:textId="65E44826" w:rsidR="008051AB" w:rsidRDefault="008051AB" w:rsidP="008051AB">
      <w:pPr>
        <w:pStyle w:val="ListParagraph"/>
        <w:rPr>
          <w:lang w:val="en-US"/>
        </w:rPr>
      </w:pPr>
      <w:r>
        <w:drawing>
          <wp:inline distT="0" distB="0" distL="0" distR="0" wp14:anchorId="21611F7A" wp14:editId="26015DF8">
            <wp:extent cx="4714875" cy="36766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CE9F" w14:textId="13E9C342" w:rsidR="008051AB" w:rsidRDefault="008051AB" w:rsidP="008051AB">
      <w:pPr>
        <w:pStyle w:val="ListParagrap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Figure:5</w:t>
      </w:r>
    </w:p>
    <w:p w14:paraId="09F46BAF" w14:textId="6E69F6B6" w:rsidR="008051AB" w:rsidRDefault="008051AB" w:rsidP="008051A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It directs to the </w:t>
      </w:r>
      <w:r w:rsidR="002C07F5">
        <w:rPr>
          <w:lang w:val="en-US"/>
        </w:rPr>
        <w:t>Microsoft exchange server window</w:t>
      </w:r>
      <w:r>
        <w:rPr>
          <w:lang w:val="en-US"/>
        </w:rPr>
        <w:t>, click Advanced option, check “automatically detect connection state” option and click OK</w:t>
      </w:r>
      <w:r w:rsidR="002C07F5">
        <w:rPr>
          <w:lang w:val="en-US"/>
        </w:rPr>
        <w:t>(refer figure:6)</w:t>
      </w:r>
    </w:p>
    <w:p w14:paraId="5CB906D2" w14:textId="3A52D508" w:rsidR="008051AB" w:rsidRDefault="008051AB" w:rsidP="008051AB">
      <w:pPr>
        <w:pStyle w:val="ListParagraph"/>
        <w:rPr>
          <w:lang w:val="en-US"/>
        </w:rPr>
      </w:pPr>
    </w:p>
    <w:p w14:paraId="540E0E99" w14:textId="394BE865" w:rsidR="008051AB" w:rsidRDefault="002C07F5" w:rsidP="002C07F5">
      <w:pPr>
        <w:pStyle w:val="ListParagraph"/>
        <w:ind w:firstLine="720"/>
        <w:rPr>
          <w:lang w:val="en-US"/>
        </w:rPr>
      </w:pPr>
      <w:r>
        <w:drawing>
          <wp:inline distT="0" distB="0" distL="0" distR="0" wp14:anchorId="59B0C52F" wp14:editId="3F65A3DB">
            <wp:extent cx="3741420" cy="3516034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1978" cy="352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67D1" w14:textId="26E4BE44" w:rsidR="002C07F5" w:rsidRDefault="002C07F5" w:rsidP="002C07F5">
      <w:pPr>
        <w:pStyle w:val="ListParagraph"/>
        <w:ind w:firstLine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         Figure: 6</w:t>
      </w:r>
    </w:p>
    <w:p w14:paraId="3064006F" w14:textId="04795B26" w:rsidR="002C07F5" w:rsidRDefault="002C07F5" w:rsidP="002C07F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From Microsoft exchange server window, click remote mail option click add(refer figure:7)</w:t>
      </w:r>
    </w:p>
    <w:p w14:paraId="3EAA82D1" w14:textId="51296B10" w:rsidR="002C07F5" w:rsidRDefault="002C07F5" w:rsidP="002C07F5">
      <w:pPr>
        <w:pStyle w:val="ListParagraph"/>
        <w:rPr>
          <w:lang w:val="en-US"/>
        </w:rPr>
      </w:pPr>
    </w:p>
    <w:p w14:paraId="71868857" w14:textId="1627ED71" w:rsidR="002C07F5" w:rsidRDefault="002C07F5" w:rsidP="002C07F5">
      <w:pPr>
        <w:pStyle w:val="ListParagraph"/>
        <w:ind w:left="1440" w:firstLine="720"/>
        <w:rPr>
          <w:lang w:val="en-US"/>
        </w:rPr>
      </w:pPr>
      <w:r>
        <w:rPr>
          <w:lang w:val="en-US"/>
        </w:rPr>
        <w:t xml:space="preserve"> </w:t>
      </w:r>
      <w:r>
        <w:drawing>
          <wp:inline distT="0" distB="0" distL="0" distR="0" wp14:anchorId="6566B767" wp14:editId="3096C981">
            <wp:extent cx="2619375" cy="32194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B7C8" w14:textId="6DDF9215" w:rsidR="002C07F5" w:rsidRDefault="002C07F5" w:rsidP="002C07F5">
      <w:pPr>
        <w:pStyle w:val="ListParagraph"/>
        <w:ind w:left="1440" w:firstLine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Figure :7</w:t>
      </w:r>
    </w:p>
    <w:p w14:paraId="0FA2E528" w14:textId="5643EEEE" w:rsidR="002C07F5" w:rsidRDefault="004A3990" w:rsidP="002C07F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It appears a small window ( refer figure:8)</w:t>
      </w:r>
    </w:p>
    <w:p w14:paraId="1CFB4CDB" w14:textId="6FC03D94" w:rsidR="004A3990" w:rsidRDefault="004A3990" w:rsidP="004A3990">
      <w:pPr>
        <w:pStyle w:val="ListParagraph"/>
        <w:rPr>
          <w:lang w:val="en-US"/>
        </w:rPr>
      </w:pPr>
    </w:p>
    <w:p w14:paraId="2CD030B9" w14:textId="0B4A409C" w:rsidR="004A3990" w:rsidRDefault="004A3990" w:rsidP="004A3990">
      <w:pPr>
        <w:ind w:firstLine="360"/>
        <w:rPr>
          <w:lang w:val="en-US"/>
        </w:rPr>
      </w:pPr>
      <w:r>
        <w:rPr>
          <w:lang w:val="en-US"/>
        </w:rPr>
        <w:t xml:space="preserve">     </w:t>
      </w:r>
      <w:r>
        <w:drawing>
          <wp:inline distT="0" distB="0" distL="0" distR="0" wp14:anchorId="11390FDF" wp14:editId="19632334">
            <wp:extent cx="4213204" cy="3943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8437" cy="394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D556C" w14:textId="55E6F3F8" w:rsidR="004A3990" w:rsidRDefault="004A3990" w:rsidP="004A3990">
      <w:pPr>
        <w:ind w:firstLine="36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Figure: 8</w:t>
      </w:r>
    </w:p>
    <w:p w14:paraId="182A4A56" w14:textId="29728588" w:rsidR="004A3990" w:rsidRDefault="004A3990" w:rsidP="004A3990">
      <w:pPr>
        <w:ind w:firstLine="360"/>
        <w:rPr>
          <w:lang w:val="en-US"/>
        </w:rPr>
      </w:pPr>
    </w:p>
    <w:p w14:paraId="29798667" w14:textId="2BA5E9CB" w:rsidR="004A3990" w:rsidRDefault="00080E4C" w:rsidP="004A399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Add another userrname and click ok to finish the peocess (refer figure:9)</w:t>
      </w:r>
    </w:p>
    <w:p w14:paraId="1706DEE6" w14:textId="591BCF77" w:rsidR="00080E4C" w:rsidRDefault="00080E4C" w:rsidP="00080E4C">
      <w:pPr>
        <w:pStyle w:val="ListParagraph"/>
        <w:rPr>
          <w:lang w:val="en-US"/>
        </w:rPr>
      </w:pPr>
    </w:p>
    <w:p w14:paraId="74AF0900" w14:textId="7AF9AAEC" w:rsidR="00080E4C" w:rsidRPr="00080E4C" w:rsidRDefault="00080E4C" w:rsidP="00080E4C">
      <w:pPr>
        <w:rPr>
          <w:lang w:val="en-US"/>
        </w:rPr>
      </w:pPr>
      <w:r>
        <w:rPr>
          <w:lang w:val="en-US"/>
        </w:rPr>
        <w:t xml:space="preserve">        </w:t>
      </w:r>
      <w:r>
        <w:drawing>
          <wp:inline distT="0" distB="0" distL="0" distR="0" wp14:anchorId="72928C4E" wp14:editId="7B1D6F12">
            <wp:extent cx="4457700" cy="4257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5A26" w14:textId="790FBABB" w:rsidR="004A3990" w:rsidRPr="004A3990" w:rsidRDefault="00080E4C" w:rsidP="004A3990">
      <w:pPr>
        <w:ind w:firstLine="36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Figure:9 </w:t>
      </w:r>
    </w:p>
    <w:p w14:paraId="232A8897" w14:textId="77777777" w:rsidR="002C07F5" w:rsidRPr="00414984" w:rsidRDefault="002C07F5" w:rsidP="002C07F5">
      <w:pPr>
        <w:pStyle w:val="ListParagraph"/>
        <w:ind w:firstLine="720"/>
        <w:rPr>
          <w:lang w:val="en-US"/>
        </w:rPr>
      </w:pPr>
    </w:p>
    <w:sectPr w:rsidR="002C07F5" w:rsidRPr="004149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547C3D"/>
    <w:multiLevelType w:val="hybridMultilevel"/>
    <w:tmpl w:val="12C4616E"/>
    <w:lvl w:ilvl="0" w:tplc="35E268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47171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984"/>
    <w:rsid w:val="00080E4C"/>
    <w:rsid w:val="00282CE2"/>
    <w:rsid w:val="002C07F5"/>
    <w:rsid w:val="00414984"/>
    <w:rsid w:val="004A3990"/>
    <w:rsid w:val="008051AB"/>
    <w:rsid w:val="00913CDF"/>
    <w:rsid w:val="00AA1F2D"/>
    <w:rsid w:val="00B84A07"/>
    <w:rsid w:val="00CA0F46"/>
    <w:rsid w:val="00E15A24"/>
    <w:rsid w:val="00EC4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1B6A7"/>
  <w15:chartTrackingRefBased/>
  <w15:docId w15:val="{E81F6A02-A18F-44AB-8FE7-198D33263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49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185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vikram koti</dc:creator>
  <cp:keywords/>
  <dc:description/>
  <cp:lastModifiedBy>vikram koti</cp:lastModifiedBy>
  <cp:revision>7</cp:revision>
  <dcterms:created xsi:type="dcterms:W3CDTF">2022-07-01T07:11:00Z</dcterms:created>
  <dcterms:modified xsi:type="dcterms:W3CDTF">2022-07-01T07:43:00Z</dcterms:modified>
</cp:coreProperties>
</file>