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8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10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b/>
          <w:sz w:val="40"/>
          <w:lang w:val="ru-RU"/>
        </w:rPr>
        <w:t>ПРОГРАММА И МЕТОДИКА ИСПЫТАНИЙ</w:t>
        <w:br/>
      </w:r>
    </w:p>
    <w:p>
      <w:pPr>
        <w:pStyle w:val="Normal"/>
        <w:jc w:val="center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b/>
          <w:sz w:val="28"/>
          <w:szCs w:val="28"/>
          <w:lang w:val="ru-RU"/>
        </w:rPr>
        <w:t>API для управления задачами (ToDo API)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b/>
          <w:sz w:val="28"/>
          <w:szCs w:val="28"/>
          <w:lang w:val="ru-RU"/>
        </w:rPr>
        <w:t>Исполнитель: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ООО «Ваша Компания»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(Ф.И.О. исполнителя, должность)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b/>
          <w:sz w:val="28"/>
          <w:szCs w:val="28"/>
          <w:lang w:val="ru-RU"/>
        </w:rPr>
        <w:t>Заказчик: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ООО «Заказчик»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(Ф.И.О. заказчика, должность)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b/>
          <w:sz w:val="28"/>
          <w:szCs w:val="28"/>
          <w:lang w:val="ru-RU"/>
        </w:rPr>
        <w:t>Утверждаю: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_________________________ /Подпись/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(Руководитель заказчика)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Дата: «___» ______ 20__ г.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b/>
          <w:sz w:val="28"/>
          <w:szCs w:val="28"/>
          <w:lang w:val="ru-RU"/>
        </w:rPr>
        <w:t>Согласовано: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_________________________ /Подпись/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(Руководитель исполнителя)</w:t>
      </w:r>
    </w:p>
    <w:p>
      <w:pPr>
        <w:sectPr>
          <w:footerReference w:type="default" r:id="rId2"/>
          <w:type w:val="nextPage"/>
          <w:pgSz w:w="12240" w:h="15840"/>
          <w:pgMar w:left="1800" w:right="1800" w:gutter="0" w:header="0" w:top="1440" w:footer="1440" w:bottom="1979"/>
          <w:pgNumType w:fmt="decimal"/>
          <w:formProt w:val="false"/>
          <w:textDirection w:val="lrTb"/>
          <w:docGrid w:type="default" w:linePitch="360" w:charSpace="4096"/>
        </w:sectPr>
        <w:pStyle w:val="Normal"/>
        <w:rPr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Дата: «___» ______ 20__ г.</w:t>
      </w:r>
    </w:p>
    <w:p>
      <w:pPr>
        <w:pStyle w:val="1"/>
        <w:rPr>
          <w:lang w:val="ru-RU"/>
        </w:rPr>
      </w:pPr>
      <w:r>
        <w:rPr>
          <w:lang w:val="ru-RU"/>
        </w:rPr>
        <w:t>1. Введение</w:t>
      </w:r>
    </w:p>
    <w:p>
      <w:pPr>
        <w:pStyle w:val="Style10"/>
        <w:rPr/>
      </w:pPr>
      <w:r>
        <w:rPr/>
        <w:t xml:space="preserve">Настоящая </w:t>
      </w:r>
      <w:r>
        <w:rPr>
          <w:rStyle w:val="Style5"/>
        </w:rPr>
        <w:t>Программа и методика испытаний</w:t>
      </w:r>
      <w:r>
        <w:rPr/>
        <w:t xml:space="preserve"> разработана в соответствии с требованиями ГОСТ 34.603</w:t>
        <w:noBreakHyphen/>
        <w:t>92 и устанавливает порядок проверки работоспособности и соответствия функционала API для управления задачами (ToDo API) требованиям, изложенным в техническом задании.</w:t>
      </w:r>
    </w:p>
    <w:p>
      <w:pPr>
        <w:pStyle w:val="Style10"/>
        <w:rPr/>
      </w:pPr>
      <w:r>
        <w:rPr/>
        <w:t>Документ определяет цели и задачи испытаний, перечень проверяемых функций, порядок их проведения и критерии оценки результатов.</w:t>
      </w:r>
    </w:p>
    <w:p>
      <w:pPr>
        <w:pStyle w:val="Style10"/>
        <w:rPr/>
      </w:pPr>
      <w:r>
        <w:rPr/>
        <w:t>Испытания направлены на: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подтверждение правильности реализации основных функций API;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выявление возможных ошибок и несоответствий требованиям;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проверку производительности и устойчивости системы при стандартной нагрузке;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оценку готовности API к демонстрации и дальнейшему использованию.</w:t>
      </w:r>
    </w:p>
    <w:p>
      <w:pPr>
        <w:pStyle w:val="Style10"/>
        <w:rPr/>
      </w:pPr>
      <w:r>
        <w:rPr/>
        <w:t>Настоящая программа является основой для проведения испытаний и оформления результатов, которые будут служить основанием для приёмки системы заказчиком.</w:t>
      </w:r>
    </w:p>
    <w:p>
      <w:pPr>
        <w:pStyle w:val="Style10"/>
        <w:rPr/>
      </w:pPr>
      <w:r>
        <w:rPr/>
      </w:r>
    </w:p>
    <w:p>
      <w:pPr>
        <w:sectPr>
          <w:footerReference w:type="default" r:id="rId3"/>
          <w:type w:val="nextPage"/>
          <w:pgSz w:w="12240" w:h="15840"/>
          <w:pgMar w:left="1134" w:right="1134" w:gutter="0" w:header="0" w:top="1134" w:footer="1134" w:bottom="1673"/>
          <w:pgNumType w:fmt="decimal"/>
          <w:formProt w:val="false"/>
          <w:textDirection w:val="lrTb"/>
        </w:sectPr>
        <w:pStyle w:val="1"/>
        <w:rPr>
          <w:lang w:val="ru-RU"/>
        </w:rPr>
      </w:pPr>
      <w:r>
        <w:rPr>
          <w:lang w:val="ru-RU"/>
        </w:rPr>
      </w:r>
    </w:p>
    <w:p>
      <w:pPr>
        <w:pStyle w:val="1"/>
        <w:rPr>
          <w:lang w:val="ru-RU"/>
        </w:rPr>
      </w:pPr>
      <w:r>
        <w:rPr>
          <w:lang w:val="ru-RU"/>
        </w:rPr>
        <w:t>2. Цель испытаний</w:t>
      </w:r>
    </w:p>
    <w:p>
      <w:pPr>
        <w:pStyle w:val="Style10"/>
        <w:rPr/>
      </w:pPr>
      <w:r>
        <w:rPr/>
        <w:t>Цель проведения испытаний API для управления задачами (ToDo API) заключается в проверке его соответствия требованиям, указанным в техническом задании, и подтверждении готовности системы к эксплуатации.</w:t>
      </w:r>
    </w:p>
    <w:p>
      <w:pPr>
        <w:pStyle w:val="Style10"/>
        <w:rPr/>
      </w:pPr>
      <w:r>
        <w:rPr/>
        <w:t>Испытания направлены на: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Проверку корректности выполнения основных функций API (создание, чтение, обновление и удаление задач).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Оценку корректности работы механизма аутентификации и разграничения прав доступа пользователей.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Выявление возможных ошибок и нестабильностей в работе API.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Проверку соответствия API требованиям по производительности, надёжности и безопасности.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Подтверждение готовности системы к демонстрации и дальнейшей интеграции.</w:t>
      </w:r>
    </w:p>
    <w:p>
      <w:pPr>
        <w:sectPr>
          <w:footerReference w:type="default" r:id="rId4"/>
          <w:type w:val="nextPage"/>
          <w:pgSz w:w="12240" w:h="15840"/>
          <w:pgMar w:left="1800" w:right="1800" w:gutter="0" w:header="0" w:top="1440" w:footer="1440" w:bottom="1979"/>
          <w:pgNumType w:fmt="decimal"/>
          <w:formProt w:val="false"/>
          <w:textDirection w:val="lrTb"/>
          <w:docGrid w:type="default" w:linePitch="360" w:charSpace="4096"/>
        </w:sectPr>
        <w:pStyle w:val="1"/>
        <w:rPr>
          <w:lang w:val="ru-RU"/>
        </w:rPr>
      </w:pPr>
      <w:r>
        <w:rPr>
          <w:lang w:val="ru-RU"/>
        </w:rPr>
      </w:r>
    </w:p>
    <w:p>
      <w:pPr>
        <w:pStyle w:val="1"/>
        <w:rPr>
          <w:lang w:val="ru-RU"/>
        </w:rPr>
      </w:pPr>
      <w:r>
        <w:rPr>
          <w:lang w:val="ru-RU"/>
        </w:rPr>
        <w:t>3. Объекты испытаний</w:t>
      </w:r>
    </w:p>
    <w:p>
      <w:pPr>
        <w:pStyle w:val="Style10"/>
        <w:rPr/>
      </w:pPr>
      <w:r>
        <w:rPr/>
        <w:t>Объектом испытаний является API для управления задачами (ToDo API), разработанный на базе FastAPI.</w:t>
      </w:r>
    </w:p>
    <w:p>
      <w:pPr>
        <w:pStyle w:val="Style10"/>
        <w:rPr/>
      </w:pPr>
      <w:r>
        <w:rPr/>
        <w:t>Испытания охватывают следующие элементы системы:</w:t>
      </w:r>
    </w:p>
    <w:p>
      <w:pPr>
        <w:pStyle w:val="Style10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 xml:space="preserve">3.1 </w:t>
      </w:r>
      <w:r>
        <w:rPr>
          <w:rStyle w:val="Style8"/>
        </w:rPr>
        <w:t>Функциональные модули API:</w:t>
      </w:r>
    </w:p>
    <w:p>
      <w:pPr>
        <w:pStyle w:val="Style10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firstLine="426"/>
        <w:rPr/>
      </w:pPr>
      <w:r>
        <w:rPr/>
        <w:t>операции создания, чтения, обновления и удаления задач (CRUD</w:t>
        <w:noBreakHyphen/>
        <w:t>функционал);</w:t>
      </w:r>
    </w:p>
    <w:p>
      <w:pPr>
        <w:pStyle w:val="Style10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firstLine="426"/>
        <w:rPr/>
      </w:pPr>
      <w:r>
        <w:rPr/>
        <w:t>механизм аутентификации пользователей через API</w:t>
        <w:noBreakHyphen/>
        <w:t>ключ;</w:t>
      </w:r>
    </w:p>
    <w:p>
      <w:pPr>
        <w:pStyle w:val="Style10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firstLine="426"/>
        <w:rPr/>
      </w:pPr>
      <w:r>
        <w:rPr/>
        <w:t>реализация разграничения прав доступа (создатель, участник с правами чтения или редактирования).</w:t>
      </w:r>
    </w:p>
    <w:p>
      <w:pPr>
        <w:pStyle w:val="Style10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 xml:space="preserve">3.2 </w:t>
      </w:r>
      <w:r>
        <w:rPr>
          <w:rStyle w:val="Style8"/>
        </w:rPr>
        <w:t>Интерфейсы взаимодействия:</w:t>
      </w:r>
    </w:p>
    <w:p>
      <w:pPr>
        <w:pStyle w:val="Style10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firstLine="426"/>
        <w:rPr/>
      </w:pPr>
      <w:r>
        <w:rPr/>
        <w:t>эндпоинты API и корректность их работы;</w:t>
      </w:r>
    </w:p>
    <w:p>
      <w:pPr>
        <w:pStyle w:val="Style10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firstLine="426"/>
        <w:rPr/>
      </w:pPr>
      <w:r>
        <w:rPr/>
        <w:t>ответы API на корректные и некорректные запросы;</w:t>
      </w:r>
    </w:p>
    <w:p>
      <w:pPr>
        <w:pStyle w:val="Style10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firstLine="426"/>
        <w:rPr/>
      </w:pPr>
      <w:r>
        <w:rPr/>
        <w:t>соответствие документации API (OpenAPI/Swagger) фактической реализации.</w:t>
      </w:r>
    </w:p>
    <w:p>
      <w:pPr>
        <w:pStyle w:val="Style10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 xml:space="preserve">3.3 </w:t>
      </w:r>
      <w:r>
        <w:rPr>
          <w:rStyle w:val="Style8"/>
        </w:rPr>
        <w:t>Инфраструктура и среда выполнения:</w:t>
      </w:r>
    </w:p>
    <w:p>
      <w:pPr>
        <w:pStyle w:val="Style10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firstLine="426"/>
        <w:rPr/>
      </w:pPr>
      <w:r>
        <w:rPr/>
        <w:t>работа API с базой данных (PostgreSQL, SQLite для тестов);</w:t>
      </w:r>
    </w:p>
    <w:p>
      <w:pPr>
        <w:pStyle w:val="Style10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firstLine="426"/>
        <w:rPr/>
      </w:pPr>
      <w:r>
        <w:rPr/>
        <w:t>стабильность API при работе в контейнеризированной среде (Docker).</w:t>
      </w:r>
    </w:p>
    <w:p>
      <w:pPr>
        <w:pStyle w:val="Style10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 xml:space="preserve">3.4 </w:t>
      </w:r>
      <w:r>
        <w:rPr>
          <w:rStyle w:val="Style8"/>
        </w:rPr>
        <w:t>Нефункциональные характеристики:</w:t>
      </w:r>
    </w:p>
    <w:p>
      <w:pPr>
        <w:pStyle w:val="Style10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firstLine="426"/>
        <w:rPr/>
      </w:pPr>
      <w:r>
        <w:rPr/>
        <w:t>производительность API при стандартной нагрузке;</w:t>
      </w:r>
    </w:p>
    <w:p>
      <w:pPr>
        <w:pStyle w:val="Style10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firstLine="426"/>
        <w:rPr/>
      </w:pPr>
      <w:r>
        <w:rPr/>
        <w:t>обработка ошибок и исключительных ситуаций;</w:t>
      </w:r>
    </w:p>
    <w:p>
      <w:pPr>
        <w:pStyle w:val="Style10"/>
        <w:numPr>
          <w:ilvl w:val="1"/>
          <w:numId w:val="9"/>
        </w:numPr>
        <w:tabs>
          <w:tab w:val="clear" w:pos="720"/>
          <w:tab w:val="left" w:pos="0" w:leader="none"/>
        </w:tabs>
        <w:ind w:left="1418" w:right="0" w:firstLine="426"/>
        <w:rPr/>
      </w:pPr>
      <w:r>
        <w:rPr/>
        <w:t>соответствие требованиям безопасности (HTTPS, защита данных).</w:t>
      </w:r>
    </w:p>
    <w:p>
      <w:pPr>
        <w:sectPr>
          <w:footerReference w:type="default" r:id="rId5"/>
          <w:type w:val="nextPage"/>
          <w:pgSz w:w="12240" w:h="15840"/>
          <w:pgMar w:left="1134" w:right="1134" w:gutter="0" w:header="0" w:top="1134" w:footer="1134" w:bottom="1673"/>
          <w:pgNumType w:fmt="decimal"/>
          <w:formProt w:val="false"/>
          <w:textDirection w:val="lrTb"/>
        </w:sectPr>
        <w:pStyle w:val="Style10"/>
        <w:rPr>
          <w:lang w:val="ru-RU"/>
        </w:rPr>
      </w:pPr>
      <w:r>
        <w:rPr>
          <w:lang w:val="ru-RU"/>
        </w:rPr>
      </w:r>
    </w:p>
    <w:p>
      <w:pPr>
        <w:pStyle w:val="1"/>
        <w:rPr>
          <w:lang w:val="ru-RU"/>
        </w:rPr>
      </w:pPr>
      <w:r>
        <w:rPr>
          <w:lang w:val="ru-RU"/>
        </w:rPr>
        <w:t>4. Организация испытаний</w:t>
      </w:r>
    </w:p>
    <w:p>
      <w:pPr>
        <w:pStyle w:val="Style10"/>
        <w:rPr/>
      </w:pPr>
      <w:r>
        <w:rPr/>
        <w:t xml:space="preserve">4.1 </w:t>
      </w:r>
      <w:r>
        <w:rPr>
          <w:rStyle w:val="Style8"/>
        </w:rPr>
        <w:t>Исполнители испытаний</w:t>
      </w:r>
    </w:p>
    <w:p>
      <w:pPr>
        <w:pStyle w:val="Style10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Проведение испытаний осуществляет команда разработчиков API и ответственное лицо, назначенное заказчиком для контроля качества.</w:t>
      </w:r>
    </w:p>
    <w:p>
      <w:pPr>
        <w:pStyle w:val="Style10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Приёмочные испытания проводятся совместно с представителем заказчика.</w:t>
      </w:r>
    </w:p>
    <w:p>
      <w:pPr>
        <w:pStyle w:val="Style10"/>
        <w:rPr/>
      </w:pPr>
      <w:r>
        <w:rPr/>
        <w:t xml:space="preserve">4.2 </w:t>
      </w:r>
      <w:r>
        <w:rPr>
          <w:rStyle w:val="Style8"/>
        </w:rPr>
        <w:t>Условия проведения испытаний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Испытания выполняются в тестовой среде, имитирующей рабочее окружение.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 качестве основной СУБД используется PostgreSQL (версия 13 и выше).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Для ускорения тестирования допускается использование SQLite на этапе модульных и интеграционных испытаний.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API развёртывается в контейнеризированной среде Docker с настройкой изолированной сети.</w:t>
      </w:r>
    </w:p>
    <w:p>
      <w:pPr>
        <w:pStyle w:val="Style10"/>
        <w:rPr/>
      </w:pPr>
      <w:r>
        <w:rPr/>
        <w:t xml:space="preserve">4.3 </w:t>
      </w:r>
      <w:r>
        <w:rPr>
          <w:rStyle w:val="Style8"/>
        </w:rPr>
        <w:t>Сроки проведения испытаний</w:t>
      </w:r>
    </w:p>
    <w:p>
      <w:pPr>
        <w:pStyle w:val="Style10"/>
        <w:numPr>
          <w:ilvl w:val="0"/>
          <w:numId w:val="12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Испытания проводятся после завершения этапа разработки и модульного тестирования.</w:t>
      </w:r>
    </w:p>
    <w:p>
      <w:pPr>
        <w:pStyle w:val="Style10"/>
        <w:numPr>
          <w:ilvl w:val="0"/>
          <w:numId w:val="12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Сроки испытаний согласуются с заказчиком и фиксируются в графике проекта.</w:t>
      </w:r>
    </w:p>
    <w:p>
      <w:pPr>
        <w:pStyle w:val="Style10"/>
        <w:rPr/>
      </w:pPr>
      <w:r>
        <w:rPr/>
        <w:t xml:space="preserve">4.4 </w:t>
      </w:r>
      <w:r>
        <w:rPr>
          <w:rStyle w:val="Style8"/>
        </w:rPr>
        <w:t>Фиксация и хранение результатов</w:t>
      </w:r>
    </w:p>
    <w:p>
      <w:pPr>
        <w:sectPr>
          <w:footerReference w:type="default" r:id="rId6"/>
          <w:type w:val="nextPage"/>
          <w:pgSz w:w="12240" w:h="15840"/>
          <w:pgMar w:left="1800" w:right="1800" w:gutter="0" w:header="0" w:top="1440" w:footer="1440" w:bottom="1979"/>
          <w:pgNumType w:fmt="decimal"/>
          <w:formProt w:val="false"/>
          <w:textDirection w:val="lrTb"/>
          <w:docGrid w:type="default" w:linePitch="360" w:charSpace="4096"/>
        </w:sectPr>
        <w:pStyle w:val="Style10"/>
        <w:numPr>
          <w:ilvl w:val="0"/>
          <w:numId w:val="13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Все результаты испытаний фиксируются в протоколах испытаний.</w:t>
      </w:r>
    </w:p>
    <w:p>
      <w:pPr>
        <w:pStyle w:val="Style10"/>
        <w:numPr>
          <w:ilvl w:val="0"/>
          <w:numId w:val="13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Протоколы подписываются исполнителем и представителем заказчика.</w:t>
      </w:r>
    </w:p>
    <w:p>
      <w:pPr>
        <w:pStyle w:val="Style10"/>
        <w:numPr>
          <w:ilvl w:val="0"/>
          <w:numId w:val="13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Протоколы и сопутствующие материалы хранятся у исполнителя до завершения приёмки API.</w:t>
      </w:r>
    </w:p>
    <w:p>
      <w:pPr>
        <w:pStyle w:val="Style10"/>
        <w:rPr/>
      </w:pPr>
      <w:r>
        <w:rPr/>
      </w:r>
    </w:p>
    <w:p>
      <w:pPr>
        <w:sectPr>
          <w:footerReference w:type="default" r:id="rId7"/>
          <w:type w:val="nextPage"/>
          <w:pgSz w:w="12240" w:h="15840"/>
          <w:pgMar w:left="1134" w:right="1134" w:gutter="0" w:header="0" w:top="1134" w:footer="1134" w:bottom="1673"/>
          <w:pgNumType w:fmt="decimal"/>
          <w:formProt w:val="false"/>
          <w:textDirection w:val="lrTb"/>
        </w:sectPr>
        <w:pStyle w:val="1"/>
        <w:rPr>
          <w:lang w:val="ru-RU"/>
        </w:rPr>
      </w:pPr>
      <w:r>
        <w:rPr>
          <w:lang w:val="ru-RU"/>
        </w:rPr>
      </w:r>
    </w:p>
    <w:p>
      <w:pPr>
        <w:pStyle w:val="1"/>
        <w:rPr>
          <w:lang w:val="ru-RU"/>
        </w:rPr>
      </w:pPr>
      <w:r>
        <w:rPr>
          <w:lang w:val="ru-RU"/>
        </w:rPr>
        <w:t>5. Методика испытаний</w:t>
      </w:r>
    </w:p>
    <w:p>
      <w:pPr>
        <w:pStyle w:val="Style10"/>
        <w:rPr/>
      </w:pPr>
      <w:r>
        <w:rPr/>
        <w:t xml:space="preserve">5.1 </w:t>
      </w:r>
      <w:r>
        <w:rPr>
          <w:rStyle w:val="Style8"/>
          <w:b w:val="false"/>
          <w:bCs w:val="false"/>
        </w:rPr>
        <w:t>Общие положения</w:t>
      </w:r>
      <w:r>
        <w:rPr/>
        <w:br/>
        <w:t>Испытания проводятся в форме модульных, интеграционных и приёмочных тестов.</w:t>
      </w:r>
    </w:p>
    <w:p>
      <w:pPr>
        <w:pStyle w:val="Style10"/>
        <w:numPr>
          <w:ilvl w:val="0"/>
          <w:numId w:val="14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Модульные испытания</w:t>
      </w:r>
      <w:r>
        <w:rPr/>
        <w:t xml:space="preserve"> выполняются разработчиками и проверяют корректность работы отдельных функций API.</w:t>
      </w:r>
    </w:p>
    <w:p>
      <w:pPr>
        <w:pStyle w:val="Style10"/>
        <w:numPr>
          <w:ilvl w:val="0"/>
          <w:numId w:val="14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Интеграционные испытания</w:t>
      </w:r>
      <w:r>
        <w:rPr/>
        <w:t xml:space="preserve"> направлены на проверку взаимодействия компонентов API, базы данных и внешних сервисов.</w:t>
      </w:r>
    </w:p>
    <w:p>
      <w:pPr>
        <w:pStyle w:val="Style10"/>
        <w:numPr>
          <w:ilvl w:val="0"/>
          <w:numId w:val="14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Приёмочные испытания</w:t>
      </w:r>
      <w:r>
        <w:rPr/>
        <w:t xml:space="preserve"> осуществляются совместно с представителем заказчика и подтверждают готовность системы к эксплуатации.</w:t>
      </w:r>
    </w:p>
    <w:p>
      <w:pPr>
        <w:pStyle w:val="Style10"/>
        <w:rPr/>
      </w:pPr>
      <w:r>
        <w:rPr/>
        <w:t xml:space="preserve">5.2 </w:t>
      </w:r>
      <w:r>
        <w:rPr>
          <w:rStyle w:val="Style8"/>
        </w:rPr>
        <w:t>Функциональные испытания</w:t>
      </w:r>
      <w:r>
        <w:rPr/>
        <w:br/>
        <w:t>Функциональные тесты включают следующие сценарии: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CRUD</w:t>
        <w:noBreakHyphen/>
        <w:t>операции:</w:t>
      </w:r>
      <w:r>
        <w:rPr/>
        <w:t xml:space="preserve"> проверка возможности создания, чтения, обновления и удаления задач.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Аутентификация и авторизация:</w:t>
      </w:r>
      <w:r>
        <w:rPr/>
        <w:t xml:space="preserve"> проверка работы механизма выдачи и проверки </w:t>
      </w:r>
      <w:r>
        <w:rPr/>
        <w:t>JWT-токенов</w:t>
      </w:r>
      <w:r>
        <w:rPr/>
        <w:t>, корректность разграничения прав доступа (создатель задачи, участник с правами чтения/редактирования).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Обработка ошибок:</w:t>
      </w:r>
      <w:r>
        <w:rPr/>
        <w:t xml:space="preserve"> проверка корректности ответов API на некорректные запросы и несанкционированный доступ.</w:t>
      </w:r>
    </w:p>
    <w:p>
      <w:pPr>
        <w:pStyle w:val="Style10"/>
        <w:rPr/>
      </w:pPr>
      <w:r>
        <w:rPr/>
        <w:t xml:space="preserve">5.3 </w:t>
      </w:r>
      <w:r>
        <w:rPr>
          <w:rStyle w:val="Style8"/>
        </w:rPr>
        <w:t>Нефункциональные испытания</w:t>
      </w:r>
    </w:p>
    <w:p>
      <w:pPr>
        <w:sectPr>
          <w:footerReference w:type="default" r:id="rId8"/>
          <w:type w:val="nextPage"/>
          <w:pgSz w:w="12240" w:h="15840"/>
          <w:pgMar w:left="1800" w:right="1800" w:gutter="0" w:header="0" w:top="1440" w:footer="1440" w:bottom="1979"/>
          <w:pgNumType w:fmt="decimal"/>
          <w:formProt w:val="false"/>
          <w:textDirection w:val="lrTb"/>
          <w:docGrid w:type="default" w:linePitch="360" w:charSpace="4096"/>
        </w:sectPr>
        <w:pStyle w:val="Style10"/>
        <w:numPr>
          <w:ilvl w:val="0"/>
          <w:numId w:val="16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Тесты производительности:</w:t>
      </w:r>
      <w:r>
        <w:rPr/>
        <w:t xml:space="preserve"> измерение времени отклика API при стандартной и повышенной нагрузке.</w:t>
      </w:r>
    </w:p>
    <w:p>
      <w:pPr>
        <w:pStyle w:val="Style10"/>
        <w:numPr>
          <w:ilvl w:val="0"/>
          <w:numId w:val="16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Тесты надёжности:</w:t>
      </w:r>
      <w:r>
        <w:rPr/>
        <w:t xml:space="preserve"> проверка поведения API при неожиданных сбоях (остановка базы данных, прерывание сети).</w:t>
      </w:r>
    </w:p>
    <w:p>
      <w:pPr>
        <w:pStyle w:val="Style10"/>
        <w:numPr>
          <w:ilvl w:val="0"/>
          <w:numId w:val="16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Тесты безопасности:</w:t>
      </w:r>
      <w:r>
        <w:rPr/>
        <w:t xml:space="preserve"> проверка корректности обработки данных по HTTPS и невозможности несанкционированного доступа.</w:t>
      </w:r>
    </w:p>
    <w:p>
      <w:pPr>
        <w:pStyle w:val="Style10"/>
        <w:rPr/>
      </w:pPr>
      <w:r>
        <w:rPr/>
        <w:t xml:space="preserve">5.4 </w:t>
      </w:r>
      <w:r>
        <w:rPr>
          <w:rStyle w:val="Style8"/>
        </w:rPr>
        <w:t>Критерии успешности испытаний</w:t>
      </w:r>
    </w:p>
    <w:p>
      <w:pPr>
        <w:pStyle w:val="Style10"/>
        <w:numPr>
          <w:ilvl w:val="0"/>
          <w:numId w:val="1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Все функции API выполняют заявленные действия в соответствии с ТЗ.</w:t>
      </w:r>
    </w:p>
    <w:p>
      <w:pPr>
        <w:pStyle w:val="Style10"/>
        <w:numPr>
          <w:ilvl w:val="0"/>
          <w:numId w:val="1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Ошибки обрабатываются корректно, API возвращает осмысленные коды состояния (4xx, 5xx).</w:t>
      </w:r>
    </w:p>
    <w:p>
      <w:pPr>
        <w:pStyle w:val="Style10"/>
        <w:numPr>
          <w:ilvl w:val="0"/>
          <w:numId w:val="1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Среднее время отклика API не превышает 300 мс.</w:t>
      </w:r>
    </w:p>
    <w:p>
      <w:pPr>
        <w:pStyle w:val="Style10"/>
        <w:numPr>
          <w:ilvl w:val="0"/>
          <w:numId w:val="1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Система сохраняет работоспособность при нагрузке до 1000 запросов в минуту.</w:t>
      </w:r>
    </w:p>
    <w:p>
      <w:pPr>
        <w:pStyle w:val="Style10"/>
        <w:numPr>
          <w:ilvl w:val="0"/>
          <w:numId w:val="1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Не выявлено уязвимостей, позволяющих получить доступ к данным без авторизации.</w:t>
      </w:r>
    </w:p>
    <w:p>
      <w:pPr>
        <w:pStyle w:val="Style10"/>
        <w:rPr/>
      </w:pPr>
      <w:r>
        <w:rPr/>
      </w:r>
    </w:p>
    <w:p>
      <w:pPr>
        <w:sectPr>
          <w:footerReference w:type="default" r:id="rId9"/>
          <w:type w:val="nextPage"/>
          <w:pgSz w:w="12240" w:h="15840"/>
          <w:pgMar w:left="1134" w:right="1134" w:gutter="0" w:header="0" w:top="1134" w:footer="1134" w:bottom="1673"/>
          <w:pgNumType w:fmt="decimal"/>
          <w:formProt w:val="false"/>
          <w:textDirection w:val="lrTb"/>
        </w:sectPr>
        <w:pStyle w:val="1"/>
        <w:rPr>
          <w:lang w:val="ru-RU"/>
        </w:rPr>
      </w:pPr>
      <w:r>
        <w:rPr>
          <w:lang w:val="ru-RU"/>
        </w:rPr>
      </w:r>
    </w:p>
    <w:p>
      <w:pPr>
        <w:pStyle w:val="1"/>
        <w:rPr>
          <w:lang w:val="ru-RU"/>
        </w:rPr>
      </w:pPr>
      <w:r>
        <w:rPr>
          <w:lang w:val="ru-RU"/>
        </w:rPr>
        <w:t>6. Требования к оформлению результатов</w:t>
      </w:r>
    </w:p>
    <w:p>
      <w:pPr>
        <w:pStyle w:val="Style10"/>
        <w:rPr/>
      </w:pPr>
      <w:r>
        <w:rPr>
          <w:b w:val="false"/>
          <w:bCs w:val="false"/>
        </w:rPr>
        <w:t xml:space="preserve">6.1 </w:t>
      </w:r>
      <w:r>
        <w:rPr>
          <w:rStyle w:val="Style8"/>
          <w:b w:val="false"/>
          <w:bCs w:val="false"/>
        </w:rPr>
        <w:t>Протоколы испытаний</w:t>
      </w:r>
    </w:p>
    <w:p>
      <w:pPr>
        <w:pStyle w:val="Style10"/>
        <w:numPr>
          <w:ilvl w:val="0"/>
          <w:numId w:val="18"/>
        </w:numPr>
        <w:tabs>
          <w:tab w:val="clear" w:pos="720"/>
          <w:tab w:val="left" w:pos="0" w:leader="none"/>
        </w:tabs>
        <w:ind w:left="709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Все испытания должны фиксироваться в виде отдельных протоколов.</w:t>
      </w:r>
    </w:p>
    <w:p>
      <w:pPr>
        <w:pStyle w:val="Style10"/>
        <w:numPr>
          <w:ilvl w:val="0"/>
          <w:numId w:val="18"/>
        </w:numPr>
        <w:tabs>
          <w:tab w:val="clear" w:pos="720"/>
          <w:tab w:val="left" w:pos="0" w:leader="none"/>
        </w:tabs>
        <w:ind w:left="709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Протокол должен содержать:</w:t>
      </w:r>
    </w:p>
    <w:p>
      <w:pPr>
        <w:pStyle w:val="Style10"/>
        <w:numPr>
          <w:ilvl w:val="1"/>
          <w:numId w:val="18"/>
        </w:numPr>
        <w:tabs>
          <w:tab w:val="clear" w:pos="720"/>
          <w:tab w:val="left" w:pos="0" w:leader="none"/>
        </w:tabs>
        <w:ind w:left="1418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наименование и версию API;</w:t>
      </w:r>
    </w:p>
    <w:p>
      <w:pPr>
        <w:pStyle w:val="Style10"/>
        <w:numPr>
          <w:ilvl w:val="1"/>
          <w:numId w:val="18"/>
        </w:numPr>
        <w:tabs>
          <w:tab w:val="clear" w:pos="720"/>
          <w:tab w:val="left" w:pos="0" w:leader="none"/>
        </w:tabs>
        <w:ind w:left="1418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дату и место проведения испытаний;</w:t>
      </w:r>
    </w:p>
    <w:p>
      <w:pPr>
        <w:pStyle w:val="Style10"/>
        <w:numPr>
          <w:ilvl w:val="1"/>
          <w:numId w:val="18"/>
        </w:numPr>
        <w:tabs>
          <w:tab w:val="clear" w:pos="720"/>
          <w:tab w:val="left" w:pos="0" w:leader="none"/>
        </w:tabs>
        <w:ind w:left="1418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перечень проверенных функций;</w:t>
      </w:r>
    </w:p>
    <w:p>
      <w:pPr>
        <w:pStyle w:val="Style10"/>
        <w:numPr>
          <w:ilvl w:val="1"/>
          <w:numId w:val="18"/>
        </w:numPr>
        <w:tabs>
          <w:tab w:val="clear" w:pos="720"/>
          <w:tab w:val="left" w:pos="0" w:leader="none"/>
        </w:tabs>
        <w:ind w:left="1418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описание сценариев испытаний;</w:t>
      </w:r>
    </w:p>
    <w:p>
      <w:pPr>
        <w:pStyle w:val="Style10"/>
        <w:numPr>
          <w:ilvl w:val="1"/>
          <w:numId w:val="18"/>
        </w:numPr>
        <w:tabs>
          <w:tab w:val="clear" w:pos="720"/>
          <w:tab w:val="left" w:pos="0" w:leader="none"/>
        </w:tabs>
        <w:ind w:left="1418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полученные результаты и выявленные отклонения.</w:t>
      </w:r>
    </w:p>
    <w:p>
      <w:pPr>
        <w:pStyle w:val="Style10"/>
        <w:rPr/>
      </w:pPr>
      <w:r>
        <w:rPr>
          <w:b w:val="false"/>
          <w:bCs w:val="false"/>
        </w:rPr>
        <w:t xml:space="preserve">6.2 </w:t>
      </w:r>
      <w:r>
        <w:rPr>
          <w:rStyle w:val="Style8"/>
          <w:b w:val="false"/>
          <w:bCs w:val="false"/>
        </w:rPr>
        <w:t>Отчёт по результатам испытаний</w:t>
      </w:r>
    </w:p>
    <w:p>
      <w:pPr>
        <w:pStyle w:val="Style10"/>
        <w:numPr>
          <w:ilvl w:val="0"/>
          <w:numId w:val="19"/>
        </w:numPr>
        <w:tabs>
          <w:tab w:val="clear" w:pos="720"/>
          <w:tab w:val="left" w:pos="0" w:leader="none"/>
        </w:tabs>
        <w:ind w:left="709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По завершении испытаний составляется сводный отчёт, включающий все протоколы и выводы по результатам проверки.</w:t>
      </w:r>
    </w:p>
    <w:p>
      <w:pPr>
        <w:pStyle w:val="Style10"/>
        <w:numPr>
          <w:ilvl w:val="0"/>
          <w:numId w:val="19"/>
        </w:numPr>
        <w:tabs>
          <w:tab w:val="clear" w:pos="720"/>
          <w:tab w:val="left" w:pos="0" w:leader="none"/>
        </w:tabs>
        <w:ind w:left="709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Отчёт оформляется в текстовом виде (формат DOCX или PDF) и содержит:</w:t>
      </w:r>
    </w:p>
    <w:p>
      <w:pPr>
        <w:pStyle w:val="Style10"/>
        <w:numPr>
          <w:ilvl w:val="1"/>
          <w:numId w:val="19"/>
        </w:numPr>
        <w:tabs>
          <w:tab w:val="clear" w:pos="720"/>
          <w:tab w:val="left" w:pos="0" w:leader="none"/>
        </w:tabs>
        <w:ind w:left="1418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заключение о соответствии API требованиям технического задания;</w:t>
      </w:r>
    </w:p>
    <w:p>
      <w:pPr>
        <w:pStyle w:val="Style10"/>
        <w:numPr>
          <w:ilvl w:val="1"/>
          <w:numId w:val="19"/>
        </w:numPr>
        <w:tabs>
          <w:tab w:val="clear" w:pos="720"/>
          <w:tab w:val="left" w:pos="0" w:leader="none"/>
        </w:tabs>
        <w:ind w:left="1418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список выявленных замечаний (если есть);</w:t>
      </w:r>
    </w:p>
    <w:p>
      <w:pPr>
        <w:pStyle w:val="Style10"/>
        <w:numPr>
          <w:ilvl w:val="1"/>
          <w:numId w:val="19"/>
        </w:numPr>
        <w:tabs>
          <w:tab w:val="clear" w:pos="720"/>
          <w:tab w:val="left" w:pos="0" w:leader="none"/>
        </w:tabs>
        <w:ind w:left="1418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рекомендации по исправлению ошибок или доработке системы.</w:t>
      </w:r>
    </w:p>
    <w:p>
      <w:pPr>
        <w:pStyle w:val="Style10"/>
        <w:rPr/>
      </w:pPr>
      <w:r>
        <w:rPr>
          <w:b w:val="false"/>
          <w:bCs w:val="false"/>
        </w:rPr>
        <w:t xml:space="preserve">6.3 </w:t>
      </w:r>
      <w:r>
        <w:rPr>
          <w:rStyle w:val="Style8"/>
          <w:b w:val="false"/>
          <w:bCs w:val="false"/>
        </w:rPr>
        <w:t>Утверждение документации</w:t>
      </w:r>
    </w:p>
    <w:p>
      <w:pPr>
        <w:sectPr>
          <w:footerReference w:type="default" r:id="rId10"/>
          <w:type w:val="nextPage"/>
          <w:pgSz w:w="12240" w:h="15840"/>
          <w:pgMar w:left="1800" w:right="1800" w:gutter="0" w:header="0" w:top="1440" w:footer="1440" w:bottom="1979"/>
          <w:pgNumType w:fmt="decimal"/>
          <w:formProt w:val="false"/>
          <w:textDirection w:val="lrTb"/>
          <w:docGrid w:type="default" w:linePitch="360" w:charSpace="4096"/>
        </w:sectPr>
        <w:pStyle w:val="Style10"/>
        <w:numPr>
          <w:ilvl w:val="0"/>
          <w:numId w:val="20"/>
        </w:numPr>
        <w:tabs>
          <w:tab w:val="clear" w:pos="720"/>
          <w:tab w:val="left" w:pos="0" w:leader="none"/>
        </w:tabs>
        <w:ind w:left="709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Протоколы испытаний и сводный отчёт подписываются ответственным за проведение испытаний и представителем заказчика.</w:t>
      </w:r>
    </w:p>
    <w:p>
      <w:pPr>
        <w:pStyle w:val="Style10"/>
        <w:numPr>
          <w:ilvl w:val="0"/>
          <w:numId w:val="20"/>
        </w:numPr>
        <w:tabs>
          <w:tab w:val="clear" w:pos="720"/>
          <w:tab w:val="left" w:pos="0" w:leader="none"/>
        </w:tabs>
        <w:ind w:left="709" w:right="0" w:firstLine="426"/>
        <w:rPr>
          <w:b w:val="false"/>
          <w:b w:val="false"/>
          <w:bCs w:val="false"/>
        </w:rPr>
      </w:pPr>
      <w:r>
        <w:rPr>
          <w:b w:val="false"/>
          <w:bCs w:val="false"/>
        </w:rPr>
        <w:t>После утверждения заказчиком отчёт становится основанием для приёмки API.</w:t>
      </w:r>
    </w:p>
    <w:p>
      <w:pPr>
        <w:pStyle w:val="Style10"/>
        <w:rPr/>
      </w:pPr>
      <w:r>
        <w:rPr/>
      </w:r>
    </w:p>
    <w:p>
      <w:pPr>
        <w:sectPr>
          <w:footerReference w:type="default" r:id="rId11"/>
          <w:type w:val="nextPage"/>
          <w:pgSz w:w="12240" w:h="15840"/>
          <w:pgMar w:left="1134" w:right="1134" w:gutter="0" w:header="0" w:top="1134" w:footer="1134" w:bottom="1673"/>
          <w:pgNumType w:fmt="decimal"/>
          <w:formProt w:val="false"/>
          <w:textDirection w:val="lrTb"/>
        </w:sectPr>
        <w:pStyle w:val="1"/>
        <w:rPr>
          <w:lang w:val="ru-RU"/>
        </w:rPr>
      </w:pPr>
      <w:r>
        <w:rPr>
          <w:lang w:val="ru-RU"/>
        </w:rPr>
      </w:r>
    </w:p>
    <w:p>
      <w:pPr>
        <w:pStyle w:val="1"/>
        <w:rPr>
          <w:lang w:val="ru-RU"/>
        </w:rPr>
      </w:pPr>
      <w:r>
        <w:rPr>
          <w:lang w:val="ru-RU"/>
        </w:rPr>
        <w:t>7. Заключительные положения</w:t>
      </w:r>
    </w:p>
    <w:p>
      <w:pPr>
        <w:pStyle w:val="Style10"/>
        <w:rPr/>
      </w:pPr>
      <w:r>
        <w:rPr/>
        <w:t>7.1 Настоящая программа и методика испытаний являются обязательными для исполнения всеми участниками процесса проверки API для управления задачами (ToDo API).</w:t>
      </w:r>
    </w:p>
    <w:p>
      <w:pPr>
        <w:pStyle w:val="Style10"/>
        <w:rPr/>
      </w:pPr>
      <w:r>
        <w:rPr/>
        <w:t>7.2 Все выявленные в ходе испытаний несоответствия должны быть оформлены и переданы на рассмотрение разработчикам для устранения.</w:t>
      </w:r>
    </w:p>
    <w:p>
      <w:pPr>
        <w:pStyle w:val="Style10"/>
        <w:rPr/>
      </w:pPr>
      <w:r>
        <w:rPr/>
        <w:t>7.3 По результатам успешного завершения испытаний составляется акт приёмки, который подписывается заказчиком и исполнителем.</w:t>
      </w:r>
    </w:p>
    <w:p>
      <w:pPr>
        <w:pStyle w:val="Style10"/>
        <w:rPr/>
      </w:pPr>
      <w:r>
        <w:rPr/>
        <w:t>7.4 Документация по испытаниям хранится у исполнителя в течение гарантийного срока, установленного договором между заказчиком и исполнителем.</w:t>
      </w:r>
    </w:p>
    <w:p>
      <w:pPr>
        <w:pStyle w:val="Style10"/>
        <w:rPr/>
      </w:pPr>
      <w:r>
        <w:rPr/>
        <w:t>7.5 В случае внесения изменений в API программа испытаний подлежит пересмотру и дополнению с учётом новых требований.</w:t>
      </w:r>
    </w:p>
    <w:p>
      <w:pPr>
        <w:pStyle w:val="Style10"/>
        <w:rPr/>
      </w:pPr>
      <w:r>
        <w:rPr/>
      </w:r>
    </w:p>
    <w:sectPr>
      <w:footerReference w:type="default" r:id="rId12"/>
      <w:type w:val="nextPage"/>
      <w:pgSz w:w="12240" w:h="15840"/>
      <w:pgMar w:left="1800" w:right="1800" w:gutter="0" w:header="0" w:top="1440" w:footer="1440" w:bottom="1979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numFmt w:val="none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Выделение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нумерации"/>
    <w:qFormat/>
    <w:rPr/>
  </w:style>
  <w:style w:type="character" w:styleId="Style8">
    <w:name w:val="Выделение жирным"/>
    <w:qFormat/>
    <w:rPr>
      <w:b/>
      <w:bCs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0">
    <w:name w:val="Body Text"/>
    <w:basedOn w:val="Normal"/>
    <w:link w:val="BodyTextChar"/>
    <w:uiPriority w:val="99"/>
    <w:unhideWhenUsed/>
    <w:rsid w:val="00aa1d8d"/>
    <w:pPr>
      <w:spacing w:lineRule="auto" w:line="360" w:before="0" w:after="0"/>
      <w:ind w:left="0" w:right="0" w:firstLine="709"/>
    </w:pPr>
    <w:rPr>
      <w:rFonts w:ascii="Liberation Serif" w:hAnsi="Liberation Serif"/>
      <w:sz w:val="28"/>
    </w:rPr>
  </w:style>
  <w:style w:type="paragraph" w:styleId="Style11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ohit Devanagari"/>
    </w:rPr>
  </w:style>
  <w:style w:type="paragraph" w:styleId="Style14">
    <w:name w:val="Колонтитул"/>
    <w:basedOn w:val="Normal"/>
    <w:qFormat/>
    <w:pPr/>
    <w:rPr/>
  </w:style>
  <w:style w:type="paragraph" w:styleId="Style15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6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Style17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8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ru-RU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9">
    <w:name w:val="Index Heading"/>
    <w:basedOn w:val="Style9"/>
    <w:pPr/>
    <w:rPr/>
  </w:style>
  <w:style w:type="paragraph" w:styleId="Style20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21">
    <w:name w:val="Горизонтальная линия"/>
    <w:basedOn w:val="Normal"/>
    <w:next w:val="Style10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11</Pages>
  <Words>911</Words>
  <Characters>6430</Characters>
  <CharactersWithSpaces>7168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2025-07-29T19:37:47Z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