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73E9" w:rsidRPr="008600CC" w:rsidRDefault="006D73E9" w:rsidP="008600CC">
      <w:pPr>
        <w:spacing w:before="100" w:beforeAutospacing="1" w:after="100" w:afterAutospacing="1" w:line="360" w:lineRule="auto"/>
        <w:jc w:val="both"/>
        <w:rPr>
          <w:rFonts w:ascii="Times New Roman" w:eastAsia="Times New Roman" w:hAnsi="Times New Roman" w:cs="Times New Roman"/>
          <w:b/>
          <w:bCs/>
          <w:sz w:val="28"/>
          <w:szCs w:val="28"/>
          <w:lang w:eastAsia="ru-RU"/>
        </w:rPr>
      </w:pPr>
      <w:r w:rsidRPr="008600CC">
        <w:rPr>
          <w:rFonts w:ascii="Times New Roman" w:eastAsia="Times New Roman" w:hAnsi="Times New Roman" w:cs="Times New Roman"/>
          <w:b/>
          <w:bCs/>
          <w:sz w:val="28"/>
          <w:szCs w:val="28"/>
          <w:lang w:eastAsia="ru-RU"/>
        </w:rPr>
        <w:t>Классификация финансовых новостей для оценки их влияния на рынок</w:t>
      </w:r>
    </w:p>
    <w:p w:rsidR="006D73E9" w:rsidRPr="006D73E9" w:rsidRDefault="006D73E9" w:rsidP="008600CC">
      <w:pPr>
        <w:spacing w:before="100" w:beforeAutospacing="1" w:after="100" w:afterAutospacing="1" w:line="360" w:lineRule="auto"/>
        <w:jc w:val="both"/>
        <w:rPr>
          <w:rFonts w:ascii="Times New Roman" w:eastAsia="Times New Roman" w:hAnsi="Times New Roman" w:cs="Times New Roman"/>
          <w:sz w:val="28"/>
          <w:szCs w:val="28"/>
          <w:lang w:eastAsia="ru-RU"/>
        </w:rPr>
      </w:pPr>
      <w:r w:rsidRPr="008600CC">
        <w:rPr>
          <w:rFonts w:ascii="Times New Roman" w:eastAsia="Times New Roman" w:hAnsi="Times New Roman" w:cs="Times New Roman"/>
          <w:b/>
          <w:bCs/>
          <w:sz w:val="28"/>
          <w:szCs w:val="28"/>
          <w:lang w:eastAsia="ru-RU"/>
        </w:rPr>
        <w:t>Аннотация:</w:t>
      </w:r>
    </w:p>
    <w:p w:rsidR="006D73E9" w:rsidRPr="006D73E9" w:rsidRDefault="006D73E9" w:rsidP="008600CC">
      <w:pPr>
        <w:spacing w:before="100" w:beforeAutospacing="1" w:after="100" w:afterAutospacing="1" w:line="360" w:lineRule="auto"/>
        <w:jc w:val="both"/>
        <w:rPr>
          <w:rFonts w:ascii="Times New Roman" w:eastAsia="Times New Roman" w:hAnsi="Times New Roman" w:cs="Times New Roman"/>
          <w:sz w:val="28"/>
          <w:szCs w:val="28"/>
          <w:lang w:eastAsia="ru-RU"/>
        </w:rPr>
      </w:pPr>
      <w:r w:rsidRPr="006D73E9">
        <w:rPr>
          <w:rFonts w:ascii="Times New Roman" w:eastAsia="Times New Roman" w:hAnsi="Times New Roman" w:cs="Times New Roman"/>
          <w:sz w:val="28"/>
          <w:szCs w:val="28"/>
          <w:lang w:eastAsia="ru-RU"/>
        </w:rPr>
        <w:t>В динамичной среде финансовых рынков способность быстро анализировать и интерпретировать обширный объем информации имеет решающее значение для прин</w:t>
      </w:r>
      <w:bookmarkStart w:id="0" w:name="_GoBack"/>
      <w:bookmarkEnd w:id="0"/>
      <w:r w:rsidRPr="006D73E9">
        <w:rPr>
          <w:rFonts w:ascii="Times New Roman" w:eastAsia="Times New Roman" w:hAnsi="Times New Roman" w:cs="Times New Roman"/>
          <w:sz w:val="28"/>
          <w:szCs w:val="28"/>
          <w:lang w:eastAsia="ru-RU"/>
        </w:rPr>
        <w:t>ятия обоснованных инвестиционных решений. Непрерывный поток финансовых новостей, источниками которого выступают новостные агентства, социальные медиа и экономические отчеты, представляет собой вызов для трейдеров и инвесторов в плане оценки потенциального воздействия на движение рынка. Настоящее исследование исследует применение методов машинного обучения для классификации финансовых новостей с целью оценки их влияния на рынок.</w:t>
      </w:r>
    </w:p>
    <w:p w:rsidR="008600CC" w:rsidRPr="008600CC" w:rsidRDefault="008600CC" w:rsidP="008600CC">
      <w:pPr>
        <w:spacing w:before="100" w:beforeAutospacing="1" w:after="100" w:afterAutospacing="1" w:line="360" w:lineRule="auto"/>
        <w:jc w:val="both"/>
        <w:rPr>
          <w:rFonts w:ascii="Times New Roman" w:eastAsia="Times New Roman" w:hAnsi="Times New Roman" w:cs="Times New Roman"/>
          <w:sz w:val="28"/>
          <w:szCs w:val="28"/>
          <w:lang w:eastAsia="ru-RU"/>
        </w:rPr>
      </w:pPr>
      <w:r w:rsidRPr="008600CC">
        <w:rPr>
          <w:rFonts w:ascii="Times New Roman" w:eastAsia="Times New Roman" w:hAnsi="Times New Roman" w:cs="Times New Roman"/>
          <w:b/>
          <w:bCs/>
          <w:sz w:val="28"/>
          <w:szCs w:val="28"/>
          <w:lang w:eastAsia="ru-RU"/>
        </w:rPr>
        <w:t>Введение:</w:t>
      </w:r>
      <w:r w:rsidRPr="008600CC">
        <w:rPr>
          <w:rFonts w:ascii="Times New Roman" w:eastAsia="Times New Roman" w:hAnsi="Times New Roman" w:cs="Times New Roman"/>
          <w:sz w:val="28"/>
          <w:szCs w:val="28"/>
          <w:lang w:eastAsia="ru-RU"/>
        </w:rPr>
        <w:t xml:space="preserve"> Современные финансовые рынки предоставляют участникам огромное количество информации, и финансовые новости занимают центральное место в этом информационном потоке. Инвесторы, трейдеры и другие участники рынка все больше осознают, что успех на рынках в значительной степени зависит от умения адекватно реагировать на новостные события. В этом контексте, целью нашего исследования является разработка методов классификации финансовых новостей с использованием современных технологий машинного обучения для более эффективного понимания воздействия новостей на динамику финансовых рынков.</w:t>
      </w:r>
    </w:p>
    <w:p w:rsidR="008600CC" w:rsidRPr="008600CC" w:rsidRDefault="008600CC" w:rsidP="008600CC">
      <w:pPr>
        <w:spacing w:before="100" w:beforeAutospacing="1" w:after="100" w:afterAutospacing="1" w:line="360" w:lineRule="auto"/>
        <w:jc w:val="both"/>
        <w:rPr>
          <w:rFonts w:ascii="Times New Roman" w:eastAsia="Times New Roman" w:hAnsi="Times New Roman" w:cs="Times New Roman"/>
          <w:sz w:val="28"/>
          <w:szCs w:val="28"/>
          <w:lang w:eastAsia="ru-RU"/>
        </w:rPr>
      </w:pPr>
      <w:r w:rsidRPr="008600CC">
        <w:rPr>
          <w:rFonts w:ascii="Times New Roman" w:eastAsia="Times New Roman" w:hAnsi="Times New Roman" w:cs="Times New Roman"/>
          <w:b/>
          <w:bCs/>
          <w:sz w:val="28"/>
          <w:szCs w:val="28"/>
          <w:lang w:eastAsia="ru-RU"/>
        </w:rPr>
        <w:t>Актуальность проблемы:</w:t>
      </w:r>
      <w:r w:rsidRPr="008600CC">
        <w:rPr>
          <w:rFonts w:ascii="Times New Roman" w:eastAsia="Times New Roman" w:hAnsi="Times New Roman" w:cs="Times New Roman"/>
          <w:sz w:val="28"/>
          <w:szCs w:val="28"/>
          <w:lang w:eastAsia="ru-RU"/>
        </w:rPr>
        <w:t xml:space="preserve"> </w:t>
      </w:r>
      <w:proofErr w:type="gramStart"/>
      <w:r w:rsidRPr="008600CC">
        <w:rPr>
          <w:rFonts w:ascii="Times New Roman" w:eastAsia="Times New Roman" w:hAnsi="Times New Roman" w:cs="Times New Roman"/>
          <w:sz w:val="28"/>
          <w:szCs w:val="28"/>
          <w:lang w:eastAsia="ru-RU"/>
        </w:rPr>
        <w:t>В</w:t>
      </w:r>
      <w:proofErr w:type="gramEnd"/>
      <w:r w:rsidRPr="008600CC">
        <w:rPr>
          <w:rFonts w:ascii="Times New Roman" w:eastAsia="Times New Roman" w:hAnsi="Times New Roman" w:cs="Times New Roman"/>
          <w:sz w:val="28"/>
          <w:szCs w:val="28"/>
          <w:lang w:eastAsia="ru-RU"/>
        </w:rPr>
        <w:t xml:space="preserve"> условиях </w:t>
      </w:r>
      <w:proofErr w:type="spellStart"/>
      <w:r w:rsidRPr="008600CC">
        <w:rPr>
          <w:rFonts w:ascii="Times New Roman" w:eastAsia="Times New Roman" w:hAnsi="Times New Roman" w:cs="Times New Roman"/>
          <w:sz w:val="28"/>
          <w:szCs w:val="28"/>
          <w:lang w:eastAsia="ru-RU"/>
        </w:rPr>
        <w:t>гиперсвязанности</w:t>
      </w:r>
      <w:proofErr w:type="spellEnd"/>
      <w:r w:rsidRPr="008600CC">
        <w:rPr>
          <w:rFonts w:ascii="Times New Roman" w:eastAsia="Times New Roman" w:hAnsi="Times New Roman" w:cs="Times New Roman"/>
          <w:sz w:val="28"/>
          <w:szCs w:val="28"/>
          <w:lang w:eastAsia="ru-RU"/>
        </w:rPr>
        <w:t xml:space="preserve"> мировых финансов и интенсивного обмена информацией, важность анализа финансовых новостей для успешного управления портфелем активов не может быть переоценена. Новости могут вызывать резкие колебания цен, формировать тренды и влиять на решения инвесторов. Таким образом, разработка методов классификации новостей и оценка их воздействия становятся неотъемлемой частью стратегий управления рисками и инвестиционного анализа.</w:t>
      </w:r>
    </w:p>
    <w:p w:rsidR="008600CC" w:rsidRPr="008600CC" w:rsidRDefault="008600CC" w:rsidP="008600CC">
      <w:pPr>
        <w:spacing w:before="100" w:beforeAutospacing="1" w:after="100" w:afterAutospacing="1" w:line="360" w:lineRule="auto"/>
        <w:jc w:val="both"/>
        <w:rPr>
          <w:rFonts w:ascii="Times New Roman" w:eastAsia="Times New Roman" w:hAnsi="Times New Roman" w:cs="Times New Roman"/>
          <w:sz w:val="28"/>
          <w:szCs w:val="28"/>
          <w:lang w:eastAsia="ru-RU"/>
        </w:rPr>
      </w:pPr>
      <w:r w:rsidRPr="008600CC">
        <w:rPr>
          <w:rFonts w:ascii="Times New Roman" w:eastAsia="Times New Roman" w:hAnsi="Times New Roman" w:cs="Times New Roman"/>
          <w:b/>
          <w:bCs/>
          <w:sz w:val="28"/>
          <w:szCs w:val="28"/>
          <w:lang w:eastAsia="ru-RU"/>
        </w:rPr>
        <w:lastRenderedPageBreak/>
        <w:t>Особенности информационной среды:</w:t>
      </w:r>
      <w:r w:rsidRPr="008600CC">
        <w:rPr>
          <w:rFonts w:ascii="Times New Roman" w:eastAsia="Times New Roman" w:hAnsi="Times New Roman" w:cs="Times New Roman"/>
          <w:sz w:val="28"/>
          <w:szCs w:val="28"/>
          <w:lang w:eastAsia="ru-RU"/>
        </w:rPr>
        <w:t xml:space="preserve"> Современные технологии позволяют оперативно распространять информацию, что создает новые вызовы и возможности для участников рынка. Реакция на новости становится еще более важной в условиях высокочастотного торгового окружения. В этом контексте, разработка автоматизированных методов анализа, способных оперативно обрабатывать и классифицировать новости, представляет собой ключевую задачу.</w:t>
      </w:r>
    </w:p>
    <w:p w:rsidR="008600CC" w:rsidRPr="008600CC" w:rsidRDefault="008600CC" w:rsidP="008600CC">
      <w:pPr>
        <w:spacing w:before="100" w:beforeAutospacing="1" w:after="100" w:afterAutospacing="1" w:line="360" w:lineRule="auto"/>
        <w:jc w:val="both"/>
        <w:rPr>
          <w:rFonts w:ascii="Times New Roman" w:eastAsia="Times New Roman" w:hAnsi="Times New Roman" w:cs="Times New Roman"/>
          <w:sz w:val="28"/>
          <w:szCs w:val="28"/>
          <w:lang w:eastAsia="ru-RU"/>
        </w:rPr>
      </w:pPr>
      <w:r w:rsidRPr="008600CC">
        <w:rPr>
          <w:rFonts w:ascii="Times New Roman" w:eastAsia="Times New Roman" w:hAnsi="Times New Roman" w:cs="Times New Roman"/>
          <w:b/>
          <w:bCs/>
          <w:sz w:val="28"/>
          <w:szCs w:val="28"/>
          <w:lang w:eastAsia="ru-RU"/>
        </w:rPr>
        <w:t>Цель исследования:</w:t>
      </w:r>
      <w:r w:rsidRPr="008600CC">
        <w:rPr>
          <w:rFonts w:ascii="Times New Roman" w:eastAsia="Times New Roman" w:hAnsi="Times New Roman" w:cs="Times New Roman"/>
          <w:sz w:val="28"/>
          <w:szCs w:val="28"/>
          <w:lang w:eastAsia="ru-RU"/>
        </w:rPr>
        <w:t xml:space="preserve"> Целью данного исследования является представление эффективных методов классификации финансовых новостей, позволяющих выявлять их потенциальное воздействие на финансовые рынки. Мы стремимся не только разработать эффективные модели классификации, но и провести анализ их применимости на реальных рыночных данных.</w:t>
      </w:r>
    </w:p>
    <w:p w:rsidR="008600CC" w:rsidRDefault="008600CC" w:rsidP="008600CC">
      <w:pPr>
        <w:spacing w:before="100" w:beforeAutospacing="1" w:after="100" w:afterAutospacing="1" w:line="360" w:lineRule="auto"/>
        <w:jc w:val="both"/>
        <w:rPr>
          <w:rFonts w:ascii="Times New Roman" w:eastAsia="Times New Roman" w:hAnsi="Times New Roman" w:cs="Times New Roman"/>
          <w:sz w:val="28"/>
          <w:szCs w:val="28"/>
          <w:lang w:eastAsia="ru-RU"/>
        </w:rPr>
      </w:pPr>
      <w:r w:rsidRPr="008600CC">
        <w:rPr>
          <w:rFonts w:ascii="Times New Roman" w:eastAsia="Times New Roman" w:hAnsi="Times New Roman" w:cs="Times New Roman"/>
          <w:b/>
          <w:bCs/>
          <w:sz w:val="28"/>
          <w:szCs w:val="28"/>
          <w:lang w:eastAsia="ru-RU"/>
        </w:rPr>
        <w:t>Структура исследования:</w:t>
      </w:r>
      <w:r w:rsidRPr="008600CC">
        <w:rPr>
          <w:rFonts w:ascii="Times New Roman" w:eastAsia="Times New Roman" w:hAnsi="Times New Roman" w:cs="Times New Roman"/>
          <w:sz w:val="28"/>
          <w:szCs w:val="28"/>
          <w:lang w:eastAsia="ru-RU"/>
        </w:rPr>
        <w:t xml:space="preserve"> Исследование будет включать в себя этапы сбора данных, их предварительной обработки, разработки моделей классификации и анализа результатов. Каждый этап будет подробно описан в соответствующих разделах статьи.</w:t>
      </w:r>
    </w:p>
    <w:p w:rsidR="008600CC" w:rsidRPr="008600CC" w:rsidRDefault="008600CC" w:rsidP="008600CC">
      <w:pPr>
        <w:spacing w:before="100" w:beforeAutospacing="1" w:after="100" w:afterAutospacing="1" w:line="360" w:lineRule="auto"/>
        <w:jc w:val="both"/>
        <w:rPr>
          <w:rFonts w:ascii="Times New Roman" w:eastAsia="Times New Roman" w:hAnsi="Times New Roman" w:cs="Times New Roman"/>
          <w:sz w:val="28"/>
          <w:szCs w:val="28"/>
          <w:lang w:eastAsia="ru-RU"/>
        </w:rPr>
      </w:pPr>
      <w:r w:rsidRPr="008600CC">
        <w:rPr>
          <w:rFonts w:ascii="Times New Roman" w:eastAsia="Times New Roman" w:hAnsi="Times New Roman" w:cs="Times New Roman"/>
          <w:b/>
          <w:bCs/>
          <w:sz w:val="28"/>
          <w:szCs w:val="28"/>
          <w:lang w:eastAsia="ru-RU"/>
        </w:rPr>
        <w:t>Методология:</w:t>
      </w:r>
    </w:p>
    <w:p w:rsidR="008600CC" w:rsidRPr="008600CC" w:rsidRDefault="008600CC" w:rsidP="008600CC">
      <w:pPr>
        <w:spacing w:before="100" w:beforeAutospacing="1" w:after="100" w:afterAutospacing="1"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b/>
          <w:bCs/>
          <w:sz w:val="28"/>
          <w:szCs w:val="28"/>
          <w:lang w:eastAsia="ru-RU"/>
        </w:rPr>
        <w:t xml:space="preserve">1. </w:t>
      </w:r>
      <w:r w:rsidRPr="008600CC">
        <w:rPr>
          <w:rFonts w:ascii="Times New Roman" w:eastAsia="Times New Roman" w:hAnsi="Times New Roman" w:cs="Times New Roman"/>
          <w:b/>
          <w:bCs/>
          <w:sz w:val="28"/>
          <w:szCs w:val="28"/>
          <w:lang w:eastAsia="ru-RU"/>
        </w:rPr>
        <w:t>Сбор данных:</w:t>
      </w:r>
      <w:r w:rsidRPr="008600CC">
        <w:rPr>
          <w:rFonts w:ascii="Times New Roman" w:eastAsia="Times New Roman" w:hAnsi="Times New Roman" w:cs="Times New Roman"/>
          <w:sz w:val="28"/>
          <w:szCs w:val="28"/>
          <w:lang w:eastAsia="ru-RU"/>
        </w:rPr>
        <w:t xml:space="preserve"> Для начала, осуществим сбор данных, необходимых для исследования. Используем открытые источники, такие как новостные агентства (</w:t>
      </w:r>
      <w:proofErr w:type="spellStart"/>
      <w:r w:rsidRPr="008600CC">
        <w:rPr>
          <w:rFonts w:ascii="Times New Roman" w:eastAsia="Times New Roman" w:hAnsi="Times New Roman" w:cs="Times New Roman"/>
          <w:sz w:val="28"/>
          <w:szCs w:val="28"/>
          <w:lang w:eastAsia="ru-RU"/>
        </w:rPr>
        <w:t>Reuters</w:t>
      </w:r>
      <w:proofErr w:type="spellEnd"/>
      <w:r w:rsidRPr="008600CC">
        <w:rPr>
          <w:rFonts w:ascii="Times New Roman" w:eastAsia="Times New Roman" w:hAnsi="Times New Roman" w:cs="Times New Roman"/>
          <w:sz w:val="28"/>
          <w:szCs w:val="28"/>
          <w:lang w:eastAsia="ru-RU"/>
        </w:rPr>
        <w:t xml:space="preserve">, </w:t>
      </w:r>
      <w:proofErr w:type="spellStart"/>
      <w:r w:rsidRPr="008600CC">
        <w:rPr>
          <w:rFonts w:ascii="Times New Roman" w:eastAsia="Times New Roman" w:hAnsi="Times New Roman" w:cs="Times New Roman"/>
          <w:sz w:val="28"/>
          <w:szCs w:val="28"/>
          <w:lang w:eastAsia="ru-RU"/>
        </w:rPr>
        <w:t>Bloomberg</w:t>
      </w:r>
      <w:proofErr w:type="spellEnd"/>
      <w:r w:rsidRPr="008600CC">
        <w:rPr>
          <w:rFonts w:ascii="Times New Roman" w:eastAsia="Times New Roman" w:hAnsi="Times New Roman" w:cs="Times New Roman"/>
          <w:sz w:val="28"/>
          <w:szCs w:val="28"/>
          <w:lang w:eastAsia="ru-RU"/>
        </w:rPr>
        <w:t>) и финансовые порталы (</w:t>
      </w:r>
      <w:proofErr w:type="spellStart"/>
      <w:r w:rsidRPr="008600CC">
        <w:rPr>
          <w:rFonts w:ascii="Times New Roman" w:eastAsia="Times New Roman" w:hAnsi="Times New Roman" w:cs="Times New Roman"/>
          <w:sz w:val="28"/>
          <w:szCs w:val="28"/>
          <w:lang w:eastAsia="ru-RU"/>
        </w:rPr>
        <w:t>Yahoo</w:t>
      </w:r>
      <w:proofErr w:type="spellEnd"/>
      <w:r w:rsidRPr="008600CC">
        <w:rPr>
          <w:rFonts w:ascii="Times New Roman" w:eastAsia="Times New Roman" w:hAnsi="Times New Roman" w:cs="Times New Roman"/>
          <w:sz w:val="28"/>
          <w:szCs w:val="28"/>
          <w:lang w:eastAsia="ru-RU"/>
        </w:rPr>
        <w:t xml:space="preserve"> </w:t>
      </w:r>
      <w:proofErr w:type="spellStart"/>
      <w:r w:rsidRPr="008600CC">
        <w:rPr>
          <w:rFonts w:ascii="Times New Roman" w:eastAsia="Times New Roman" w:hAnsi="Times New Roman" w:cs="Times New Roman"/>
          <w:sz w:val="28"/>
          <w:szCs w:val="28"/>
          <w:lang w:eastAsia="ru-RU"/>
        </w:rPr>
        <w:t>Finance</w:t>
      </w:r>
      <w:proofErr w:type="spellEnd"/>
      <w:r w:rsidRPr="008600CC">
        <w:rPr>
          <w:rFonts w:ascii="Times New Roman" w:eastAsia="Times New Roman" w:hAnsi="Times New Roman" w:cs="Times New Roman"/>
          <w:sz w:val="28"/>
          <w:szCs w:val="28"/>
          <w:lang w:eastAsia="ru-RU"/>
        </w:rPr>
        <w:t xml:space="preserve">), а также API для доступа к данным финансовых рынков (например, </w:t>
      </w:r>
      <w:proofErr w:type="spellStart"/>
      <w:r w:rsidRPr="008600CC">
        <w:rPr>
          <w:rFonts w:ascii="Times New Roman" w:eastAsia="Times New Roman" w:hAnsi="Times New Roman" w:cs="Times New Roman"/>
          <w:sz w:val="28"/>
          <w:szCs w:val="28"/>
          <w:lang w:eastAsia="ru-RU"/>
        </w:rPr>
        <w:t>Alpha</w:t>
      </w:r>
      <w:proofErr w:type="spellEnd"/>
      <w:r w:rsidRPr="008600CC">
        <w:rPr>
          <w:rFonts w:ascii="Times New Roman" w:eastAsia="Times New Roman" w:hAnsi="Times New Roman" w:cs="Times New Roman"/>
          <w:sz w:val="28"/>
          <w:szCs w:val="28"/>
          <w:lang w:eastAsia="ru-RU"/>
        </w:rPr>
        <w:t xml:space="preserve"> </w:t>
      </w:r>
      <w:proofErr w:type="spellStart"/>
      <w:r w:rsidRPr="008600CC">
        <w:rPr>
          <w:rFonts w:ascii="Times New Roman" w:eastAsia="Times New Roman" w:hAnsi="Times New Roman" w:cs="Times New Roman"/>
          <w:sz w:val="28"/>
          <w:szCs w:val="28"/>
          <w:lang w:eastAsia="ru-RU"/>
        </w:rPr>
        <w:t>Vantage</w:t>
      </w:r>
      <w:proofErr w:type="spellEnd"/>
      <w:r w:rsidRPr="008600CC">
        <w:rPr>
          <w:rFonts w:ascii="Times New Roman" w:eastAsia="Times New Roman" w:hAnsi="Times New Roman" w:cs="Times New Roman"/>
          <w:sz w:val="28"/>
          <w:szCs w:val="28"/>
          <w:lang w:eastAsia="ru-RU"/>
        </w:rPr>
        <w:t>). Это позволит нам собрать как финансовые данные (цены активов, объем торгов), так и новостные заголовки, и тексты.</w:t>
      </w:r>
    </w:p>
    <w:p w:rsidR="008600CC" w:rsidRPr="008600CC" w:rsidRDefault="008600CC" w:rsidP="008600CC">
      <w:pPr>
        <w:spacing w:before="100" w:beforeAutospacing="1" w:after="100" w:afterAutospacing="1"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b/>
          <w:bCs/>
          <w:sz w:val="28"/>
          <w:szCs w:val="28"/>
          <w:lang w:eastAsia="ru-RU"/>
        </w:rPr>
        <w:t xml:space="preserve">2. </w:t>
      </w:r>
      <w:r w:rsidRPr="008600CC">
        <w:rPr>
          <w:rFonts w:ascii="Times New Roman" w:eastAsia="Times New Roman" w:hAnsi="Times New Roman" w:cs="Times New Roman"/>
          <w:b/>
          <w:bCs/>
          <w:sz w:val="28"/>
          <w:szCs w:val="28"/>
          <w:lang w:eastAsia="ru-RU"/>
        </w:rPr>
        <w:t>Предварительная обработка данных:</w:t>
      </w:r>
      <w:r w:rsidRPr="008600CC">
        <w:rPr>
          <w:rFonts w:ascii="Times New Roman" w:eastAsia="Times New Roman" w:hAnsi="Times New Roman" w:cs="Times New Roman"/>
          <w:sz w:val="28"/>
          <w:szCs w:val="28"/>
          <w:lang w:eastAsia="ru-RU"/>
        </w:rPr>
        <w:t xml:space="preserve"> Текстовые данные новостей будут проходить через несколько этапов предварительной обработки:</w:t>
      </w:r>
    </w:p>
    <w:p w:rsidR="008600CC" w:rsidRPr="008600CC" w:rsidRDefault="008600CC" w:rsidP="008600CC">
      <w:pPr>
        <w:numPr>
          <w:ilvl w:val="0"/>
          <w:numId w:val="2"/>
        </w:numPr>
        <w:spacing w:before="100" w:beforeAutospacing="1" w:after="100" w:afterAutospacing="1" w:line="360" w:lineRule="auto"/>
        <w:jc w:val="both"/>
        <w:rPr>
          <w:rFonts w:ascii="Times New Roman" w:eastAsia="Times New Roman" w:hAnsi="Times New Roman" w:cs="Times New Roman"/>
          <w:sz w:val="28"/>
          <w:szCs w:val="28"/>
          <w:lang w:eastAsia="ru-RU"/>
        </w:rPr>
      </w:pPr>
      <w:proofErr w:type="spellStart"/>
      <w:r w:rsidRPr="008600CC">
        <w:rPr>
          <w:rFonts w:ascii="Times New Roman" w:eastAsia="Times New Roman" w:hAnsi="Times New Roman" w:cs="Times New Roman"/>
          <w:i/>
          <w:iCs/>
          <w:sz w:val="28"/>
          <w:szCs w:val="28"/>
          <w:lang w:eastAsia="ru-RU"/>
        </w:rPr>
        <w:t>Токенизация</w:t>
      </w:r>
      <w:proofErr w:type="spellEnd"/>
      <w:r w:rsidRPr="008600CC">
        <w:rPr>
          <w:rFonts w:ascii="Times New Roman" w:eastAsia="Times New Roman" w:hAnsi="Times New Roman" w:cs="Times New Roman"/>
          <w:i/>
          <w:iCs/>
          <w:sz w:val="28"/>
          <w:szCs w:val="28"/>
          <w:lang w:eastAsia="ru-RU"/>
        </w:rPr>
        <w:t>:</w:t>
      </w:r>
      <w:r w:rsidRPr="008600CC">
        <w:rPr>
          <w:rFonts w:ascii="Times New Roman" w:eastAsia="Times New Roman" w:hAnsi="Times New Roman" w:cs="Times New Roman"/>
          <w:sz w:val="28"/>
          <w:szCs w:val="28"/>
          <w:lang w:eastAsia="ru-RU"/>
        </w:rPr>
        <w:t xml:space="preserve"> Разбиение текстов на отдельные слова и выделение ключевых терминов.</w:t>
      </w:r>
    </w:p>
    <w:p w:rsidR="008600CC" w:rsidRPr="008600CC" w:rsidRDefault="008600CC" w:rsidP="008600CC">
      <w:pPr>
        <w:numPr>
          <w:ilvl w:val="0"/>
          <w:numId w:val="2"/>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8600CC">
        <w:rPr>
          <w:rFonts w:ascii="Times New Roman" w:eastAsia="Times New Roman" w:hAnsi="Times New Roman" w:cs="Times New Roman"/>
          <w:i/>
          <w:iCs/>
          <w:sz w:val="28"/>
          <w:szCs w:val="28"/>
          <w:lang w:eastAsia="ru-RU"/>
        </w:rPr>
        <w:lastRenderedPageBreak/>
        <w:t>Удаление стоп-слов:</w:t>
      </w:r>
      <w:r w:rsidRPr="008600CC">
        <w:rPr>
          <w:rFonts w:ascii="Times New Roman" w:eastAsia="Times New Roman" w:hAnsi="Times New Roman" w:cs="Times New Roman"/>
          <w:sz w:val="28"/>
          <w:szCs w:val="28"/>
          <w:lang w:eastAsia="ru-RU"/>
        </w:rPr>
        <w:t xml:space="preserve"> Исключение часто встречающихся, но не несущих смысловой нагрузки слов.</w:t>
      </w:r>
    </w:p>
    <w:p w:rsidR="008600CC" w:rsidRPr="008600CC" w:rsidRDefault="008600CC" w:rsidP="008600CC">
      <w:pPr>
        <w:numPr>
          <w:ilvl w:val="0"/>
          <w:numId w:val="2"/>
        </w:numPr>
        <w:spacing w:before="100" w:beforeAutospacing="1" w:after="100" w:afterAutospacing="1" w:line="360" w:lineRule="auto"/>
        <w:jc w:val="both"/>
        <w:rPr>
          <w:rFonts w:ascii="Times New Roman" w:eastAsia="Times New Roman" w:hAnsi="Times New Roman" w:cs="Times New Roman"/>
          <w:sz w:val="28"/>
          <w:szCs w:val="28"/>
          <w:lang w:eastAsia="ru-RU"/>
        </w:rPr>
      </w:pPr>
      <w:proofErr w:type="spellStart"/>
      <w:r w:rsidRPr="008600CC">
        <w:rPr>
          <w:rFonts w:ascii="Times New Roman" w:eastAsia="Times New Roman" w:hAnsi="Times New Roman" w:cs="Times New Roman"/>
          <w:i/>
          <w:iCs/>
          <w:sz w:val="28"/>
          <w:szCs w:val="28"/>
          <w:lang w:eastAsia="ru-RU"/>
        </w:rPr>
        <w:t>Лемматизация</w:t>
      </w:r>
      <w:proofErr w:type="spellEnd"/>
      <w:r w:rsidRPr="008600CC">
        <w:rPr>
          <w:rFonts w:ascii="Times New Roman" w:eastAsia="Times New Roman" w:hAnsi="Times New Roman" w:cs="Times New Roman"/>
          <w:i/>
          <w:iCs/>
          <w:sz w:val="28"/>
          <w:szCs w:val="28"/>
          <w:lang w:eastAsia="ru-RU"/>
        </w:rPr>
        <w:t>:</w:t>
      </w:r>
      <w:r w:rsidRPr="008600CC">
        <w:rPr>
          <w:rFonts w:ascii="Times New Roman" w:eastAsia="Times New Roman" w:hAnsi="Times New Roman" w:cs="Times New Roman"/>
          <w:sz w:val="28"/>
          <w:szCs w:val="28"/>
          <w:lang w:eastAsia="ru-RU"/>
        </w:rPr>
        <w:t xml:space="preserve"> Приведение слов к их базовой (нормальной) форме.</w:t>
      </w:r>
    </w:p>
    <w:p w:rsidR="008600CC" w:rsidRPr="008600CC" w:rsidRDefault="008600CC" w:rsidP="008600CC">
      <w:pPr>
        <w:numPr>
          <w:ilvl w:val="0"/>
          <w:numId w:val="2"/>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8600CC">
        <w:rPr>
          <w:rFonts w:ascii="Times New Roman" w:eastAsia="Times New Roman" w:hAnsi="Times New Roman" w:cs="Times New Roman"/>
          <w:i/>
          <w:iCs/>
          <w:sz w:val="28"/>
          <w:szCs w:val="28"/>
          <w:lang w:eastAsia="ru-RU"/>
        </w:rPr>
        <w:t>Векторизация:</w:t>
      </w:r>
      <w:r w:rsidRPr="008600CC">
        <w:rPr>
          <w:rFonts w:ascii="Times New Roman" w:eastAsia="Times New Roman" w:hAnsi="Times New Roman" w:cs="Times New Roman"/>
          <w:sz w:val="28"/>
          <w:szCs w:val="28"/>
          <w:lang w:eastAsia="ru-RU"/>
        </w:rPr>
        <w:t xml:space="preserve"> Преобразование текстов в числовые векторы для обучения моделей.</w:t>
      </w:r>
    </w:p>
    <w:p w:rsidR="008600CC" w:rsidRPr="008600CC" w:rsidRDefault="008600CC" w:rsidP="008600CC">
      <w:pPr>
        <w:spacing w:before="100" w:beforeAutospacing="1" w:after="100" w:afterAutospacing="1" w:line="360" w:lineRule="auto"/>
        <w:jc w:val="both"/>
        <w:rPr>
          <w:rFonts w:ascii="Times New Roman" w:eastAsia="Times New Roman" w:hAnsi="Times New Roman" w:cs="Times New Roman"/>
          <w:sz w:val="28"/>
          <w:szCs w:val="28"/>
          <w:lang w:eastAsia="ru-RU"/>
        </w:rPr>
      </w:pPr>
      <w:r w:rsidRPr="008600CC">
        <w:rPr>
          <w:rFonts w:ascii="Times New Roman" w:eastAsia="Times New Roman" w:hAnsi="Times New Roman" w:cs="Times New Roman"/>
          <w:sz w:val="28"/>
          <w:szCs w:val="28"/>
          <w:lang w:eastAsia="ru-RU"/>
        </w:rPr>
        <w:t>Это обеспечит более точное и эффективное обучение моделей на текстовых данных.</w:t>
      </w:r>
    </w:p>
    <w:p w:rsidR="008600CC" w:rsidRPr="008600CC" w:rsidRDefault="008600CC" w:rsidP="008600CC">
      <w:pPr>
        <w:spacing w:before="100" w:beforeAutospacing="1" w:after="100" w:afterAutospacing="1"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b/>
          <w:bCs/>
          <w:sz w:val="28"/>
          <w:szCs w:val="28"/>
          <w:lang w:eastAsia="ru-RU"/>
        </w:rPr>
        <w:t xml:space="preserve">3. </w:t>
      </w:r>
      <w:r w:rsidRPr="008600CC">
        <w:rPr>
          <w:rFonts w:ascii="Times New Roman" w:eastAsia="Times New Roman" w:hAnsi="Times New Roman" w:cs="Times New Roman"/>
          <w:b/>
          <w:bCs/>
          <w:sz w:val="28"/>
          <w:szCs w:val="28"/>
          <w:lang w:eastAsia="ru-RU"/>
        </w:rPr>
        <w:t>Классификация новостей:</w:t>
      </w:r>
      <w:r w:rsidRPr="008600CC">
        <w:rPr>
          <w:rFonts w:ascii="Times New Roman" w:eastAsia="Times New Roman" w:hAnsi="Times New Roman" w:cs="Times New Roman"/>
          <w:sz w:val="28"/>
          <w:szCs w:val="28"/>
          <w:lang w:eastAsia="ru-RU"/>
        </w:rPr>
        <w:t xml:space="preserve"> Применение методов машинного обучения для классификации новостей по их воздействию на рынок. Используем размеченный набор данных для обучения модели, таким образом, чтобы она могла определить, какие новости могут оказать влияние на цены активов. Подходы могут включать в себя использование алгоритмов на основе нейронных сетей, случайных лесов или градиентного </w:t>
      </w:r>
      <w:proofErr w:type="spellStart"/>
      <w:r w:rsidRPr="008600CC">
        <w:rPr>
          <w:rFonts w:ascii="Times New Roman" w:eastAsia="Times New Roman" w:hAnsi="Times New Roman" w:cs="Times New Roman"/>
          <w:sz w:val="28"/>
          <w:szCs w:val="28"/>
          <w:lang w:eastAsia="ru-RU"/>
        </w:rPr>
        <w:t>бустинга</w:t>
      </w:r>
      <w:proofErr w:type="spellEnd"/>
      <w:r w:rsidRPr="008600CC">
        <w:rPr>
          <w:rFonts w:ascii="Times New Roman" w:eastAsia="Times New Roman" w:hAnsi="Times New Roman" w:cs="Times New Roman"/>
          <w:sz w:val="28"/>
          <w:szCs w:val="28"/>
          <w:lang w:eastAsia="ru-RU"/>
        </w:rPr>
        <w:t>.</w:t>
      </w:r>
    </w:p>
    <w:p w:rsidR="008600CC" w:rsidRPr="008600CC" w:rsidRDefault="008600CC" w:rsidP="008600CC">
      <w:pPr>
        <w:spacing w:before="100" w:beforeAutospacing="1" w:after="100" w:afterAutospacing="1" w:line="360" w:lineRule="auto"/>
        <w:jc w:val="both"/>
        <w:rPr>
          <w:rFonts w:ascii="Times New Roman" w:eastAsia="Times New Roman" w:hAnsi="Times New Roman" w:cs="Times New Roman"/>
          <w:sz w:val="28"/>
          <w:szCs w:val="28"/>
          <w:lang w:eastAsia="ru-RU"/>
        </w:rPr>
      </w:pPr>
      <w:r w:rsidRPr="008600CC">
        <w:rPr>
          <w:rFonts w:ascii="Times New Roman" w:eastAsia="Times New Roman" w:hAnsi="Times New Roman" w:cs="Times New Roman"/>
          <w:b/>
          <w:bCs/>
          <w:sz w:val="28"/>
          <w:szCs w:val="28"/>
          <w:lang w:eastAsia="ru-RU"/>
        </w:rPr>
        <w:t>Анализ воздействия новостей:</w:t>
      </w:r>
    </w:p>
    <w:p w:rsidR="008600CC" w:rsidRPr="008600CC" w:rsidRDefault="008600CC" w:rsidP="008600CC">
      <w:pPr>
        <w:spacing w:before="100" w:beforeAutospacing="1" w:after="100" w:afterAutospacing="1" w:line="360" w:lineRule="auto"/>
        <w:jc w:val="both"/>
        <w:rPr>
          <w:rFonts w:ascii="Times New Roman" w:eastAsia="Times New Roman" w:hAnsi="Times New Roman" w:cs="Times New Roman"/>
          <w:sz w:val="28"/>
          <w:szCs w:val="28"/>
          <w:lang w:eastAsia="ru-RU"/>
        </w:rPr>
      </w:pPr>
      <w:r w:rsidRPr="008600CC">
        <w:rPr>
          <w:rFonts w:ascii="Times New Roman" w:eastAsia="Times New Roman" w:hAnsi="Times New Roman" w:cs="Times New Roman"/>
          <w:b/>
          <w:bCs/>
          <w:sz w:val="28"/>
          <w:szCs w:val="28"/>
          <w:lang w:eastAsia="ru-RU"/>
        </w:rPr>
        <w:t>1. Реакция рынка на публикацию новостей:</w:t>
      </w:r>
      <w:r w:rsidRPr="008600CC">
        <w:rPr>
          <w:rFonts w:ascii="Times New Roman" w:eastAsia="Times New Roman" w:hAnsi="Times New Roman" w:cs="Times New Roman"/>
          <w:sz w:val="28"/>
          <w:szCs w:val="28"/>
          <w:lang w:eastAsia="ru-RU"/>
        </w:rPr>
        <w:t xml:space="preserve"> Анализируем изменение цен активов, объемов торгов и волатильности в определенные временные интервалы после публикации новости. Это поможет нам выявить, каким образом рынок реагирует на различные типы новостей.</w:t>
      </w:r>
    </w:p>
    <w:p w:rsidR="008600CC" w:rsidRPr="008600CC" w:rsidRDefault="008600CC" w:rsidP="008600CC">
      <w:pPr>
        <w:spacing w:before="100" w:beforeAutospacing="1" w:after="100" w:afterAutospacing="1" w:line="360" w:lineRule="auto"/>
        <w:jc w:val="both"/>
        <w:rPr>
          <w:rFonts w:ascii="Times New Roman" w:eastAsia="Times New Roman" w:hAnsi="Times New Roman" w:cs="Times New Roman"/>
          <w:sz w:val="28"/>
          <w:szCs w:val="28"/>
          <w:lang w:eastAsia="ru-RU"/>
        </w:rPr>
      </w:pPr>
      <w:r w:rsidRPr="008600CC">
        <w:rPr>
          <w:rFonts w:ascii="Times New Roman" w:eastAsia="Times New Roman" w:hAnsi="Times New Roman" w:cs="Times New Roman"/>
          <w:b/>
          <w:bCs/>
          <w:sz w:val="28"/>
          <w:szCs w:val="28"/>
          <w:lang w:eastAsia="ru-RU"/>
        </w:rPr>
        <w:t>2. Классификация влияния новостей на рынок:</w:t>
      </w:r>
      <w:r w:rsidRPr="008600CC">
        <w:rPr>
          <w:rFonts w:ascii="Times New Roman" w:eastAsia="Times New Roman" w:hAnsi="Times New Roman" w:cs="Times New Roman"/>
          <w:sz w:val="28"/>
          <w:szCs w:val="28"/>
          <w:lang w:eastAsia="ru-RU"/>
        </w:rPr>
        <w:t xml:space="preserve"> Проводим дополнительную классификацию воздействия новостей на рынок в категории, такие как "сильное влияние", "умеренное влияние", "минимальное влияние". Это позволит более глубоко понять степень воздействия различных событий.</w:t>
      </w:r>
    </w:p>
    <w:p w:rsidR="008600CC" w:rsidRPr="008600CC" w:rsidRDefault="008600CC" w:rsidP="008600CC">
      <w:pPr>
        <w:spacing w:before="100" w:beforeAutospacing="1" w:after="100" w:afterAutospacing="1" w:line="360" w:lineRule="auto"/>
        <w:jc w:val="both"/>
        <w:rPr>
          <w:rFonts w:ascii="Times New Roman" w:eastAsia="Times New Roman" w:hAnsi="Times New Roman" w:cs="Times New Roman"/>
          <w:sz w:val="28"/>
          <w:szCs w:val="28"/>
          <w:lang w:eastAsia="ru-RU"/>
        </w:rPr>
      </w:pPr>
      <w:r w:rsidRPr="008600CC">
        <w:rPr>
          <w:rFonts w:ascii="Times New Roman" w:eastAsia="Times New Roman" w:hAnsi="Times New Roman" w:cs="Times New Roman"/>
          <w:b/>
          <w:bCs/>
          <w:sz w:val="28"/>
          <w:szCs w:val="28"/>
          <w:lang w:eastAsia="ru-RU"/>
        </w:rPr>
        <w:t>3. Анализ ключевых трендов и закономерностей:</w:t>
      </w:r>
      <w:r w:rsidRPr="008600CC">
        <w:rPr>
          <w:rFonts w:ascii="Times New Roman" w:eastAsia="Times New Roman" w:hAnsi="Times New Roman" w:cs="Times New Roman"/>
          <w:sz w:val="28"/>
          <w:szCs w:val="28"/>
          <w:lang w:eastAsia="ru-RU"/>
        </w:rPr>
        <w:t xml:space="preserve"> Помимо оценки конкретных воздействий, проводим анализ временных трендов и закономерностей влияния новостей на рынок. Это включает в себя выявление часто встречающихся тем, активов, наиболее чувствительных к новостным событиям, и изменений в поведении рынка в различных условиях.</w:t>
      </w:r>
    </w:p>
    <w:p w:rsidR="00C123E7" w:rsidRDefault="00C123E7" w:rsidP="008600CC">
      <w:pPr>
        <w:spacing w:before="100" w:beforeAutospacing="1" w:after="100" w:afterAutospacing="1" w:line="360" w:lineRule="auto"/>
        <w:jc w:val="both"/>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lastRenderedPageBreak/>
        <w:t>Вывод</w:t>
      </w:r>
    </w:p>
    <w:p w:rsidR="008600CC" w:rsidRPr="008600CC" w:rsidRDefault="00C123E7" w:rsidP="00C123E7">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008600CC" w:rsidRPr="008600CC">
        <w:rPr>
          <w:rFonts w:ascii="Times New Roman" w:eastAsia="Times New Roman" w:hAnsi="Times New Roman" w:cs="Times New Roman"/>
          <w:sz w:val="28"/>
          <w:szCs w:val="28"/>
          <w:lang w:eastAsia="ru-RU"/>
        </w:rPr>
        <w:t>редставляя результаты точности классификации новостей и анализа воздействия на рынок. Рассматриваем результаты с различных углов зрения, включая типы новостей, наиболее воздействующие активы, и изменения в реакции рынка.</w:t>
      </w:r>
    </w:p>
    <w:p w:rsidR="008600CC" w:rsidRPr="006A7EBB" w:rsidRDefault="008600CC" w:rsidP="00C123E7">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sidRPr="008600CC">
        <w:rPr>
          <w:rFonts w:ascii="Times New Roman" w:eastAsia="Times New Roman" w:hAnsi="Times New Roman" w:cs="Times New Roman"/>
          <w:sz w:val="28"/>
          <w:szCs w:val="28"/>
          <w:lang w:eastAsia="ru-RU"/>
        </w:rPr>
        <w:t>Этот подход к методологии обеспечивает систематическое и глубокое исследование воздействия новостей на рынок с использованием современных методов машинного обучения.</w:t>
      </w:r>
    </w:p>
    <w:p w:rsidR="008600CC" w:rsidRPr="008600CC" w:rsidRDefault="006A7EBB" w:rsidP="00C123E7">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sidRPr="006A7EBB">
        <w:rPr>
          <w:rFonts w:ascii="Times New Roman" w:hAnsi="Times New Roman" w:cs="Times New Roman"/>
          <w:sz w:val="28"/>
          <w:szCs w:val="28"/>
        </w:rPr>
        <w:t>В заключение, данное исследование представляет собой важный шаг в понимании влияния финансовых новостей на рынок и дает основания для улучшения стратегий участников финансовых рынков. Развитие технологий машинного обучения и их применение в анализе финансовых данных открывают новые перспективы для более точного и оперативного прогнозирования рыночных тенденций.</w:t>
      </w:r>
    </w:p>
    <w:p w:rsidR="006A7EBB" w:rsidRDefault="006A7EBB">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8600CC" w:rsidRPr="00C123E7" w:rsidRDefault="006A7EBB" w:rsidP="008600CC">
      <w:pPr>
        <w:spacing w:before="100" w:beforeAutospacing="1" w:after="100" w:afterAutospacing="1" w:line="360" w:lineRule="auto"/>
        <w:jc w:val="both"/>
        <w:rPr>
          <w:rFonts w:ascii="Times New Roman" w:eastAsia="Times New Roman" w:hAnsi="Times New Roman" w:cs="Times New Roman"/>
          <w:b/>
          <w:sz w:val="28"/>
          <w:szCs w:val="28"/>
          <w:lang w:eastAsia="ru-RU"/>
        </w:rPr>
      </w:pPr>
      <w:r w:rsidRPr="00C123E7">
        <w:rPr>
          <w:rFonts w:ascii="Times New Roman" w:eastAsia="Times New Roman" w:hAnsi="Times New Roman" w:cs="Times New Roman"/>
          <w:b/>
          <w:sz w:val="28"/>
          <w:szCs w:val="28"/>
          <w:lang w:eastAsia="ru-RU"/>
        </w:rPr>
        <w:lastRenderedPageBreak/>
        <w:t>Библиография</w:t>
      </w:r>
    </w:p>
    <w:p w:rsidR="006A7EBB" w:rsidRPr="00C123E7" w:rsidRDefault="006A7EBB" w:rsidP="00C123E7">
      <w:pPr>
        <w:pStyle w:val="a3"/>
        <w:numPr>
          <w:ilvl w:val="0"/>
          <w:numId w:val="3"/>
        </w:numPr>
        <w:spacing w:line="360" w:lineRule="auto"/>
        <w:jc w:val="both"/>
        <w:rPr>
          <w:sz w:val="28"/>
          <w:szCs w:val="28"/>
        </w:rPr>
      </w:pPr>
      <w:r w:rsidRPr="00C123E7">
        <w:rPr>
          <w:sz w:val="28"/>
          <w:szCs w:val="28"/>
          <w:lang w:val="de-DE"/>
        </w:rPr>
        <w:t xml:space="preserve">Chen, J., Song, L., Zhou, Y., &amp; Jiang, T. (2016). </w:t>
      </w:r>
      <w:r w:rsidRPr="00C123E7">
        <w:rPr>
          <w:sz w:val="28"/>
          <w:szCs w:val="28"/>
          <w:lang w:val="en-US"/>
        </w:rPr>
        <w:t xml:space="preserve">Financial news predicts stock market volatility better than close price. </w:t>
      </w:r>
      <w:proofErr w:type="spellStart"/>
      <w:r w:rsidRPr="00C123E7">
        <w:rPr>
          <w:rStyle w:val="a5"/>
          <w:sz w:val="28"/>
          <w:szCs w:val="28"/>
        </w:rPr>
        <w:t>Frontiers</w:t>
      </w:r>
      <w:proofErr w:type="spellEnd"/>
      <w:r w:rsidRPr="00C123E7">
        <w:rPr>
          <w:rStyle w:val="a5"/>
          <w:sz w:val="28"/>
          <w:szCs w:val="28"/>
        </w:rPr>
        <w:t xml:space="preserve"> </w:t>
      </w:r>
      <w:proofErr w:type="spellStart"/>
      <w:r w:rsidRPr="00C123E7">
        <w:rPr>
          <w:rStyle w:val="a5"/>
          <w:sz w:val="28"/>
          <w:szCs w:val="28"/>
        </w:rPr>
        <w:t>in</w:t>
      </w:r>
      <w:proofErr w:type="spellEnd"/>
      <w:r w:rsidRPr="00C123E7">
        <w:rPr>
          <w:rStyle w:val="a5"/>
          <w:sz w:val="28"/>
          <w:szCs w:val="28"/>
        </w:rPr>
        <w:t xml:space="preserve"> </w:t>
      </w:r>
      <w:proofErr w:type="spellStart"/>
      <w:r w:rsidRPr="00C123E7">
        <w:rPr>
          <w:rStyle w:val="a5"/>
          <w:sz w:val="28"/>
          <w:szCs w:val="28"/>
        </w:rPr>
        <w:t>Psychology</w:t>
      </w:r>
      <w:proofErr w:type="spellEnd"/>
      <w:r w:rsidRPr="00C123E7">
        <w:rPr>
          <w:sz w:val="28"/>
          <w:szCs w:val="28"/>
        </w:rPr>
        <w:t>, 7, 238.</w:t>
      </w:r>
    </w:p>
    <w:p w:rsidR="006A7EBB" w:rsidRPr="00C123E7" w:rsidRDefault="006A7EBB" w:rsidP="00C123E7">
      <w:pPr>
        <w:pStyle w:val="a3"/>
        <w:numPr>
          <w:ilvl w:val="0"/>
          <w:numId w:val="3"/>
        </w:numPr>
        <w:spacing w:line="360" w:lineRule="auto"/>
        <w:jc w:val="both"/>
        <w:rPr>
          <w:sz w:val="28"/>
          <w:szCs w:val="28"/>
          <w:lang w:val="en-US"/>
        </w:rPr>
      </w:pPr>
      <w:r w:rsidRPr="00C123E7">
        <w:rPr>
          <w:sz w:val="28"/>
          <w:szCs w:val="28"/>
          <w:lang w:val="en-US"/>
        </w:rPr>
        <w:t xml:space="preserve">Ding, X., Zhang, Y., Liu, T., &amp; </w:t>
      </w:r>
      <w:proofErr w:type="spellStart"/>
      <w:r w:rsidRPr="00C123E7">
        <w:rPr>
          <w:sz w:val="28"/>
          <w:szCs w:val="28"/>
          <w:lang w:val="en-US"/>
        </w:rPr>
        <w:t>Duan</w:t>
      </w:r>
      <w:proofErr w:type="spellEnd"/>
      <w:r w:rsidRPr="00C123E7">
        <w:rPr>
          <w:sz w:val="28"/>
          <w:szCs w:val="28"/>
          <w:lang w:val="en-US"/>
        </w:rPr>
        <w:t xml:space="preserve">, L. (2014). Deep learning for event-driven stock prediction. </w:t>
      </w:r>
      <w:r w:rsidRPr="00C123E7">
        <w:rPr>
          <w:rStyle w:val="a5"/>
          <w:sz w:val="28"/>
          <w:szCs w:val="28"/>
          <w:lang w:val="en-US"/>
        </w:rPr>
        <w:t>Proceedings of the Twenty-Eighth AAAI Conference on Artificial Intelligence</w:t>
      </w:r>
      <w:r w:rsidRPr="00C123E7">
        <w:rPr>
          <w:sz w:val="28"/>
          <w:szCs w:val="28"/>
          <w:lang w:val="en-US"/>
        </w:rPr>
        <w:t>, 2327-2333.</w:t>
      </w:r>
    </w:p>
    <w:p w:rsidR="006A7EBB" w:rsidRPr="00C123E7" w:rsidRDefault="006A7EBB" w:rsidP="00C123E7">
      <w:pPr>
        <w:pStyle w:val="a3"/>
        <w:numPr>
          <w:ilvl w:val="0"/>
          <w:numId w:val="3"/>
        </w:numPr>
        <w:spacing w:line="360" w:lineRule="auto"/>
        <w:jc w:val="both"/>
        <w:rPr>
          <w:sz w:val="28"/>
          <w:szCs w:val="28"/>
        </w:rPr>
      </w:pPr>
      <w:proofErr w:type="spellStart"/>
      <w:r w:rsidRPr="00C123E7">
        <w:rPr>
          <w:sz w:val="28"/>
          <w:szCs w:val="28"/>
          <w:lang w:val="en-US"/>
        </w:rPr>
        <w:t>Loughran</w:t>
      </w:r>
      <w:proofErr w:type="spellEnd"/>
      <w:r w:rsidRPr="00C123E7">
        <w:rPr>
          <w:sz w:val="28"/>
          <w:szCs w:val="28"/>
          <w:lang w:val="en-US"/>
        </w:rPr>
        <w:t xml:space="preserve">, T., &amp; McDonald, B. (2011). When is a liability not a liability? </w:t>
      </w:r>
      <w:proofErr w:type="spellStart"/>
      <w:r w:rsidRPr="00C123E7">
        <w:rPr>
          <w:sz w:val="28"/>
          <w:szCs w:val="28"/>
        </w:rPr>
        <w:t>Textual</w:t>
      </w:r>
      <w:proofErr w:type="spellEnd"/>
      <w:r w:rsidRPr="00C123E7">
        <w:rPr>
          <w:sz w:val="28"/>
          <w:szCs w:val="28"/>
        </w:rPr>
        <w:t xml:space="preserve"> </w:t>
      </w:r>
      <w:proofErr w:type="spellStart"/>
      <w:r w:rsidRPr="00C123E7">
        <w:rPr>
          <w:sz w:val="28"/>
          <w:szCs w:val="28"/>
        </w:rPr>
        <w:t>analysis</w:t>
      </w:r>
      <w:proofErr w:type="spellEnd"/>
      <w:r w:rsidRPr="00C123E7">
        <w:rPr>
          <w:sz w:val="28"/>
          <w:szCs w:val="28"/>
        </w:rPr>
        <w:t xml:space="preserve">, </w:t>
      </w:r>
      <w:proofErr w:type="spellStart"/>
      <w:r w:rsidRPr="00C123E7">
        <w:rPr>
          <w:sz w:val="28"/>
          <w:szCs w:val="28"/>
        </w:rPr>
        <w:t>dictionaries</w:t>
      </w:r>
      <w:proofErr w:type="spellEnd"/>
      <w:r w:rsidRPr="00C123E7">
        <w:rPr>
          <w:sz w:val="28"/>
          <w:szCs w:val="28"/>
        </w:rPr>
        <w:t xml:space="preserve">, </w:t>
      </w:r>
      <w:proofErr w:type="spellStart"/>
      <w:r w:rsidRPr="00C123E7">
        <w:rPr>
          <w:sz w:val="28"/>
          <w:szCs w:val="28"/>
        </w:rPr>
        <w:t>and</w:t>
      </w:r>
      <w:proofErr w:type="spellEnd"/>
      <w:r w:rsidRPr="00C123E7">
        <w:rPr>
          <w:sz w:val="28"/>
          <w:szCs w:val="28"/>
        </w:rPr>
        <w:t xml:space="preserve"> 10‐Ks. </w:t>
      </w:r>
      <w:proofErr w:type="spellStart"/>
      <w:r w:rsidRPr="00C123E7">
        <w:rPr>
          <w:rStyle w:val="a5"/>
          <w:sz w:val="28"/>
          <w:szCs w:val="28"/>
        </w:rPr>
        <w:t>The</w:t>
      </w:r>
      <w:proofErr w:type="spellEnd"/>
      <w:r w:rsidRPr="00C123E7">
        <w:rPr>
          <w:rStyle w:val="a5"/>
          <w:sz w:val="28"/>
          <w:szCs w:val="28"/>
        </w:rPr>
        <w:t xml:space="preserve"> </w:t>
      </w:r>
      <w:proofErr w:type="spellStart"/>
      <w:r w:rsidRPr="00C123E7">
        <w:rPr>
          <w:rStyle w:val="a5"/>
          <w:sz w:val="28"/>
          <w:szCs w:val="28"/>
        </w:rPr>
        <w:t>Journal</w:t>
      </w:r>
      <w:proofErr w:type="spellEnd"/>
      <w:r w:rsidRPr="00C123E7">
        <w:rPr>
          <w:rStyle w:val="a5"/>
          <w:sz w:val="28"/>
          <w:szCs w:val="28"/>
        </w:rPr>
        <w:t xml:space="preserve"> </w:t>
      </w:r>
      <w:proofErr w:type="spellStart"/>
      <w:r w:rsidRPr="00C123E7">
        <w:rPr>
          <w:rStyle w:val="a5"/>
          <w:sz w:val="28"/>
          <w:szCs w:val="28"/>
        </w:rPr>
        <w:t>of</w:t>
      </w:r>
      <w:proofErr w:type="spellEnd"/>
      <w:r w:rsidRPr="00C123E7">
        <w:rPr>
          <w:rStyle w:val="a5"/>
          <w:sz w:val="28"/>
          <w:szCs w:val="28"/>
        </w:rPr>
        <w:t xml:space="preserve"> </w:t>
      </w:r>
      <w:proofErr w:type="spellStart"/>
      <w:r w:rsidRPr="00C123E7">
        <w:rPr>
          <w:rStyle w:val="a5"/>
          <w:sz w:val="28"/>
          <w:szCs w:val="28"/>
        </w:rPr>
        <w:t>Finance</w:t>
      </w:r>
      <w:proofErr w:type="spellEnd"/>
      <w:r w:rsidRPr="00C123E7">
        <w:rPr>
          <w:sz w:val="28"/>
          <w:szCs w:val="28"/>
        </w:rPr>
        <w:t>, 66(1), 35-65.</w:t>
      </w:r>
    </w:p>
    <w:p w:rsidR="006A7EBB" w:rsidRPr="00C123E7" w:rsidRDefault="006A7EBB" w:rsidP="00C123E7">
      <w:pPr>
        <w:pStyle w:val="a3"/>
        <w:numPr>
          <w:ilvl w:val="0"/>
          <w:numId w:val="3"/>
        </w:numPr>
        <w:spacing w:line="360" w:lineRule="auto"/>
        <w:jc w:val="both"/>
        <w:rPr>
          <w:sz w:val="28"/>
          <w:szCs w:val="28"/>
        </w:rPr>
      </w:pPr>
      <w:proofErr w:type="spellStart"/>
      <w:r w:rsidRPr="00C123E7">
        <w:rPr>
          <w:sz w:val="28"/>
          <w:szCs w:val="28"/>
          <w:lang w:val="en-US"/>
        </w:rPr>
        <w:t>Shynkevich</w:t>
      </w:r>
      <w:proofErr w:type="spellEnd"/>
      <w:r w:rsidRPr="00C123E7">
        <w:rPr>
          <w:sz w:val="28"/>
          <w:szCs w:val="28"/>
          <w:lang w:val="en-US"/>
        </w:rPr>
        <w:t xml:space="preserve">, Y., &amp; </w:t>
      </w:r>
      <w:proofErr w:type="spellStart"/>
      <w:r w:rsidRPr="00C123E7">
        <w:rPr>
          <w:sz w:val="28"/>
          <w:szCs w:val="28"/>
          <w:lang w:val="en-US"/>
        </w:rPr>
        <w:t>Vaysburd</w:t>
      </w:r>
      <w:proofErr w:type="spellEnd"/>
      <w:r w:rsidRPr="00C123E7">
        <w:rPr>
          <w:sz w:val="28"/>
          <w:szCs w:val="28"/>
          <w:lang w:val="en-US"/>
        </w:rPr>
        <w:t xml:space="preserve">, A. (2019). Machine learning for stock trading: </w:t>
      </w:r>
      <w:proofErr w:type="spellStart"/>
      <w:r w:rsidRPr="00C123E7">
        <w:rPr>
          <w:sz w:val="28"/>
          <w:szCs w:val="28"/>
          <w:lang w:val="en-US"/>
        </w:rPr>
        <w:t>Backtesting</w:t>
      </w:r>
      <w:proofErr w:type="spellEnd"/>
      <w:r w:rsidRPr="00C123E7">
        <w:rPr>
          <w:sz w:val="28"/>
          <w:szCs w:val="28"/>
          <w:lang w:val="en-US"/>
        </w:rPr>
        <w:t xml:space="preserve"> and model delivery. </w:t>
      </w:r>
      <w:proofErr w:type="spellStart"/>
      <w:r w:rsidRPr="00C123E7">
        <w:rPr>
          <w:rStyle w:val="a5"/>
          <w:sz w:val="28"/>
          <w:szCs w:val="28"/>
        </w:rPr>
        <w:t>Procedia</w:t>
      </w:r>
      <w:proofErr w:type="spellEnd"/>
      <w:r w:rsidRPr="00C123E7">
        <w:rPr>
          <w:rStyle w:val="a5"/>
          <w:sz w:val="28"/>
          <w:szCs w:val="28"/>
        </w:rPr>
        <w:t xml:space="preserve"> </w:t>
      </w:r>
      <w:proofErr w:type="spellStart"/>
      <w:r w:rsidRPr="00C123E7">
        <w:rPr>
          <w:rStyle w:val="a5"/>
          <w:sz w:val="28"/>
          <w:szCs w:val="28"/>
        </w:rPr>
        <w:t>Computer</w:t>
      </w:r>
      <w:proofErr w:type="spellEnd"/>
      <w:r w:rsidRPr="00C123E7">
        <w:rPr>
          <w:rStyle w:val="a5"/>
          <w:sz w:val="28"/>
          <w:szCs w:val="28"/>
        </w:rPr>
        <w:t xml:space="preserve"> </w:t>
      </w:r>
      <w:proofErr w:type="spellStart"/>
      <w:r w:rsidRPr="00C123E7">
        <w:rPr>
          <w:rStyle w:val="a5"/>
          <w:sz w:val="28"/>
          <w:szCs w:val="28"/>
        </w:rPr>
        <w:t>Science</w:t>
      </w:r>
      <w:proofErr w:type="spellEnd"/>
      <w:r w:rsidRPr="00C123E7">
        <w:rPr>
          <w:sz w:val="28"/>
          <w:szCs w:val="28"/>
        </w:rPr>
        <w:t>, 160, 128-133.</w:t>
      </w:r>
    </w:p>
    <w:p w:rsidR="006A7EBB" w:rsidRPr="00C123E7" w:rsidRDefault="006A7EBB" w:rsidP="00C123E7">
      <w:pPr>
        <w:pStyle w:val="a3"/>
        <w:numPr>
          <w:ilvl w:val="0"/>
          <w:numId w:val="3"/>
        </w:numPr>
        <w:spacing w:line="360" w:lineRule="auto"/>
        <w:jc w:val="both"/>
        <w:rPr>
          <w:sz w:val="28"/>
          <w:szCs w:val="28"/>
        </w:rPr>
      </w:pPr>
      <w:proofErr w:type="spellStart"/>
      <w:r w:rsidRPr="00C123E7">
        <w:rPr>
          <w:sz w:val="28"/>
          <w:szCs w:val="28"/>
          <w:lang w:val="de-DE"/>
        </w:rPr>
        <w:t>Tsai</w:t>
      </w:r>
      <w:proofErr w:type="spellEnd"/>
      <w:r w:rsidRPr="00C123E7">
        <w:rPr>
          <w:sz w:val="28"/>
          <w:szCs w:val="28"/>
          <w:lang w:val="de-DE"/>
        </w:rPr>
        <w:t xml:space="preserve">, C. F., &amp; Hung, W. (2015). </w:t>
      </w:r>
      <w:r w:rsidRPr="00C123E7">
        <w:rPr>
          <w:sz w:val="28"/>
          <w:szCs w:val="28"/>
          <w:lang w:val="en-US"/>
        </w:rPr>
        <w:t xml:space="preserve">Using machine learning algorithms for stock price prediction. </w:t>
      </w:r>
      <w:proofErr w:type="spellStart"/>
      <w:r w:rsidRPr="00C123E7">
        <w:rPr>
          <w:rStyle w:val="a5"/>
          <w:sz w:val="28"/>
          <w:szCs w:val="28"/>
        </w:rPr>
        <w:t>Studies</w:t>
      </w:r>
      <w:proofErr w:type="spellEnd"/>
      <w:r w:rsidRPr="00C123E7">
        <w:rPr>
          <w:rStyle w:val="a5"/>
          <w:sz w:val="28"/>
          <w:szCs w:val="28"/>
        </w:rPr>
        <w:t xml:space="preserve"> </w:t>
      </w:r>
      <w:proofErr w:type="spellStart"/>
      <w:r w:rsidRPr="00C123E7">
        <w:rPr>
          <w:rStyle w:val="a5"/>
          <w:sz w:val="28"/>
          <w:szCs w:val="28"/>
        </w:rPr>
        <w:t>in</w:t>
      </w:r>
      <w:proofErr w:type="spellEnd"/>
      <w:r w:rsidRPr="00C123E7">
        <w:rPr>
          <w:rStyle w:val="a5"/>
          <w:sz w:val="28"/>
          <w:szCs w:val="28"/>
        </w:rPr>
        <w:t xml:space="preserve"> </w:t>
      </w:r>
      <w:proofErr w:type="spellStart"/>
      <w:r w:rsidRPr="00C123E7">
        <w:rPr>
          <w:rStyle w:val="a5"/>
          <w:sz w:val="28"/>
          <w:szCs w:val="28"/>
        </w:rPr>
        <w:t>Informatics</w:t>
      </w:r>
      <w:proofErr w:type="spellEnd"/>
      <w:r w:rsidRPr="00C123E7">
        <w:rPr>
          <w:rStyle w:val="a5"/>
          <w:sz w:val="28"/>
          <w:szCs w:val="28"/>
        </w:rPr>
        <w:t xml:space="preserve"> </w:t>
      </w:r>
      <w:proofErr w:type="spellStart"/>
      <w:r w:rsidRPr="00C123E7">
        <w:rPr>
          <w:rStyle w:val="a5"/>
          <w:sz w:val="28"/>
          <w:szCs w:val="28"/>
        </w:rPr>
        <w:t>and</w:t>
      </w:r>
      <w:proofErr w:type="spellEnd"/>
      <w:r w:rsidRPr="00C123E7">
        <w:rPr>
          <w:rStyle w:val="a5"/>
          <w:sz w:val="28"/>
          <w:szCs w:val="28"/>
        </w:rPr>
        <w:t xml:space="preserve"> </w:t>
      </w:r>
      <w:proofErr w:type="spellStart"/>
      <w:r w:rsidRPr="00C123E7">
        <w:rPr>
          <w:rStyle w:val="a5"/>
          <w:sz w:val="28"/>
          <w:szCs w:val="28"/>
        </w:rPr>
        <w:t>Control</w:t>
      </w:r>
      <w:proofErr w:type="spellEnd"/>
      <w:r w:rsidRPr="00C123E7">
        <w:rPr>
          <w:sz w:val="28"/>
          <w:szCs w:val="28"/>
        </w:rPr>
        <w:t>, 24(4), 431-440.</w:t>
      </w:r>
    </w:p>
    <w:p w:rsidR="006A7EBB" w:rsidRPr="00C123E7" w:rsidRDefault="006A7EBB" w:rsidP="00C123E7">
      <w:pPr>
        <w:pStyle w:val="a3"/>
        <w:numPr>
          <w:ilvl w:val="0"/>
          <w:numId w:val="3"/>
        </w:numPr>
        <w:spacing w:line="360" w:lineRule="auto"/>
        <w:jc w:val="both"/>
        <w:rPr>
          <w:sz w:val="28"/>
          <w:szCs w:val="28"/>
        </w:rPr>
      </w:pPr>
      <w:r w:rsidRPr="00C123E7">
        <w:rPr>
          <w:sz w:val="28"/>
          <w:szCs w:val="28"/>
          <w:lang w:val="en-US"/>
        </w:rPr>
        <w:t xml:space="preserve">Zhang, X., </w:t>
      </w:r>
      <w:proofErr w:type="spellStart"/>
      <w:r w:rsidRPr="00C123E7">
        <w:rPr>
          <w:sz w:val="28"/>
          <w:szCs w:val="28"/>
          <w:lang w:val="en-US"/>
        </w:rPr>
        <w:t>Fuehres</w:t>
      </w:r>
      <w:proofErr w:type="spellEnd"/>
      <w:r w:rsidRPr="00C123E7">
        <w:rPr>
          <w:sz w:val="28"/>
          <w:szCs w:val="28"/>
          <w:lang w:val="en-US"/>
        </w:rPr>
        <w:t xml:space="preserve">, H., &amp; </w:t>
      </w:r>
      <w:proofErr w:type="spellStart"/>
      <w:r w:rsidRPr="00C123E7">
        <w:rPr>
          <w:sz w:val="28"/>
          <w:szCs w:val="28"/>
          <w:lang w:val="en-US"/>
        </w:rPr>
        <w:t>Gloor</w:t>
      </w:r>
      <w:proofErr w:type="spellEnd"/>
      <w:r w:rsidRPr="00C123E7">
        <w:rPr>
          <w:sz w:val="28"/>
          <w:szCs w:val="28"/>
          <w:lang w:val="en-US"/>
        </w:rPr>
        <w:t xml:space="preserve">, P. A. (2011). Predicting stock market indicators through Twitter "I hope it is not as bad as I fear". </w:t>
      </w:r>
      <w:proofErr w:type="spellStart"/>
      <w:r w:rsidRPr="00C123E7">
        <w:rPr>
          <w:rStyle w:val="a5"/>
          <w:sz w:val="28"/>
          <w:szCs w:val="28"/>
        </w:rPr>
        <w:t>Procedia-Social</w:t>
      </w:r>
      <w:proofErr w:type="spellEnd"/>
      <w:r w:rsidRPr="00C123E7">
        <w:rPr>
          <w:rStyle w:val="a5"/>
          <w:sz w:val="28"/>
          <w:szCs w:val="28"/>
        </w:rPr>
        <w:t xml:space="preserve"> </w:t>
      </w:r>
      <w:proofErr w:type="spellStart"/>
      <w:r w:rsidRPr="00C123E7">
        <w:rPr>
          <w:rStyle w:val="a5"/>
          <w:sz w:val="28"/>
          <w:szCs w:val="28"/>
        </w:rPr>
        <w:t>and</w:t>
      </w:r>
      <w:proofErr w:type="spellEnd"/>
      <w:r w:rsidRPr="00C123E7">
        <w:rPr>
          <w:rStyle w:val="a5"/>
          <w:sz w:val="28"/>
          <w:szCs w:val="28"/>
        </w:rPr>
        <w:t xml:space="preserve"> </w:t>
      </w:r>
      <w:proofErr w:type="spellStart"/>
      <w:r w:rsidRPr="00C123E7">
        <w:rPr>
          <w:rStyle w:val="a5"/>
          <w:sz w:val="28"/>
          <w:szCs w:val="28"/>
        </w:rPr>
        <w:t>Behavioral</w:t>
      </w:r>
      <w:proofErr w:type="spellEnd"/>
      <w:r w:rsidRPr="00C123E7">
        <w:rPr>
          <w:rStyle w:val="a5"/>
          <w:sz w:val="28"/>
          <w:szCs w:val="28"/>
        </w:rPr>
        <w:t xml:space="preserve"> </w:t>
      </w:r>
      <w:proofErr w:type="spellStart"/>
      <w:r w:rsidRPr="00C123E7">
        <w:rPr>
          <w:rStyle w:val="a5"/>
          <w:sz w:val="28"/>
          <w:szCs w:val="28"/>
        </w:rPr>
        <w:t>Sciences</w:t>
      </w:r>
      <w:proofErr w:type="spellEnd"/>
      <w:r w:rsidRPr="00C123E7">
        <w:rPr>
          <w:sz w:val="28"/>
          <w:szCs w:val="28"/>
        </w:rPr>
        <w:t>, 26, 55-62.</w:t>
      </w:r>
    </w:p>
    <w:p w:rsidR="006A7EBB" w:rsidRPr="008600CC" w:rsidRDefault="006A7EBB" w:rsidP="008600CC">
      <w:pPr>
        <w:spacing w:before="100" w:beforeAutospacing="1" w:after="100" w:afterAutospacing="1" w:line="360" w:lineRule="auto"/>
        <w:jc w:val="both"/>
        <w:rPr>
          <w:rFonts w:ascii="Times New Roman" w:eastAsia="Times New Roman" w:hAnsi="Times New Roman" w:cs="Times New Roman"/>
          <w:sz w:val="28"/>
          <w:szCs w:val="28"/>
          <w:lang w:eastAsia="ru-RU"/>
        </w:rPr>
      </w:pPr>
    </w:p>
    <w:p w:rsidR="006D73E9" w:rsidRPr="008600CC" w:rsidRDefault="006D73E9" w:rsidP="008600CC">
      <w:pPr>
        <w:spacing w:before="100" w:beforeAutospacing="1" w:after="100" w:afterAutospacing="1" w:line="360" w:lineRule="auto"/>
        <w:jc w:val="both"/>
        <w:rPr>
          <w:rFonts w:ascii="Times New Roman" w:eastAsia="Times New Roman" w:hAnsi="Times New Roman" w:cs="Times New Roman"/>
          <w:sz w:val="28"/>
          <w:szCs w:val="28"/>
          <w:lang w:eastAsia="ru-RU"/>
        </w:rPr>
      </w:pPr>
    </w:p>
    <w:sectPr w:rsidR="006D73E9" w:rsidRPr="008600C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E06362"/>
    <w:multiLevelType w:val="multilevel"/>
    <w:tmpl w:val="E16C7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F6A7F1A"/>
    <w:multiLevelType w:val="multilevel"/>
    <w:tmpl w:val="D9CC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4C6131"/>
    <w:multiLevelType w:val="multilevel"/>
    <w:tmpl w:val="B84E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73E9"/>
    <w:rsid w:val="006A7EBB"/>
    <w:rsid w:val="006D73E9"/>
    <w:rsid w:val="008600CC"/>
    <w:rsid w:val="00C123E7"/>
    <w:rsid w:val="00F7623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CAF44"/>
  <w15:chartTrackingRefBased/>
  <w15:docId w15:val="{0A28C69F-3992-4677-BEE3-AAEE02FF2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D73E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6D73E9"/>
    <w:rPr>
      <w:b/>
      <w:bCs/>
    </w:rPr>
  </w:style>
  <w:style w:type="character" w:styleId="a5">
    <w:name w:val="Emphasis"/>
    <w:basedOn w:val="a0"/>
    <w:uiPriority w:val="20"/>
    <w:qFormat/>
    <w:rsid w:val="008600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3034731">
      <w:bodyDiv w:val="1"/>
      <w:marLeft w:val="0"/>
      <w:marRight w:val="0"/>
      <w:marTop w:val="0"/>
      <w:marBottom w:val="0"/>
      <w:divBdr>
        <w:top w:val="none" w:sz="0" w:space="0" w:color="auto"/>
        <w:left w:val="none" w:sz="0" w:space="0" w:color="auto"/>
        <w:bottom w:val="none" w:sz="0" w:space="0" w:color="auto"/>
        <w:right w:val="none" w:sz="0" w:space="0" w:color="auto"/>
      </w:divBdr>
    </w:div>
    <w:div w:id="499195559">
      <w:bodyDiv w:val="1"/>
      <w:marLeft w:val="0"/>
      <w:marRight w:val="0"/>
      <w:marTop w:val="0"/>
      <w:marBottom w:val="0"/>
      <w:divBdr>
        <w:top w:val="none" w:sz="0" w:space="0" w:color="auto"/>
        <w:left w:val="none" w:sz="0" w:space="0" w:color="auto"/>
        <w:bottom w:val="none" w:sz="0" w:space="0" w:color="auto"/>
        <w:right w:val="none" w:sz="0" w:space="0" w:color="auto"/>
      </w:divBdr>
    </w:div>
    <w:div w:id="1152985605">
      <w:bodyDiv w:val="1"/>
      <w:marLeft w:val="0"/>
      <w:marRight w:val="0"/>
      <w:marTop w:val="0"/>
      <w:marBottom w:val="0"/>
      <w:divBdr>
        <w:top w:val="none" w:sz="0" w:space="0" w:color="auto"/>
        <w:left w:val="none" w:sz="0" w:space="0" w:color="auto"/>
        <w:bottom w:val="none" w:sz="0" w:space="0" w:color="auto"/>
        <w:right w:val="none" w:sz="0" w:space="0" w:color="auto"/>
      </w:divBdr>
      <w:divsChild>
        <w:div w:id="521239172">
          <w:marLeft w:val="0"/>
          <w:marRight w:val="0"/>
          <w:marTop w:val="0"/>
          <w:marBottom w:val="0"/>
          <w:divBdr>
            <w:top w:val="none" w:sz="0" w:space="0" w:color="auto"/>
            <w:left w:val="none" w:sz="0" w:space="0" w:color="auto"/>
            <w:bottom w:val="none" w:sz="0" w:space="0" w:color="auto"/>
            <w:right w:val="none" w:sz="0" w:space="0" w:color="auto"/>
          </w:divBdr>
          <w:divsChild>
            <w:div w:id="292055645">
              <w:marLeft w:val="0"/>
              <w:marRight w:val="0"/>
              <w:marTop w:val="0"/>
              <w:marBottom w:val="0"/>
              <w:divBdr>
                <w:top w:val="none" w:sz="0" w:space="0" w:color="auto"/>
                <w:left w:val="none" w:sz="0" w:space="0" w:color="auto"/>
                <w:bottom w:val="none" w:sz="0" w:space="0" w:color="auto"/>
                <w:right w:val="none" w:sz="0" w:space="0" w:color="auto"/>
              </w:divBdr>
              <w:divsChild>
                <w:div w:id="82937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758286">
      <w:bodyDiv w:val="1"/>
      <w:marLeft w:val="0"/>
      <w:marRight w:val="0"/>
      <w:marTop w:val="0"/>
      <w:marBottom w:val="0"/>
      <w:divBdr>
        <w:top w:val="none" w:sz="0" w:space="0" w:color="auto"/>
        <w:left w:val="none" w:sz="0" w:space="0" w:color="auto"/>
        <w:bottom w:val="none" w:sz="0" w:space="0" w:color="auto"/>
        <w:right w:val="none" w:sz="0" w:space="0" w:color="auto"/>
      </w:divBdr>
    </w:div>
    <w:div w:id="1446390630">
      <w:bodyDiv w:val="1"/>
      <w:marLeft w:val="0"/>
      <w:marRight w:val="0"/>
      <w:marTop w:val="0"/>
      <w:marBottom w:val="0"/>
      <w:divBdr>
        <w:top w:val="none" w:sz="0" w:space="0" w:color="auto"/>
        <w:left w:val="none" w:sz="0" w:space="0" w:color="auto"/>
        <w:bottom w:val="none" w:sz="0" w:space="0" w:color="auto"/>
        <w:right w:val="none" w:sz="0" w:space="0" w:color="auto"/>
      </w:divBdr>
    </w:div>
    <w:div w:id="1567377637">
      <w:bodyDiv w:val="1"/>
      <w:marLeft w:val="0"/>
      <w:marRight w:val="0"/>
      <w:marTop w:val="0"/>
      <w:marBottom w:val="0"/>
      <w:divBdr>
        <w:top w:val="none" w:sz="0" w:space="0" w:color="auto"/>
        <w:left w:val="none" w:sz="0" w:space="0" w:color="auto"/>
        <w:bottom w:val="none" w:sz="0" w:space="0" w:color="auto"/>
        <w:right w:val="none" w:sz="0" w:space="0" w:color="auto"/>
      </w:divBdr>
    </w:div>
    <w:div w:id="1875726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5</Pages>
  <Words>995</Words>
  <Characters>5673</Characters>
  <Application>Microsoft Office Word</Application>
  <DocSecurity>0</DocSecurity>
  <Lines>47</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unknow</Company>
  <LinksUpToDate>false</LinksUpToDate>
  <CharactersWithSpaces>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2023-12-17T12:50:00Z</dcterms:created>
  <dcterms:modified xsi:type="dcterms:W3CDTF">2023-12-17T14:13:00Z</dcterms:modified>
</cp:coreProperties>
</file>