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5346"/>
        <w:gridCol w:w="2200"/>
      </w:tblGrid>
      <w:tr>
        <w:tc>
          <w:tcPr>
            <w:tcW w:type="dxa" w:w="2200"/>
            <w:vMerge w:val="restart"/>
            <w:tcBorders>
              <w:top w:val="single" w:color="E2DDD4" w:sz="1"/>
              <w:left w:val="single" w:color="E2DDD4" w:sz="1"/>
              <w:bottom w:val="single" w:color="E2DDD4" w:sz="1"/>
              <w:right w:val="single" w:color="E2DDD4" w:sz="1"/>
            </w:tcBorders>
            <w:tcMar>
              <w:top w:type="dxa" w:w="60"/>
              <w:left w:type="dxa" w:w="100"/>
              <w:bottom w:type="dxa" w:w="60"/>
              <w:right w:type="dxa" w:w="100"/>
            </w:tcMar>
            <w:vAlign w:val="center"/>
          </w:tcPr>
          <w:p>
            <w:pPr>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tc>
        <w:tc>
          <w:tcPr>
            <w:tcW w:type="dxa" w:w="5346"/>
            <w:tcBorders>
              <w:top w:val="single" w:color="E2DDD4" w:sz="1"/>
              <w:left w:val="single" w:color="E2DDD4" w:sz="1"/>
              <w:bottom w:val="single" w:color="E2DDD4" w:sz="1"/>
              <w:right w:val="single" w:color="E2DDD4" w:sz="1"/>
            </w:tcBorders>
            <w:shd w:fill="1A2744"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VKS TECH</w:t>
            </w:r>
          </w:p>
          <w:p>
            <w:pPr>
              <w:jc w:val="center"/>
            </w:pPr>
            <w:r>
              <w:rPr>
                <w:rFonts w:ascii="Arial" w:cs="Arial" w:eastAsia="Arial" w:hAnsi="Arial"/>
                <w:i/>
                <w:iCs/>
                <w:color w:val="FFD9C5"/>
                <w:sz w:val="18"/>
                <w:szCs w:val="18"/>
              </w:rPr>
              <w:t xml:space="preserve">Met Operational Excellence</w:t>
            </w:r>
          </w:p>
        </w:tc>
        <w:tc>
          <w:tcPr>
            <w:tcW w:type="dxa" w:w="2200"/>
            <w:tcBorders>
              <w:top w:val="single" w:color="E2DDD4" w:sz="1"/>
              <w:left w:val="single" w:color="E2DDD4" w:sz="1"/>
              <w:bottom w:val="single" w:color="E2DDD4" w:sz="1"/>
              <w:right w:val="single" w:color="E2DDD4" w:sz="1"/>
            </w:tcBorders>
            <w:shd w:fill="F8F6F1" w:val="clear"/>
            <w:tcMar>
              <w:top w:type="dxa" w:w="60"/>
              <w:left w:type="dxa" w:w="100"/>
              <w:bottom w:type="dxa" w:w="60"/>
              <w:right w:type="dxa" w:w="100"/>
            </w:tcMar>
          </w:tcPr>
          <w:p>
            <w:r>
              <w:rPr>
                <w:rFonts w:ascii="Arial" w:cs="Arial" w:eastAsia="Arial" w:hAnsi="Arial"/>
                <w:b/>
                <w:bCs/>
                <w:color w:val="1A2744"/>
                <w:sz w:val="16"/>
                <w:szCs w:val="16"/>
              </w:rPr>
              <w:t xml:space="preserve">Doc: VKS/MET/SOP/11</w:t>
            </w:r>
          </w:p>
          <w:p>
            <w:r>
              <w:rPr>
                <w:rFonts w:ascii="Arial" w:cs="Arial" w:eastAsia="Arial" w:hAnsi="Arial"/>
                <w:color w:val="333333"/>
                <w:sz w:val="16"/>
                <w:szCs w:val="16"/>
              </w:rPr>
              <w:t xml:space="preserve">Rev: 01</w:t>
            </w:r>
          </w:p>
          <w:p>
            <w:r>
              <w:rPr>
                <w:rFonts w:ascii="Arial" w:cs="Arial" w:eastAsia="Arial" w:hAnsi="Arial"/>
                <w:color w:val="333333"/>
                <w:sz w:val="16"/>
                <w:szCs w:val="16"/>
              </w:rPr>
              <w:t xml:space="preserve">April 2026</w:t>
            </w:r>
          </w:p>
        </w:tc>
      </w:tr>
      <w:tr>
        <w:tc>
          <w:tcPr>
            <w:vMerge w:val="continue"/>
            <w:tcBorders>
              <w:top w:val="single" w:color="E2DDD4" w:sz="1"/>
              <w:left w:val="single" w:color="E2DDD4" w:sz="1"/>
              <w:bottom w:val="single" w:color="E2DDD4" w:sz="1"/>
              <w:right w:val="single" w:color="E2DDD4" w:sz="1"/>
            </w:tcBorders>
          </w:tcPr>
          <w:p/>
        </w:tc>
        <w:tc>
          <w:tcPr>
            <w:tcW w:type="dxa" w:w="5346"/>
            <w:tcBorders>
              <w:top w:val="single" w:color="E2DDD4" w:sz="1"/>
              <w:left w:val="single" w:color="E2DDD4" w:sz="1"/>
              <w:bottom w:val="single" w:color="E2DDD4" w:sz="1"/>
              <w:right w:val="single" w:color="E2DDD4" w:sz="1"/>
            </w:tcBorders>
            <w:tcMar>
              <w:top w:type="dxa" w:w="60"/>
              <w:left w:type="dxa" w:w="100"/>
              <w:bottom w:type="dxa" w:w="60"/>
              <w:right w:type="dxa" w:w="100"/>
            </w:tcMar>
          </w:tcPr>
          <w:p>
            <w:pPr>
              <w:spacing w:after="60" w:before="60"/>
              <w:jc w:val="center"/>
            </w:pPr>
            <w:r>
              <w:rPr>
                <w:rFonts w:ascii="Arial" w:cs="Arial" w:eastAsia="Arial" w:hAnsi="Arial"/>
                <w:b/>
                <w:bCs/>
                <w:color w:val="1A2744"/>
                <w:sz w:val="22"/>
                <w:szCs w:val="22"/>
              </w:rPr>
              <w:t xml:space="preserve">Wrapping Final Finished Metallised Roll</w:t>
            </w:r>
          </w:p>
        </w:tc>
        <w:tc>
          <w:tcPr>
            <w:tcW w:type="dxa" w:w="2200"/>
            <w:tcBorders>
              <w:top w:val="single" w:color="E2DDD4" w:sz="1"/>
              <w:left w:val="single" w:color="E2DDD4" w:sz="1"/>
              <w:bottom w:val="single" w:color="E2DDD4" w:sz="1"/>
              <w:right w:val="single" w:color="E2DDD4" w:sz="1"/>
            </w:tcBorders>
            <w:shd w:fill="EDF7F5" w:val="clear"/>
            <w:tcMar>
              <w:top w:type="dxa" w:w="60"/>
              <w:left w:type="dxa" w:w="100"/>
              <w:bottom w:type="dxa" w:w="60"/>
              <w:right w:type="dxa" w:w="100"/>
            </w:tcMar>
          </w:tcPr>
          <w:p>
            <w:r>
              <w:rPr>
                <w:rFonts w:ascii="Arial" w:cs="Arial" w:eastAsia="Arial" w:hAnsi="Arial"/>
                <w:b/>
                <w:bCs/>
                <w:color w:val="0D8C7E"/>
                <w:sz w:val="16"/>
                <w:szCs w:val="16"/>
              </w:rPr>
              <w:t xml:space="preserve">Scope: Met Slitter-1 &amp; 2 (All Shifts)</w:t>
            </w:r>
          </w:p>
        </w:tc>
      </w:tr>
      <w:tr>
        <w:tc>
          <w:tcPr>
            <w:vMerge w:val="continue"/>
            <w:tcBorders>
              <w:top w:val="single" w:color="E2DDD4" w:sz="1"/>
              <w:left w:val="single" w:color="E2DDD4" w:sz="1"/>
              <w:bottom w:val="single" w:color="E2DDD4" w:sz="1"/>
              <w:right w:val="single" w:color="E2DDD4" w:sz="1"/>
            </w:tcBorders>
          </w:tcPr>
          <w:p/>
        </w:tc>
        <w:tc>
          <w:tcPr>
            <w:tcW w:type="dxa" w:w="7546"/>
            <w:gridSpan w:val="2"/>
            <w:tcBorders>
              <w:top w:val="single" w:color="E2DDD4" w:sz="1"/>
              <w:left w:val="single" w:color="E2DDD4" w:sz="1"/>
              <w:bottom w:val="single" w:color="E2DDD4" w:sz="1"/>
              <w:right w:val="single" w:color="E2DDD4" w:sz="1"/>
            </w:tcBorders>
            <w:shd w:fill="F8F6F1" w:val="clear"/>
            <w:tcMar>
              <w:top w:type="dxa" w:w="60"/>
              <w:left w:type="dxa" w:w="100"/>
              <w:bottom w:type="dxa" w:w="60"/>
              <w:right w:type="dxa" w:w="100"/>
            </w:tcMar>
          </w:tcPr>
          <w:p>
            <w:pPr>
              <w:jc w:val="center"/>
            </w:pPr>
            <w:r>
              <w:rPr>
                <w:rFonts w:ascii="Arial" w:cs="Arial" w:eastAsia="Arial" w:hAnsi="Arial"/>
                <w:b/>
                <w:bCs/>
                <w:color w:val="E85D26"/>
                <w:sz w:val="18"/>
                <w:szCs w:val="18"/>
              </w:rPr>
              <w:t xml:space="preserve">vkstech.com</w:t>
            </w:r>
            <w:r>
              <w:rPr>
                <w:rFonts w:ascii="Arial" w:cs="Arial" w:eastAsia="Arial" w:hAnsi="Arial"/>
                <w:color w:val="333333"/>
                <w:sz w:val="16"/>
                <w:szCs w:val="16"/>
              </w:rPr>
              <w:t xml:space="preserve">  |  Free Industrial Knowledge for Packaging Professionals</w:t>
            </w:r>
          </w:p>
        </w:tc>
      </w:tr>
    </w:tbl>
    <w:p>
      <w:pPr>
        <w:spacing w:after="200"/>
      </w:pPr>
    </w:p>
    <w:p>
      <w:pPr>
        <w:spacing w:after="150" w:before="300"/>
      </w:pPr>
      <w:r>
        <w:rPr>
          <w:rFonts w:ascii="Segoe UI Emoji" w:cs="Segoe UI Emoji" w:eastAsia="Segoe UI Emoji" w:hAnsi="Segoe UI Emoji"/>
          <w:sz w:val="22"/>
          <w:szCs w:val="22"/>
        </w:rPr>
        <w:t xml:space="preserve">🎯 </w:t>
      </w:r>
      <w:r>
        <w:rPr>
          <w:rFonts w:ascii="Arial" w:cs="Arial" w:eastAsia="Arial" w:hAnsi="Arial"/>
          <w:b/>
          <w:bCs/>
          <w:color w:val="1A2744"/>
          <w:sz w:val="24"/>
          <w:szCs w:val="24"/>
        </w:rPr>
        <w:t xml:space="preserve">Purpose</w:t>
      </w:r>
    </w:p>
    <w:p>
      <w:pPr>
        <w:spacing w:after="100"/>
      </w:pPr>
      <w:r>
        <w:rPr>
          <w:rFonts w:ascii="Arial" w:cs="Arial" w:eastAsia="Arial" w:hAnsi="Arial"/>
          <w:color w:val="333333"/>
          <w:sz w:val="20"/>
          <w:szCs w:val="20"/>
        </w:rPr>
        <w:t xml:space="preserve">To ensure all sample cut layers generated during sampling and re-sampling operations on the Met Slitter are completely removed from the roll surface before final wrapping.</w:t>
      </w:r>
    </w:p>
    <w:p>
      <w:pPr>
        <w:spacing w:after="150" w:before="300"/>
      </w:pPr>
      <w:r>
        <w:rPr>
          <w:rFonts w:ascii="Segoe UI Emoji" w:cs="Segoe UI Emoji" w:eastAsia="Segoe UI Emoji" w:hAnsi="Segoe UI Emoji"/>
          <w:sz w:val="22"/>
          <w:szCs w:val="22"/>
        </w:rPr>
        <w:t xml:space="preserve">👤 </w:t>
      </w:r>
      <w:r>
        <w:rPr>
          <w:rFonts w:ascii="Arial" w:cs="Arial" w:eastAsia="Arial" w:hAnsi="Arial"/>
          <w:b/>
          <w:bCs/>
          <w:color w:val="1A2744"/>
          <w:sz w:val="24"/>
          <w:szCs w:val="24"/>
        </w:rPr>
        <w:t xml:space="preserve">Responsibility</w:t>
      </w:r>
    </w:p>
    <w:p>
      <w:pPr>
        <w:spacing w:after="80" w:before="150"/>
      </w:pPr>
      <w:r>
        <w:rPr>
          <w:rFonts w:ascii="Arial" w:cs="Arial" w:eastAsia="Arial" w:hAnsi="Arial"/>
          <w:b/>
          <w:bCs/>
          <w:color w:val="0D8C7E"/>
          <w:sz w:val="22"/>
          <w:szCs w:val="22"/>
        </w:rPr>
        <w:t xml:space="preserve">Slitter Operators</w:t>
      </w:r>
    </w:p>
    <w:p>
      <w:pPr>
        <w:spacing w:after="100"/>
      </w:pPr>
      <w:r>
        <w:rPr>
          <w:rFonts w:ascii="Arial" w:cs="Arial" w:eastAsia="Arial" w:hAnsi="Arial"/>
          <w:color w:val="333333"/>
          <w:sz w:val="20"/>
          <w:szCs w:val="20"/>
        </w:rPr>
        <w:t xml:space="preserve">Perform sampling as per standard slitting SOP. Immediately collect and remove all cut scrap layers from the roll surface after each sampling step.</w:t>
      </w:r>
    </w:p>
    <w:p>
      <w:pPr>
        <w:spacing w:after="80" w:before="150"/>
      </w:pPr>
      <w:r>
        <w:rPr>
          <w:rFonts w:ascii="Arial" w:cs="Arial" w:eastAsia="Arial" w:hAnsi="Arial"/>
          <w:b/>
          <w:bCs/>
          <w:color w:val="0D8C7E"/>
          <w:sz w:val="22"/>
          <w:szCs w:val="22"/>
        </w:rPr>
        <w:t xml:space="preserve">Supervisor / Shift In-charge</w:t>
      </w:r>
    </w:p>
    <w:p>
      <w:pPr>
        <w:spacing w:after="100"/>
      </w:pPr>
      <w:r>
        <w:rPr>
          <w:rFonts w:ascii="Arial" w:cs="Arial" w:eastAsia="Arial" w:hAnsi="Arial"/>
          <w:color w:val="333333"/>
          <w:sz w:val="20"/>
          <w:szCs w:val="20"/>
        </w:rPr>
        <w:t xml:space="preserve">Physically verify that the roll surface is free of all scrap and cut layers and sign the logbook.</w:t>
      </w:r>
    </w:p>
    <w:p>
      <w:pPr>
        <w:spacing w:after="80" w:before="150"/>
      </w:pPr>
      <w:r>
        <w:rPr>
          <w:rFonts w:ascii="Arial" w:cs="Arial" w:eastAsia="Arial" w:hAnsi="Arial"/>
          <w:b/>
          <w:bCs/>
          <w:color w:val="0D8C7E"/>
          <w:sz w:val="22"/>
          <w:szCs w:val="22"/>
        </w:rPr>
        <w:t xml:space="preserve">QA Officer</w:t>
      </w:r>
    </w:p>
    <w:p>
      <w:pPr>
        <w:spacing w:after="100"/>
      </w:pPr>
      <w:r>
        <w:rPr>
          <w:rFonts w:ascii="Arial" w:cs="Arial" w:eastAsia="Arial" w:hAnsi="Arial"/>
          <w:color w:val="333333"/>
          <w:sz w:val="20"/>
          <w:szCs w:val="20"/>
        </w:rPr>
        <w:t xml:space="preserve">Verify QA gradation is correctly recorded before wrapping is done. Write the gradation on the logbook before the roll is wrapped and dispatched.</w:t>
      </w:r>
    </w:p>
    <w:p>
      <w:pPr>
        <w:spacing w:after="150" w:before="300"/>
      </w:pPr>
      <w:r>
        <w:rPr>
          <w:rFonts w:ascii="Segoe UI Emoji" w:cs="Segoe UI Emoji" w:eastAsia="Segoe UI Emoji" w:hAnsi="Segoe UI Emoji"/>
          <w:sz w:val="22"/>
          <w:szCs w:val="22"/>
        </w:rPr>
        <w:t xml:space="preserve">📋 </w:t>
      </w:r>
      <w:r>
        <w:rPr>
          <w:rFonts w:ascii="Arial" w:cs="Arial" w:eastAsia="Arial" w:hAnsi="Arial"/>
          <w:b/>
          <w:bCs/>
          <w:color w:val="1A2744"/>
          <w:sz w:val="24"/>
          <w:szCs w:val="24"/>
        </w:rPr>
        <w:t xml:space="preserve">Procedure</w:t>
      </w:r>
    </w:p>
    <w:p>
      <w:pPr>
        <w:spacing w:after="80" w:before="150"/>
      </w:pPr>
      <w:r>
        <w:rPr>
          <w:rFonts w:ascii="Arial" w:cs="Arial" w:eastAsia="Arial" w:hAnsi="Arial"/>
          <w:b/>
          <w:bCs/>
          <w:color w:val="0D8C7E"/>
          <w:sz w:val="22"/>
          <w:szCs w:val="22"/>
        </w:rPr>
        <w:t xml:space="preserve">4.1 Initial Sampling Process</w:t>
      </w:r>
    </w:p>
    <w:p>
      <w:pPr>
        <w:spacing w:after="100"/>
      </w:pPr>
      <w:r>
        <w:rPr>
          <w:rFonts w:ascii="Arial" w:cs="Arial" w:eastAsia="Arial" w:hAnsi="Arial"/>
          <w:color w:val="333333"/>
          <w:sz w:val="20"/>
          <w:szCs w:val="20"/>
        </w:rPr>
        <w:t xml:space="preserve">After slitting is complete, cut required sample layers from the top of the roll as per standard sampling SOP for QA checking (OD, scratch, width, visual inspection).</w:t>
      </w:r>
    </w:p>
    <w:p>
      <w:pPr>
        <w:spacing w:after="100"/>
      </w:pPr>
      <w:r>
        <w:rPr>
          <w:rFonts w:ascii="Arial" w:cs="Arial" w:eastAsia="Arial" w:hAnsi="Arial"/>
          <w:color w:val="333333"/>
          <w:sz w:val="20"/>
          <w:szCs w:val="20"/>
        </w:rPr>
        <w:t xml:space="preserve">All cut layers (scrap) generated during sampling shall be immediately collected and placed in the designated Met scrap bin. Scrap must NOT be left on the roll or on the floor.</w:t>
      </w:r>
    </w:p>
    <w:p>
      <w:pPr>
        <w:spacing w:after="100"/>
      </w:pPr>
      <w:r>
        <w:rPr>
          <w:rFonts w:ascii="Arial" w:cs="Arial" w:eastAsia="Arial" w:hAnsi="Arial"/>
          <w:color w:val="333333"/>
          <w:sz w:val="20"/>
          <w:szCs w:val="20"/>
        </w:rPr>
        <w:t xml:space="preserve">Sample shall be handed over to QA Lab immediately after collection. Shift in-charge shall await QA result before proceeding.</w:t>
      </w:r>
    </w:p>
    <w:p>
      <w:pPr>
        <w:spacing w:after="80" w:before="150"/>
      </w:pPr>
      <w:r>
        <w:rPr>
          <w:rFonts w:ascii="Arial" w:cs="Arial" w:eastAsia="Arial" w:hAnsi="Arial"/>
          <w:b/>
          <w:bCs/>
          <w:color w:val="0D8C7E"/>
          <w:sz w:val="22"/>
          <w:szCs w:val="22"/>
        </w:rPr>
        <w:t xml:space="preserve">4.2 Re-Sampling Process (if instructed)</w:t>
      </w:r>
    </w:p>
    <w:p>
      <w:pPr>
        <w:spacing w:after="100"/>
      </w:pPr>
      <w:r>
        <w:rPr>
          <w:rFonts w:ascii="Arial" w:cs="Arial" w:eastAsia="Arial" w:hAnsi="Arial"/>
          <w:color w:val="333333"/>
          <w:sz w:val="20"/>
          <w:szCs w:val="20"/>
        </w:rPr>
        <w:t xml:space="preserve">If resampling is instructed, the Shift Supervisor or designated operator shall cut additional layers from the roll top and submit fresh samples to QA Lab.</w:t>
      </w:r>
    </w:p>
    <w:p>
      <w:pPr>
        <w:spacing w:after="80" w:before="150"/>
      </w:pPr>
      <w:r>
        <w:rPr>
          <w:rFonts w:ascii="Arial" w:cs="Arial" w:eastAsia="Arial" w:hAnsi="Arial"/>
          <w:b/>
          <w:bCs/>
          <w:color w:val="0D8C7E"/>
          <w:sz w:val="22"/>
          <w:szCs w:val="22"/>
        </w:rPr>
        <w:t xml:space="preserve">4.3 QA Gradation</w:t>
      </w:r>
    </w:p>
    <w:p>
      <w:pPr>
        <w:spacing w:after="100"/>
      </w:pPr>
      <w:r>
        <w:rPr>
          <w:rFonts w:ascii="Arial" w:cs="Arial" w:eastAsia="Arial" w:hAnsi="Arial"/>
          <w:color w:val="333333"/>
          <w:sz w:val="20"/>
          <w:szCs w:val="20"/>
        </w:rPr>
        <w:t xml:space="preserve">QA Officer shall clearly record the roll grade (Prime / 2-Grade / B-Grade) in the Met Slitter Logbook and QA record before authorising wrapping.</w:t>
      </w:r>
    </w:p>
    <w:p>
      <w:pPr>
        <w:spacing w:after="80" w:before="150"/>
      </w:pPr>
      <w:r>
        <w:rPr>
          <w:rFonts w:ascii="Arial" w:cs="Arial" w:eastAsia="Arial" w:hAnsi="Arial"/>
          <w:b/>
          <w:bCs/>
          <w:color w:val="0D8C7E"/>
          <w:sz w:val="22"/>
          <w:szCs w:val="22"/>
        </w:rPr>
        <w:t xml:space="preserve">4.4 Roll Wrapping</w:t>
      </w:r>
    </w:p>
    <w:p>
      <w:pPr>
        <w:spacing w:after="100"/>
      </w:pPr>
      <w:r>
        <w:rPr>
          <w:rFonts w:ascii="Arial" w:cs="Arial" w:eastAsia="Arial" w:hAnsi="Arial"/>
          <w:color w:val="333333"/>
          <w:sz w:val="20"/>
          <w:szCs w:val="20"/>
        </w:rPr>
        <w:t xml:space="preserve">Wrap the rolls first with metallized film keeping "metal out", then with Blue Coloured Air Bubble (100 GSM). If there is any rejection — do NOT wrap the roll.</w:t>
      </w:r>
    </w:p>
    <w:p>
      <w:pPr>
        <w:spacing w:after="100"/>
      </w:pPr>
      <w:r>
        <w:rPr>
          <w:rFonts w:ascii="Arial" w:cs="Arial" w:eastAsia="Arial" w:hAnsi="Arial"/>
          <w:color w:val="333333"/>
          <w:sz w:val="20"/>
          <w:szCs w:val="20"/>
        </w:rPr>
        <w:t xml:space="preserve">Keep conveyor in forward position with plastic pallets. Number of pallets should match the number of slit rolls. Operate rewinder beam from winding to unload position using UNLOAD button. Ensure pallets are correctly positioned. Press UNCHUCK button and unload all rolls.</w:t>
      </w:r>
    </w:p>
    <w:p>
      <w:pPr>
        <w:pBdr>
          <w:left w:val="single" w:color="E85D26" w:sz="12" w:space="8"/>
        </w:pBdr>
        <w:spacing w:after="100" w:before="100"/>
        <w:ind w:left="200"/>
      </w:pPr>
      <w:r>
        <w:rPr>
          <w:rFonts w:ascii="Segoe UI Emoji" w:cs="Segoe UI Emoji" w:eastAsia="Segoe UI Emoji" w:hAnsi="Segoe UI Emoji"/>
          <w:sz w:val="20"/>
          <w:szCs w:val="20"/>
        </w:rPr>
        <w:t xml:space="preserve">⚠️ </w:t>
      </w:r>
      <w:r>
        <w:rPr>
          <w:rFonts w:ascii="Arial" w:cs="Arial" w:eastAsia="Arial" w:hAnsi="Arial"/>
          <w:b/>
          <w:bCs/>
          <w:color w:val="E85D26"/>
          <w:sz w:val="20"/>
          <w:szCs w:val="20"/>
        </w:rPr>
        <w:t xml:space="preserve">Never upgrade B-grade to A-grade. Customer complaints are far worse than controlled waste.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8C7E" w:sz="4" w:space="4"/>
      </w:pBdr>
      <w:jc w:val="center"/>
    </w:pPr>
    <w:r>
      <w:rPr>
        <w:rFonts w:ascii="Arial" w:cs="Arial" w:eastAsia="Arial" w:hAnsi="Arial"/>
        <w:b/>
        <w:bCs/>
        <w:color w:val="E85D26"/>
        <w:sz w:val="16"/>
        <w:szCs w:val="16"/>
      </w:rPr>
      <w:t xml:space="preserve">vkstech.com</w:t>
    </w:r>
    <w:r>
      <w:rPr>
        <w:rFonts w:ascii="Arial" w:cs="Arial" w:eastAsia="Arial" w:hAnsi="Arial"/>
        <w:color w:val="333333"/>
        <w:sz w:val="16"/>
        <w:szCs w:val="16"/>
      </w:rPr>
      <w:t xml:space="preserve">  |  Prepared by: Vivek Kumar  |  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8C7E" w:sz="4" w:space="4"/>
      </w:pBdr>
      <w:jc w:val="right"/>
    </w:pPr>
    <w:r>
      <w:rPr>
        <w:rFonts w:ascii="Arial" w:cs="Arial" w:eastAsia="Arial" w:hAnsi="Arial"/>
        <w:b/>
        <w:bCs/>
        <w:color w:val="1A2744"/>
        <w:sz w:val="16"/>
        <w:szCs w:val="16"/>
      </w:rPr>
      <w:t xml:space="preserve">VKS Tech</w:t>
    </w:r>
    <w:r>
      <w:rPr>
        <w:rFonts w:ascii="Arial" w:cs="Arial" w:eastAsia="Arial" w:hAnsi="Arial"/>
        <w:color w:val="333333"/>
        <w:sz w:val="16"/>
        <w:szCs w:val="16"/>
      </w:rPr>
      <w:t xml:space="preserve"> | VKS/MET/SOP/11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A274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D8C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5be9cdcf1c630f54adb4a0d74848a5caa806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Wrapping Final Finished Metallised Roll</dc:title>
  <dc:creator>VKS Tech</dc:creator>
  <dc:description>VKS/MET/SOP/11 — Wrapping Final Finished Metallised Roll | VKS Tech</dc:description>
  <cp:lastModifiedBy>Un-named</cp:lastModifiedBy>
  <cp:revision>1</cp:revision>
  <dcterms:created xsi:type="dcterms:W3CDTF">2026-04-17T16:51:39.743Z</dcterms:created>
  <dcterms:modified xsi:type="dcterms:W3CDTF">2026-04-17T16:51:39.743Z</dcterms:modified>
</cp:coreProperties>
</file>

<file path=docProps/custom.xml><?xml version="1.0" encoding="utf-8"?>
<Properties xmlns="http://schemas.openxmlformats.org/officeDocument/2006/custom-properties" xmlns:vt="http://schemas.openxmlformats.org/officeDocument/2006/docPropsVTypes"/>
</file>