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7A" w:rsidRDefault="003F197A" w:rsidP="003F197A">
      <w:pPr>
        <w:pStyle w:val="a8"/>
      </w:pPr>
      <w:bookmarkStart w:id="0" w:name="_GoBack"/>
      <w:bookmarkEnd w:id="0"/>
      <w:r>
        <w:rPr>
          <w:rFonts w:hint="eastAsia"/>
        </w:rPr>
        <w:t>平安智慧城的优势</w:t>
      </w:r>
    </w:p>
    <w:p w:rsidR="00E30A57" w:rsidRDefault="00E30A57" w:rsidP="00E30A57">
      <w:pPr>
        <w:pStyle w:val="1"/>
      </w:pPr>
      <w:r>
        <w:rPr>
          <w:rFonts w:hint="eastAsia"/>
        </w:rPr>
        <w:t>平安</w:t>
      </w:r>
      <w:r w:rsidR="003E6425">
        <w:rPr>
          <w:rFonts w:hint="eastAsia"/>
        </w:rPr>
        <w:t>智慧城</w:t>
      </w:r>
      <w:r>
        <w:rPr>
          <w:rFonts w:hint="eastAsia"/>
        </w:rPr>
        <w:t>在合作中的定位</w:t>
      </w:r>
    </w:p>
    <w:p w:rsidR="00E30A57" w:rsidRDefault="00E30A57" w:rsidP="00E30A57">
      <w:pPr>
        <w:pStyle w:val="af0"/>
        <w:ind w:firstLine="440"/>
      </w:pPr>
      <w:r>
        <w:rPr>
          <w:rFonts w:hint="eastAsia"/>
        </w:rPr>
        <w:t>平安在双方中的定位：解决方案提供商。为深圳通提供综合解决方案以及产品、技术、运营、费用等多方面的能力输出。辅助深圳通按照自身需求，构建新的业态，拓展更多的应用场景。</w:t>
      </w:r>
    </w:p>
    <w:p w:rsidR="003E6425" w:rsidRPr="00E30A57" w:rsidRDefault="003E6425" w:rsidP="003E6425">
      <w:pPr>
        <w:pStyle w:val="1"/>
      </w:pPr>
      <w:r>
        <w:rPr>
          <w:rFonts w:hint="eastAsia"/>
        </w:rPr>
        <w:t>平安智慧城的能力优势</w:t>
      </w:r>
    </w:p>
    <w:p w:rsidR="003F197A" w:rsidRDefault="003F197A" w:rsidP="003F197A">
      <w:pPr>
        <w:pStyle w:val="2"/>
      </w:pPr>
      <w:r>
        <w:rPr>
          <w:rFonts w:hint="eastAsia"/>
        </w:rPr>
        <w:t>银行服务能力</w:t>
      </w:r>
    </w:p>
    <w:p w:rsidR="003F197A" w:rsidRDefault="003F197A" w:rsidP="00E30A57">
      <w:pPr>
        <w:pStyle w:val="af0"/>
        <w:ind w:firstLine="440"/>
      </w:pPr>
      <w:r>
        <w:rPr>
          <w:rFonts w:hint="eastAsia"/>
        </w:rPr>
        <w:t>平安是唯一一家能帮助</w:t>
      </w:r>
      <w:r w:rsidRPr="003F197A">
        <w:rPr>
          <w:rFonts w:hint="eastAsia"/>
        </w:rPr>
        <w:t>深圳通</w:t>
      </w:r>
      <w:r>
        <w:rPr>
          <w:rFonts w:hint="eastAsia"/>
        </w:rPr>
        <w:t>合法、合规建立</w:t>
      </w:r>
      <w:r w:rsidRPr="003F197A">
        <w:rPr>
          <w:rFonts w:hint="eastAsia"/>
        </w:rPr>
        <w:t>互联网</w:t>
      </w:r>
      <w:r w:rsidRPr="003F197A">
        <w:rPr>
          <w:rFonts w:hint="eastAsia"/>
        </w:rPr>
        <w:t>+</w:t>
      </w:r>
      <w:r w:rsidRPr="003F197A">
        <w:rPr>
          <w:rFonts w:hint="eastAsia"/>
        </w:rPr>
        <w:t>一卡通</w:t>
      </w:r>
      <w:r>
        <w:rPr>
          <w:rFonts w:hint="eastAsia"/>
        </w:rPr>
        <w:t>线上</w:t>
      </w:r>
      <w:r w:rsidRPr="003F197A">
        <w:rPr>
          <w:rFonts w:hint="eastAsia"/>
        </w:rPr>
        <w:t>预付费</w:t>
      </w:r>
      <w:r>
        <w:rPr>
          <w:rFonts w:hint="eastAsia"/>
        </w:rPr>
        <w:t>机制</w:t>
      </w:r>
      <w:r w:rsidRPr="003F197A">
        <w:rPr>
          <w:rFonts w:hint="eastAsia"/>
        </w:rPr>
        <w:t>的金融机构，</w:t>
      </w:r>
      <w:r>
        <w:rPr>
          <w:rFonts w:hint="eastAsia"/>
        </w:rPr>
        <w:t>通过线上预付费的业态，持续帮助深圳通建立线上业务的沉淀资金。</w:t>
      </w:r>
    </w:p>
    <w:p w:rsidR="003F197A" w:rsidRPr="003F197A" w:rsidRDefault="003F197A" w:rsidP="00E30A57">
      <w:pPr>
        <w:pStyle w:val="af0"/>
        <w:ind w:firstLine="440"/>
      </w:pPr>
      <w:r>
        <w:rPr>
          <w:rFonts w:hint="eastAsia"/>
        </w:rPr>
        <w:t>平安是唯一一家能帮助</w:t>
      </w:r>
      <w:r w:rsidRPr="003F197A">
        <w:rPr>
          <w:rFonts w:hint="eastAsia"/>
        </w:rPr>
        <w:t>深圳通</w:t>
      </w:r>
      <w:r>
        <w:rPr>
          <w:rFonts w:hint="eastAsia"/>
        </w:rPr>
        <w:t>合法、合规的建立属于深圳通自主可控的</w:t>
      </w:r>
      <w:r w:rsidRPr="003F197A">
        <w:rPr>
          <w:rFonts w:hint="eastAsia"/>
        </w:rPr>
        <w:t>支付体系的金融机构</w:t>
      </w:r>
      <w:r>
        <w:rPr>
          <w:rFonts w:hint="eastAsia"/>
        </w:rPr>
        <w:t>。通过支付体系的建设，深圳通能够将支付场景从交通出行领域扩大到任意消费支付领域。所有消费支付的资金，首先落地深圳通，然后通过深圳通与银行能力的结合，由深圳通做清算。</w:t>
      </w:r>
    </w:p>
    <w:p w:rsidR="003F197A" w:rsidRPr="003F197A" w:rsidRDefault="003F197A" w:rsidP="00E30A57">
      <w:pPr>
        <w:pStyle w:val="af0"/>
        <w:ind w:firstLine="440"/>
      </w:pPr>
      <w:r>
        <w:rPr>
          <w:rFonts w:hint="eastAsia"/>
        </w:rPr>
        <w:t>通过预付费或者其他支付领域所沉淀与积累的资金，深圳通可获得三年期定期利率的资金收益</w:t>
      </w:r>
      <w:r w:rsidRPr="003F197A">
        <w:rPr>
          <w:rFonts w:hint="eastAsia"/>
        </w:rPr>
        <w:t>（</w:t>
      </w:r>
      <w:r>
        <w:rPr>
          <w:rFonts w:hint="eastAsia"/>
        </w:rPr>
        <w:t>约</w:t>
      </w:r>
      <w:r>
        <w:rPr>
          <w:rFonts w:hint="eastAsia"/>
        </w:rPr>
        <w:t>2.8%</w:t>
      </w:r>
      <w:r w:rsidRPr="003F197A">
        <w:rPr>
          <w:rFonts w:hint="eastAsia"/>
        </w:rPr>
        <w:t>）的。</w:t>
      </w:r>
    </w:p>
    <w:p w:rsidR="003F197A" w:rsidRDefault="003F197A" w:rsidP="003F197A">
      <w:pPr>
        <w:pStyle w:val="2"/>
      </w:pPr>
      <w:r>
        <w:rPr>
          <w:rFonts w:hint="eastAsia"/>
        </w:rPr>
        <w:t>费用支持</w:t>
      </w:r>
    </w:p>
    <w:p w:rsidR="003F197A" w:rsidRPr="003F197A" w:rsidRDefault="003F197A" w:rsidP="003F197A">
      <w:pPr>
        <w:pStyle w:val="aff0"/>
        <w:ind w:firstLine="440"/>
      </w:pPr>
      <w:r>
        <w:rPr>
          <w:rFonts w:hint="eastAsia"/>
        </w:rPr>
        <w:t>平安愿意为</w:t>
      </w:r>
      <w:r w:rsidRPr="003F197A">
        <w:rPr>
          <w:rFonts w:hint="eastAsia"/>
        </w:rPr>
        <w:t>深圳通拓展</w:t>
      </w:r>
      <w:r>
        <w:rPr>
          <w:rFonts w:hint="eastAsia"/>
        </w:rPr>
        <w:t>出行场景提供费用支持。如深圳通拓展到深圳地铁，所需的机具改造的费用，平安愿意全部承担</w:t>
      </w:r>
      <w:r w:rsidRPr="003F197A">
        <w:rPr>
          <w:rFonts w:hint="eastAsia"/>
        </w:rPr>
        <w:t>。</w:t>
      </w:r>
    </w:p>
    <w:p w:rsidR="003F197A" w:rsidRDefault="00E57A83" w:rsidP="00E57A83">
      <w:pPr>
        <w:pStyle w:val="2"/>
      </w:pPr>
      <w:r>
        <w:rPr>
          <w:rFonts w:hint="eastAsia"/>
        </w:rPr>
        <w:t>产品与技术支持</w:t>
      </w:r>
    </w:p>
    <w:p w:rsidR="00E57A83" w:rsidRDefault="00E57A83" w:rsidP="00E57A83">
      <w:pPr>
        <w:pStyle w:val="af0"/>
        <w:ind w:firstLine="440"/>
      </w:pPr>
      <w:r>
        <w:rPr>
          <w:rFonts w:hint="eastAsia"/>
        </w:rPr>
        <w:t>平安免费提供成熟的产品平台与开发资源，与</w:t>
      </w:r>
      <w:r w:rsidRPr="00E57A83">
        <w:rPr>
          <w:rFonts w:hint="eastAsia"/>
        </w:rPr>
        <w:t>深圳通设计开发团队一起在原有深圳通平台基础上构建</w:t>
      </w:r>
      <w:r>
        <w:rPr>
          <w:rFonts w:hint="eastAsia"/>
        </w:rPr>
        <w:t>基于</w:t>
      </w:r>
      <w:r w:rsidRPr="00E57A83">
        <w:rPr>
          <w:rFonts w:hint="eastAsia"/>
        </w:rPr>
        <w:t>预付费</w:t>
      </w:r>
      <w:r>
        <w:rPr>
          <w:rFonts w:hint="eastAsia"/>
        </w:rPr>
        <w:t>的</w:t>
      </w:r>
      <w:r w:rsidRPr="00E57A83">
        <w:rPr>
          <w:rFonts w:hint="eastAsia"/>
        </w:rPr>
        <w:t>资金账户体系以及面向用户的移动钱包体系</w:t>
      </w:r>
      <w:r>
        <w:rPr>
          <w:rFonts w:hint="eastAsia"/>
        </w:rPr>
        <w:t>，</w:t>
      </w:r>
      <w:r w:rsidRPr="00E57A83">
        <w:rPr>
          <w:rFonts w:hint="eastAsia"/>
        </w:rPr>
        <w:t>开发新的</w:t>
      </w:r>
      <w:r w:rsidRPr="00E57A83">
        <w:rPr>
          <w:rFonts w:hint="eastAsia"/>
        </w:rPr>
        <w:t>A</w:t>
      </w:r>
      <w:r w:rsidRPr="00E57A83">
        <w:t>PP</w:t>
      </w:r>
      <w:r w:rsidRPr="00E57A83">
        <w:rPr>
          <w:rFonts w:hint="eastAsia"/>
        </w:rPr>
        <w:t>产品及提供后续的产品迭代及维保服务</w:t>
      </w:r>
      <w:r>
        <w:rPr>
          <w:rFonts w:hint="eastAsia"/>
        </w:rPr>
        <w:t>。</w:t>
      </w:r>
    </w:p>
    <w:p w:rsidR="00E57A83" w:rsidRDefault="00E57A83" w:rsidP="00E57A83">
      <w:pPr>
        <w:pStyle w:val="af0"/>
        <w:ind w:firstLine="440"/>
      </w:pPr>
      <w:r>
        <w:rPr>
          <w:rFonts w:hint="eastAsia"/>
        </w:rPr>
        <w:t>所有开发内容，包括涉及与代码，在双方联合</w:t>
      </w:r>
      <w:r w:rsidRPr="00E57A83">
        <w:rPr>
          <w:rFonts w:hint="eastAsia"/>
        </w:rPr>
        <w:t>开发过程</w:t>
      </w:r>
      <w:r>
        <w:rPr>
          <w:rFonts w:hint="eastAsia"/>
        </w:rPr>
        <w:t>中</w:t>
      </w:r>
      <w:r w:rsidRPr="00E57A83">
        <w:rPr>
          <w:rFonts w:hint="eastAsia"/>
        </w:rPr>
        <w:t>与深圳通共享</w:t>
      </w:r>
      <w:r>
        <w:rPr>
          <w:rFonts w:hint="eastAsia"/>
        </w:rPr>
        <w:t>。并在开发结束上</w:t>
      </w:r>
      <w:r>
        <w:rPr>
          <w:rFonts w:hint="eastAsia"/>
        </w:rPr>
        <w:lastRenderedPageBreak/>
        <w:t>线前，向深圳通移交所有的源码，帮助深圳通搭建私有的部署环境。</w:t>
      </w:r>
    </w:p>
    <w:p w:rsidR="00E57A83" w:rsidRPr="00E57A83" w:rsidRDefault="00E57A83" w:rsidP="00E57A83">
      <w:pPr>
        <w:pStyle w:val="2"/>
      </w:pPr>
      <w:r>
        <w:rPr>
          <w:rFonts w:hint="eastAsia"/>
        </w:rPr>
        <w:t>运营资源支持</w:t>
      </w:r>
    </w:p>
    <w:p w:rsidR="003F197A" w:rsidRDefault="003F197A" w:rsidP="003F197A">
      <w:pPr>
        <w:pStyle w:val="aff0"/>
        <w:ind w:firstLine="440"/>
      </w:pPr>
      <w:r>
        <w:rPr>
          <w:rFonts w:hint="eastAsia"/>
        </w:rPr>
        <w:t>平安为</w:t>
      </w:r>
      <w:r w:rsidRPr="003F197A">
        <w:rPr>
          <w:rFonts w:hint="eastAsia"/>
        </w:rPr>
        <w:t>深圳通提供平安系的</w:t>
      </w:r>
      <w:r w:rsidR="00E57A83">
        <w:rPr>
          <w:rFonts w:hint="eastAsia"/>
        </w:rPr>
        <w:t>所有可</w:t>
      </w:r>
      <w:r w:rsidRPr="003F197A">
        <w:rPr>
          <w:rFonts w:hint="eastAsia"/>
        </w:rPr>
        <w:t>变现</w:t>
      </w:r>
      <w:r w:rsidR="00E57A83">
        <w:rPr>
          <w:rFonts w:hint="eastAsia"/>
        </w:rPr>
        <w:t>运营资源，包括</w:t>
      </w:r>
      <w:r w:rsidRPr="003F197A">
        <w:rPr>
          <w:rFonts w:hint="eastAsia"/>
        </w:rPr>
        <w:t>银行、信托、保险、医疗、汽车、好房</w:t>
      </w:r>
      <w:r w:rsidR="00E57A83">
        <w:rPr>
          <w:rFonts w:hint="eastAsia"/>
        </w:rPr>
        <w:t>领域的各类产品。</w:t>
      </w:r>
    </w:p>
    <w:p w:rsidR="00E57A83" w:rsidRDefault="00E57A83" w:rsidP="003F197A">
      <w:pPr>
        <w:pStyle w:val="aff0"/>
        <w:ind w:firstLine="440"/>
      </w:pPr>
      <w:r>
        <w:rPr>
          <w:rFonts w:hint="eastAsia"/>
        </w:rPr>
        <w:t>深圳通可根据自身运营的实际情况，选择</w:t>
      </w:r>
      <w:r w:rsidR="00AD0C5B">
        <w:rPr>
          <w:rFonts w:hint="eastAsia"/>
        </w:rPr>
        <w:t>平安的运营资源。</w:t>
      </w:r>
    </w:p>
    <w:p w:rsidR="00E30A57" w:rsidRPr="003F197A" w:rsidRDefault="00E30A57" w:rsidP="00E30A57">
      <w:pPr>
        <w:pStyle w:val="2"/>
      </w:pPr>
      <w:r>
        <w:rPr>
          <w:rFonts w:hint="eastAsia"/>
        </w:rPr>
        <w:t>与“我的深圳”联合运营</w:t>
      </w:r>
    </w:p>
    <w:p w:rsidR="00E30A57" w:rsidRDefault="00E30A57" w:rsidP="003F197A">
      <w:pPr>
        <w:pStyle w:val="aff0"/>
        <w:ind w:firstLine="440"/>
      </w:pPr>
      <w:r>
        <w:rPr>
          <w:rFonts w:hint="eastAsia"/>
        </w:rPr>
        <w:t>深圳通新构建的用户钱包与虚拟卡乘车体系，可以以“小应用”的方式，入驻到“我的深圳”中，通过平安的一些持续的运营活动，如“充</w:t>
      </w:r>
      <w:r>
        <w:rPr>
          <w:rFonts w:hint="eastAsia"/>
        </w:rPr>
        <w:t>100</w:t>
      </w:r>
      <w:r>
        <w:rPr>
          <w:rFonts w:hint="eastAsia"/>
        </w:rPr>
        <w:t>送</w:t>
      </w:r>
      <w:r>
        <w:rPr>
          <w:rFonts w:hint="eastAsia"/>
        </w:rPr>
        <w:t>20</w:t>
      </w:r>
      <w:r>
        <w:rPr>
          <w:rFonts w:hint="eastAsia"/>
        </w:rPr>
        <w:t>元”，结合文明分等政府资源，快速的到用户的认知、使用与预付费。</w:t>
      </w:r>
    </w:p>
    <w:p w:rsidR="00E30A57" w:rsidRDefault="00E30A57" w:rsidP="003F197A">
      <w:pPr>
        <w:pStyle w:val="aff0"/>
        <w:ind w:firstLine="440"/>
      </w:pPr>
      <w:r>
        <w:rPr>
          <w:rFonts w:hint="eastAsia"/>
        </w:rPr>
        <w:t>“小应用”的开发，平安可和深圳通联合进行。上线前，所有的源码移交给深圳通。</w:t>
      </w:r>
    </w:p>
    <w:p w:rsidR="00E30A57" w:rsidRDefault="00E30A57" w:rsidP="003F197A">
      <w:pPr>
        <w:pStyle w:val="aff0"/>
        <w:ind w:firstLine="440"/>
      </w:pPr>
      <w:r>
        <w:rPr>
          <w:rFonts w:hint="eastAsia"/>
        </w:rPr>
        <w:t>同时，“我的深圳”中的所有支付场景，均引入深圳通用户钱包作为其中一种支付手段，拉动应用的活跃度。</w:t>
      </w:r>
    </w:p>
    <w:p w:rsidR="003F197A" w:rsidRPr="00FA1632" w:rsidRDefault="003F197A" w:rsidP="003F197A">
      <w:pPr>
        <w:pStyle w:val="aff0"/>
        <w:ind w:firstLine="440"/>
      </w:pPr>
    </w:p>
    <w:p w:rsidR="00E62182" w:rsidRPr="003F197A" w:rsidRDefault="00E62182" w:rsidP="00167EDB"/>
    <w:sectPr w:rsidR="00E62182" w:rsidRPr="003F197A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13B" w:rsidRDefault="0045413B" w:rsidP="00070697">
      <w:r>
        <w:separator/>
      </w:r>
    </w:p>
  </w:endnote>
  <w:endnote w:type="continuationSeparator" w:id="0">
    <w:p w:rsidR="0045413B" w:rsidRDefault="0045413B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aff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D52" w:rsidRPr="00FF5D5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5D52" w:rsidRPr="00FF5D52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760633" w:rsidP="00760633">
                          <w:pPr>
                            <w:pStyle w:val="aff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760633" w:rsidP="00760633">
                    <w:pPr>
                      <w:pStyle w:val="aff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13B" w:rsidRDefault="0045413B" w:rsidP="00070697">
      <w:r>
        <w:separator/>
      </w:r>
    </w:p>
  </w:footnote>
  <w:footnote w:type="continuationSeparator" w:id="0">
    <w:p w:rsidR="0045413B" w:rsidRDefault="0045413B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F7" w:rsidRDefault="00A903F7" w:rsidP="00A903F7">
    <w:pPr>
      <w:pStyle w:val="a4"/>
      <w:ind w:right="90"/>
    </w:pPr>
    <w:r>
      <w:rPr>
        <w:rFonts w:hint="eastAsia"/>
      </w:rPr>
      <w:t>智慧生活一卡通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361A7"/>
    <w:multiLevelType w:val="hybridMultilevel"/>
    <w:tmpl w:val="705E5286"/>
    <w:lvl w:ilvl="0" w:tplc="70E8E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3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9"/>
  </w:num>
  <w:num w:numId="15">
    <w:abstractNumId w:val="12"/>
  </w:num>
  <w:num w:numId="16">
    <w:abstractNumId w:val="18"/>
  </w:num>
  <w:num w:numId="17">
    <w:abstractNumId w:val="20"/>
  </w:num>
  <w:num w:numId="18">
    <w:abstractNumId w:val="14"/>
  </w:num>
  <w:num w:numId="19">
    <w:abstractNumId w:val="10"/>
  </w:num>
  <w:num w:numId="20">
    <w:abstractNumId w:val="15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Xjrp1SiIpYVsLNYkNCgak2yRXUrs3hZpH51ykvWJMcZkIN4GZljRYZ6mzRFQtixqZd6pFVG+lLMwBcPzcOLHMg==" w:salt="MkBIbLD9KPV+ACQx6tPHgQ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67EDB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A0706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3E6425"/>
    <w:rsid w:val="003F197A"/>
    <w:rsid w:val="00402D66"/>
    <w:rsid w:val="0040397D"/>
    <w:rsid w:val="0044038C"/>
    <w:rsid w:val="0045413B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06CB8"/>
    <w:rsid w:val="00515F6A"/>
    <w:rsid w:val="005216C2"/>
    <w:rsid w:val="00524634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7F76A0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52F0"/>
    <w:rsid w:val="00A31195"/>
    <w:rsid w:val="00A3123E"/>
    <w:rsid w:val="00A44B2E"/>
    <w:rsid w:val="00A609DA"/>
    <w:rsid w:val="00A72711"/>
    <w:rsid w:val="00A77EAA"/>
    <w:rsid w:val="00A816CA"/>
    <w:rsid w:val="00A903F7"/>
    <w:rsid w:val="00AB0EB6"/>
    <w:rsid w:val="00AD0C5B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0A57"/>
    <w:rsid w:val="00E35988"/>
    <w:rsid w:val="00E4342D"/>
    <w:rsid w:val="00E57A83"/>
    <w:rsid w:val="00E62182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basedOn w:val="a0"/>
    <w:next w:val="a0"/>
    <w:link w:val="10"/>
    <w:autoRedefine/>
    <w:uiPriority w:val="9"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文档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文档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af5">
    <w:name w:val="表格文本"/>
    <w:basedOn w:val="a0"/>
    <w:link w:val="af6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af7">
    <w:name w:val="表格第一行"/>
    <w:basedOn w:val="af5"/>
    <w:qFormat/>
    <w:rsid w:val="00770A98"/>
    <w:pPr>
      <w:jc w:val="center"/>
    </w:pPr>
    <w:rPr>
      <w:b/>
      <w:color w:val="9D3511"/>
    </w:rPr>
  </w:style>
  <w:style w:type="character" w:customStyle="1" w:styleId="af6">
    <w:name w:val="表格文本 字符"/>
    <w:basedOn w:val="a1"/>
    <w:link w:val="af5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af8">
    <w:name w:val="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af9">
    <w:name w:val="表格文本居中"/>
    <w:basedOn w:val="af5"/>
    <w:qFormat/>
    <w:rsid w:val="00313DFF"/>
    <w:pPr>
      <w:jc w:val="center"/>
    </w:pPr>
  </w:style>
  <w:style w:type="paragraph" w:customStyle="1" w:styleId="afa">
    <w:name w:val="备注"/>
    <w:basedOn w:val="a0"/>
    <w:qFormat/>
    <w:rsid w:val="00402D66"/>
    <w:rPr>
      <w:b/>
      <w:sz w:val="19"/>
    </w:rPr>
  </w:style>
  <w:style w:type="paragraph" w:customStyle="1" w:styleId="afb">
    <w:name w:val="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afc">
    <w:name w:val="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afd">
    <w:name w:val="代码"/>
    <w:basedOn w:val="a0"/>
    <w:next w:val="a0"/>
    <w:link w:val="afe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afe">
    <w:name w:val="代码 字符"/>
    <w:basedOn w:val="a1"/>
    <w:link w:val="afd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aff">
    <w:name w:val="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f0">
    <w:name w:val="List Paragraph"/>
    <w:basedOn w:val="a0"/>
    <w:uiPriority w:val="34"/>
    <w:qFormat/>
    <w:rsid w:val="00756B5F"/>
    <w:pPr>
      <w:ind w:firstLineChars="200" w:firstLine="420"/>
    </w:pPr>
  </w:style>
  <w:style w:type="paragraph" w:styleId="aff1">
    <w:name w:val="Normal (Web)"/>
    <w:basedOn w:val="a0"/>
    <w:uiPriority w:val="99"/>
    <w:semiHidden/>
    <w:unhideWhenUsed/>
    <w:rsid w:val="00E4342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888350C-B784-4F26-9DB3-A4C3D12E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2</cp:revision>
  <dcterms:created xsi:type="dcterms:W3CDTF">2018-09-26T07:08:00Z</dcterms:created>
  <dcterms:modified xsi:type="dcterms:W3CDTF">2018-09-26T07:08:00Z</dcterms:modified>
</cp:coreProperties>
</file>