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2C675" w14:textId="2C88A491" w:rsidR="00A555A7" w:rsidRPr="006A1E06" w:rsidRDefault="007336C4" w:rsidP="004F479E">
      <w:pPr>
        <w:rPr>
          <w:rFonts w:asciiTheme="majorHAnsi" w:hAnsiTheme="majorHAnsi" w:cstheme="majorHAnsi"/>
        </w:rPr>
      </w:pPr>
      <w:r w:rsidRPr="006A1E06">
        <w:rPr>
          <w:rFonts w:asciiTheme="majorHAnsi" w:hAnsiTheme="majorHAnsi" w:cstheme="majorHAnsi"/>
          <w:noProof/>
        </w:rPr>
        <w:drawing>
          <wp:anchor distT="0" distB="0" distL="0" distR="0" simplePos="0" relativeHeight="251652608" behindDoc="1" locked="0" layoutInCell="0" allowOverlap="1" wp14:anchorId="77D553B4" wp14:editId="4B5B83C9">
            <wp:simplePos x="0" y="0"/>
            <wp:positionH relativeFrom="margin">
              <wp:posOffset>-757555</wp:posOffset>
            </wp:positionH>
            <wp:positionV relativeFrom="margin">
              <wp:posOffset>-457200</wp:posOffset>
            </wp:positionV>
            <wp:extent cx="10658475" cy="3990975"/>
            <wp:effectExtent l="0" t="0" r="9525" b="9525"/>
            <wp:wrapNone/>
            <wp:docPr id="1" name="Imagem 1" descr="Uma imagem com interior, edifício, espelho, suspens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interior, edifício, espelho, suspenso&#10;&#10;Descrição gerada automaticamente"/>
                    <pic:cNvPicPr>
                      <a:picLocks noChangeAspect="1" noChangeArrowheads="1"/>
                    </pic:cNvPicPr>
                  </pic:nvPicPr>
                  <pic:blipFill>
                    <a:blip r:embed="rId6"/>
                    <a:stretch>
                      <a:fillRect/>
                    </a:stretch>
                  </pic:blipFill>
                  <pic:spPr bwMode="auto">
                    <a:xfrm>
                      <a:off x="0" y="0"/>
                      <a:ext cx="10658475" cy="3990975"/>
                    </a:xfrm>
                    <a:prstGeom prst="rect">
                      <a:avLst/>
                    </a:prstGeom>
                    <a:noFill/>
                  </pic:spPr>
                </pic:pic>
              </a:graphicData>
            </a:graphic>
            <wp14:sizeRelH relativeFrom="margin">
              <wp14:pctWidth>0</wp14:pctWidth>
            </wp14:sizeRelH>
            <wp14:sizeRelV relativeFrom="margin">
              <wp14:pctHeight>0</wp14:pctHeight>
            </wp14:sizeRelV>
          </wp:anchor>
        </w:drawing>
      </w:r>
    </w:p>
    <w:p w14:paraId="59F46B9E" w14:textId="77777777" w:rsidR="00A555A7" w:rsidRPr="006A1E06" w:rsidRDefault="00A555A7" w:rsidP="004F479E">
      <w:pPr>
        <w:rPr>
          <w:rFonts w:asciiTheme="majorHAnsi" w:hAnsiTheme="majorHAnsi" w:cstheme="majorHAnsi"/>
        </w:rPr>
      </w:pPr>
    </w:p>
    <w:p w14:paraId="10D162A5" w14:textId="645DB77B" w:rsidR="00A555A7" w:rsidRPr="006A1E06" w:rsidRDefault="00A555A7" w:rsidP="004F479E">
      <w:pPr>
        <w:rPr>
          <w:rFonts w:asciiTheme="majorHAnsi" w:hAnsiTheme="majorHAnsi" w:cstheme="majorHAnsi"/>
        </w:rPr>
      </w:pPr>
    </w:p>
    <w:p w14:paraId="4BC20A0A" w14:textId="77777777" w:rsidR="00A555A7" w:rsidRPr="006A1E06" w:rsidRDefault="00A555A7" w:rsidP="004F479E">
      <w:pPr>
        <w:rPr>
          <w:rFonts w:asciiTheme="majorHAnsi" w:hAnsiTheme="majorHAnsi" w:cstheme="majorHAnsi"/>
        </w:rPr>
      </w:pPr>
    </w:p>
    <w:p w14:paraId="441BD90F" w14:textId="7BF99BE9" w:rsidR="00A555A7" w:rsidRPr="006A1E06" w:rsidRDefault="00A555A7" w:rsidP="004F479E">
      <w:pPr>
        <w:rPr>
          <w:rFonts w:asciiTheme="majorHAnsi" w:hAnsiTheme="majorHAnsi" w:cstheme="majorHAnsi"/>
        </w:rPr>
      </w:pPr>
    </w:p>
    <w:p w14:paraId="7B62EFC9" w14:textId="4D410222" w:rsidR="00A555A7" w:rsidRPr="006A1E06" w:rsidRDefault="00A555A7" w:rsidP="004F479E">
      <w:pPr>
        <w:rPr>
          <w:rFonts w:asciiTheme="majorHAnsi" w:hAnsiTheme="majorHAnsi" w:cstheme="majorHAnsi"/>
        </w:rPr>
      </w:pPr>
    </w:p>
    <w:p w14:paraId="1D95DBF8" w14:textId="3CD7D705" w:rsidR="00A555A7" w:rsidRPr="006A1E06" w:rsidRDefault="00A555A7" w:rsidP="004F479E">
      <w:pPr>
        <w:rPr>
          <w:rFonts w:asciiTheme="majorHAnsi" w:hAnsiTheme="majorHAnsi" w:cstheme="majorHAnsi"/>
        </w:rPr>
      </w:pPr>
    </w:p>
    <w:p w14:paraId="19248CF1" w14:textId="77777777" w:rsidR="00A555A7" w:rsidRPr="006A1E06" w:rsidRDefault="00A555A7" w:rsidP="004F479E">
      <w:pPr>
        <w:rPr>
          <w:rFonts w:asciiTheme="majorHAnsi" w:hAnsiTheme="majorHAnsi" w:cstheme="majorHAnsi"/>
        </w:rPr>
      </w:pPr>
    </w:p>
    <w:p w14:paraId="6B6BDE64" w14:textId="289FEC91" w:rsidR="007336C4" w:rsidRPr="006A1E06" w:rsidRDefault="007336C4" w:rsidP="004F479E">
      <w:pPr>
        <w:pBdr>
          <w:bottom w:val="single" w:sz="4" w:space="1" w:color="000000"/>
        </w:pBdr>
        <w:spacing w:after="0" w:line="240" w:lineRule="auto"/>
        <w:rPr>
          <w:rFonts w:asciiTheme="majorHAnsi" w:hAnsiTheme="majorHAnsi" w:cstheme="majorHAnsi"/>
          <w:b/>
          <w:bCs/>
          <w:color w:val="595959" w:themeColor="text1" w:themeTint="A6"/>
          <w:sz w:val="24"/>
          <w:szCs w:val="24"/>
        </w:rPr>
      </w:pPr>
      <w:r w:rsidRPr="006A1E06">
        <w:rPr>
          <w:rFonts w:asciiTheme="majorHAnsi" w:hAnsiTheme="majorHAnsi" w:cstheme="majorHAnsi"/>
          <w:b/>
          <w:bCs/>
          <w:color w:val="595959" w:themeColor="text1" w:themeTint="A6"/>
          <w:sz w:val="24"/>
          <w:szCs w:val="24"/>
        </w:rPr>
        <w:t xml:space="preserve">                                                                                                                                                                 </w:t>
      </w:r>
    </w:p>
    <w:p w14:paraId="78F263CA" w14:textId="77777777" w:rsidR="007336C4" w:rsidRPr="006A1E06" w:rsidRDefault="007336C4" w:rsidP="004F479E">
      <w:pPr>
        <w:pBdr>
          <w:bottom w:val="single" w:sz="4" w:space="1" w:color="000000"/>
        </w:pBdr>
        <w:spacing w:after="0" w:line="240" w:lineRule="auto"/>
        <w:rPr>
          <w:rFonts w:asciiTheme="majorHAnsi" w:hAnsiTheme="majorHAnsi" w:cstheme="majorHAnsi"/>
          <w:b/>
          <w:bCs/>
          <w:color w:val="595959" w:themeColor="text1" w:themeTint="A6"/>
          <w:sz w:val="24"/>
          <w:szCs w:val="24"/>
        </w:rPr>
      </w:pPr>
    </w:p>
    <w:p w14:paraId="2949FD3A" w14:textId="0DDD6F5B" w:rsidR="007336C4" w:rsidRPr="006A1E06" w:rsidRDefault="007336C4" w:rsidP="00D4758A">
      <w:pPr>
        <w:pBdr>
          <w:bottom w:val="single" w:sz="4" w:space="1" w:color="000000"/>
        </w:pBdr>
        <w:spacing w:after="0" w:line="240" w:lineRule="auto"/>
        <w:jc w:val="center"/>
        <w:rPr>
          <w:rFonts w:asciiTheme="majorHAnsi" w:hAnsiTheme="majorHAnsi" w:cstheme="majorHAnsi"/>
          <w:sz w:val="24"/>
          <w:szCs w:val="24"/>
        </w:rPr>
      </w:pPr>
      <w:r w:rsidRPr="006A1E06">
        <w:rPr>
          <w:rFonts w:asciiTheme="majorHAnsi" w:hAnsiTheme="majorHAnsi" w:cstheme="majorHAnsi"/>
          <w:sz w:val="24"/>
          <w:szCs w:val="24"/>
        </w:rPr>
        <w:t>{{ dados_topo }}</w:t>
      </w:r>
    </w:p>
    <w:p w14:paraId="71C16A6D" w14:textId="031495FC" w:rsidR="007336C4" w:rsidRPr="006A1E06" w:rsidRDefault="00DD03B0" w:rsidP="004F479E">
      <w:pPr>
        <w:pBdr>
          <w:bottom w:val="single" w:sz="4" w:space="1" w:color="000000"/>
        </w:pBdr>
        <w:spacing w:after="0" w:line="240" w:lineRule="auto"/>
        <w:rPr>
          <w:rFonts w:asciiTheme="majorHAnsi" w:hAnsiTheme="majorHAnsi" w:cstheme="majorHAnsi"/>
          <w:b/>
          <w:bCs/>
          <w:sz w:val="24"/>
          <w:szCs w:val="24"/>
        </w:rPr>
      </w:pPr>
      <w:r w:rsidRPr="006A1E06">
        <w:rPr>
          <w:rFonts w:asciiTheme="majorHAnsi" w:hAnsiTheme="majorHAnsi" w:cstheme="majorHAnsi"/>
          <w:b/>
          <w:bCs/>
          <w:sz w:val="24"/>
          <w:szCs w:val="24"/>
        </w:rPr>
        <w:t>Proposta: {{ proposta_cod }}</w:t>
      </w:r>
    </w:p>
    <w:p w14:paraId="46AF5A99" w14:textId="77777777" w:rsidR="007336C4" w:rsidRPr="006A1E06" w:rsidRDefault="007336C4" w:rsidP="004F479E">
      <w:pPr>
        <w:pBdr>
          <w:bottom w:val="single" w:sz="4" w:space="1" w:color="000000"/>
        </w:pBdr>
        <w:spacing w:after="0" w:line="240" w:lineRule="auto"/>
        <w:rPr>
          <w:rFonts w:asciiTheme="majorHAnsi" w:hAnsiTheme="majorHAnsi" w:cstheme="majorHAnsi"/>
          <w:b/>
          <w:bCs/>
          <w:sz w:val="24"/>
          <w:szCs w:val="24"/>
        </w:rPr>
      </w:pPr>
    </w:p>
    <w:p w14:paraId="69564645" w14:textId="76200D69" w:rsidR="00A555A7" w:rsidRPr="006A1E06" w:rsidRDefault="00A555A7" w:rsidP="004F479E">
      <w:pPr>
        <w:pBdr>
          <w:bottom w:val="single" w:sz="4" w:space="1" w:color="000000"/>
        </w:pBdr>
        <w:spacing w:after="0" w:line="240" w:lineRule="auto"/>
        <w:rPr>
          <w:rFonts w:asciiTheme="majorHAnsi" w:hAnsiTheme="majorHAnsi" w:cstheme="majorHAnsi"/>
          <w:sz w:val="24"/>
          <w:szCs w:val="24"/>
        </w:rPr>
      </w:pPr>
      <w:r w:rsidRPr="006A1E06">
        <w:rPr>
          <w:rFonts w:asciiTheme="majorHAnsi" w:hAnsiTheme="majorHAnsi" w:cstheme="majorHAnsi"/>
          <w:b/>
          <w:bCs/>
          <w:sz w:val="24"/>
          <w:szCs w:val="24"/>
        </w:rPr>
        <w:t>POR QUE A SOLLUS TECNOLOGIA</w:t>
      </w:r>
    </w:p>
    <w:p w14:paraId="2DD2C20C" w14:textId="77777777" w:rsidR="00A555A7" w:rsidRPr="006A1E06" w:rsidRDefault="00A555A7" w:rsidP="004F479E">
      <w:pPr>
        <w:spacing w:after="0" w:line="240" w:lineRule="auto"/>
        <w:rPr>
          <w:rFonts w:asciiTheme="majorHAnsi" w:hAnsiTheme="majorHAnsi" w:cstheme="majorHAnsi"/>
          <w:b/>
          <w:bCs/>
          <w:sz w:val="24"/>
          <w:szCs w:val="24"/>
        </w:rPr>
      </w:pPr>
    </w:p>
    <w:p w14:paraId="7CE1F23C" w14:textId="0D71F2EA" w:rsidR="00A555A7" w:rsidRPr="006A1E06" w:rsidRDefault="00A555A7" w:rsidP="004F479E">
      <w:pPr>
        <w:spacing w:after="0" w:line="240" w:lineRule="auto"/>
        <w:rPr>
          <w:rFonts w:asciiTheme="majorHAnsi" w:hAnsiTheme="majorHAnsi" w:cstheme="majorHAnsi"/>
          <w:sz w:val="24"/>
          <w:szCs w:val="24"/>
        </w:rPr>
      </w:pPr>
      <w:r w:rsidRPr="006A1E06">
        <w:rPr>
          <w:rFonts w:asciiTheme="majorHAnsi" w:hAnsiTheme="majorHAnsi" w:cstheme="majorHAnsi"/>
          <w:sz w:val="24"/>
          <w:szCs w:val="24"/>
        </w:rPr>
        <w:t xml:space="preserve">Acreditamos que ao fornecer soluções completas, personalizadas, de acordo com a necessidade de cada cliente, e, através de produtos e serviços de qualidade, otimizamos o processo de controle ponto e acesso da sua empresa. </w:t>
      </w:r>
    </w:p>
    <w:p w14:paraId="6780C0C4" w14:textId="77777777" w:rsidR="007B769F" w:rsidRPr="006A1E06" w:rsidRDefault="007B769F" w:rsidP="004F479E">
      <w:pPr>
        <w:spacing w:after="0" w:line="240" w:lineRule="auto"/>
        <w:rPr>
          <w:rFonts w:asciiTheme="majorHAnsi" w:hAnsiTheme="majorHAnsi" w:cstheme="majorHAnsi"/>
          <w:sz w:val="24"/>
          <w:szCs w:val="24"/>
        </w:rPr>
      </w:pPr>
    </w:p>
    <w:p w14:paraId="0316E4C8" w14:textId="77777777" w:rsidR="00A555A7" w:rsidRPr="006A1E06" w:rsidRDefault="00A555A7" w:rsidP="004F479E">
      <w:pPr>
        <w:pBdr>
          <w:bottom w:val="single" w:sz="4" w:space="1" w:color="000000"/>
        </w:pBdr>
        <w:spacing w:after="0" w:line="240" w:lineRule="auto"/>
        <w:rPr>
          <w:rFonts w:asciiTheme="majorHAnsi" w:hAnsiTheme="majorHAnsi" w:cstheme="majorHAnsi"/>
          <w:sz w:val="24"/>
          <w:szCs w:val="24"/>
        </w:rPr>
      </w:pPr>
      <w:r w:rsidRPr="006A1E06">
        <w:rPr>
          <w:rFonts w:asciiTheme="majorHAnsi" w:hAnsiTheme="majorHAnsi" w:cstheme="majorHAnsi"/>
          <w:b/>
          <w:bCs/>
          <w:sz w:val="24"/>
          <w:szCs w:val="24"/>
        </w:rPr>
        <w:t>COMO RESOLVEMOS SEU PROBLEMA</w:t>
      </w:r>
    </w:p>
    <w:p w14:paraId="20537F3C" w14:textId="77777777" w:rsidR="00A555A7" w:rsidRPr="006A1E06" w:rsidRDefault="00A555A7" w:rsidP="004F479E">
      <w:pPr>
        <w:spacing w:after="0" w:line="240" w:lineRule="auto"/>
        <w:rPr>
          <w:rFonts w:asciiTheme="majorHAnsi" w:hAnsiTheme="majorHAnsi" w:cstheme="majorHAnsi"/>
          <w:b/>
          <w:bCs/>
          <w:sz w:val="24"/>
          <w:szCs w:val="24"/>
        </w:rPr>
      </w:pPr>
    </w:p>
    <w:p w14:paraId="4F45C450" w14:textId="5050058E" w:rsidR="007B769F" w:rsidRPr="006A1E06" w:rsidRDefault="00A555A7" w:rsidP="004F479E">
      <w:pPr>
        <w:spacing w:after="0" w:line="240" w:lineRule="auto"/>
        <w:rPr>
          <w:rFonts w:asciiTheme="majorHAnsi" w:hAnsiTheme="majorHAnsi" w:cstheme="majorHAnsi"/>
          <w:sz w:val="24"/>
          <w:szCs w:val="24"/>
        </w:rPr>
      </w:pPr>
      <w:r w:rsidRPr="006A1E06">
        <w:rPr>
          <w:rFonts w:asciiTheme="majorHAnsi" w:hAnsiTheme="majorHAnsi" w:cstheme="majorHAnsi"/>
          <w:sz w:val="24"/>
          <w:szCs w:val="24"/>
        </w:rPr>
        <w:t>Resposta rápida e especializada para suas necessidades. Vamos além da simples venda dos produtos, focamos no que é mais importante para solução ser efetiva, o</w:t>
      </w:r>
      <w:r w:rsidRPr="006A1E06">
        <w:rPr>
          <w:rFonts w:asciiTheme="majorHAnsi" w:hAnsiTheme="majorHAnsi" w:cstheme="majorHAnsi"/>
          <w:b/>
          <w:bCs/>
          <w:sz w:val="24"/>
          <w:szCs w:val="24"/>
        </w:rPr>
        <w:t xml:space="preserve"> serviço de qualidade.  </w:t>
      </w:r>
      <w:r w:rsidRPr="006A1E06">
        <w:rPr>
          <w:rFonts w:asciiTheme="majorHAnsi" w:hAnsiTheme="majorHAnsi" w:cstheme="majorHAnsi"/>
          <w:sz w:val="24"/>
          <w:szCs w:val="24"/>
        </w:rPr>
        <w:t>Nossa experiência de mais de 25 anos no segmento permite que sejamos mais assertivos ao entregar soluções únicas, bem como assessorar, tanto na implantação como estratégias para que sejam mais eficientes, permanentes e essenciais.</w:t>
      </w:r>
    </w:p>
    <w:p w14:paraId="28F1F580" w14:textId="77777777" w:rsidR="007B769F" w:rsidRPr="006A1E06" w:rsidRDefault="007B769F" w:rsidP="004F479E">
      <w:pPr>
        <w:spacing w:after="0" w:line="240" w:lineRule="auto"/>
        <w:rPr>
          <w:rFonts w:asciiTheme="majorHAnsi" w:hAnsiTheme="majorHAnsi" w:cstheme="majorHAnsi"/>
          <w:sz w:val="24"/>
          <w:szCs w:val="24"/>
        </w:rPr>
      </w:pPr>
    </w:p>
    <w:p w14:paraId="659A77B9" w14:textId="77777777" w:rsidR="00A555A7" w:rsidRPr="006A1E06" w:rsidRDefault="00A555A7" w:rsidP="004F479E">
      <w:pPr>
        <w:pBdr>
          <w:bottom w:val="single" w:sz="4" w:space="1" w:color="000000"/>
        </w:pBdr>
        <w:spacing w:after="0" w:line="240" w:lineRule="auto"/>
        <w:rPr>
          <w:rFonts w:asciiTheme="majorHAnsi" w:hAnsiTheme="majorHAnsi" w:cstheme="majorHAnsi"/>
          <w:sz w:val="24"/>
          <w:szCs w:val="24"/>
        </w:rPr>
      </w:pPr>
      <w:r w:rsidRPr="006A1E06">
        <w:rPr>
          <w:rFonts w:asciiTheme="majorHAnsi" w:hAnsiTheme="majorHAnsi" w:cstheme="majorHAnsi"/>
          <w:b/>
          <w:bCs/>
          <w:sz w:val="24"/>
          <w:szCs w:val="24"/>
        </w:rPr>
        <w:t>CONHEÇA UM POUCO MAIS A SOLLUS:</w:t>
      </w:r>
    </w:p>
    <w:p w14:paraId="71EFD9E2" w14:textId="77777777" w:rsidR="00A555A7" w:rsidRPr="006A1E06" w:rsidRDefault="00A555A7" w:rsidP="004F479E">
      <w:pPr>
        <w:spacing w:after="0" w:line="240" w:lineRule="auto"/>
        <w:rPr>
          <w:rFonts w:asciiTheme="majorHAnsi" w:hAnsiTheme="majorHAnsi" w:cstheme="majorHAnsi"/>
          <w:b/>
          <w:bCs/>
          <w:sz w:val="24"/>
          <w:szCs w:val="24"/>
        </w:rPr>
      </w:pPr>
    </w:p>
    <w:p w14:paraId="19869F9A" w14:textId="77777777" w:rsidR="00A555A7" w:rsidRPr="006A1E06" w:rsidRDefault="00A555A7" w:rsidP="004F479E">
      <w:pPr>
        <w:spacing w:after="0" w:line="240" w:lineRule="auto"/>
        <w:rPr>
          <w:rFonts w:asciiTheme="majorHAnsi" w:hAnsiTheme="majorHAnsi" w:cstheme="majorHAnsi"/>
          <w:sz w:val="24"/>
          <w:szCs w:val="24"/>
        </w:rPr>
      </w:pPr>
      <w:r w:rsidRPr="006A1E06">
        <w:rPr>
          <w:rFonts w:asciiTheme="majorHAnsi" w:hAnsiTheme="majorHAnsi" w:cstheme="majorHAnsi"/>
          <w:sz w:val="24"/>
          <w:szCs w:val="24"/>
        </w:rPr>
        <w:t>Estamos presentes em 04 estados do Brasil, sendo unidades integradas e em constante evolução.</w:t>
      </w:r>
    </w:p>
    <w:p w14:paraId="5CA58B05" w14:textId="77777777" w:rsidR="00A555A7" w:rsidRPr="006A1E06" w:rsidRDefault="00A555A7" w:rsidP="004F479E">
      <w:pPr>
        <w:spacing w:after="0" w:line="240" w:lineRule="auto"/>
        <w:rPr>
          <w:rFonts w:asciiTheme="majorHAnsi" w:hAnsiTheme="majorHAnsi" w:cstheme="majorHAnsi"/>
          <w:sz w:val="20"/>
          <w:szCs w:val="20"/>
        </w:rPr>
      </w:pPr>
      <w:r w:rsidRPr="006A1E06">
        <w:rPr>
          <w:rFonts w:asciiTheme="majorHAnsi" w:hAnsiTheme="majorHAnsi" w:cstheme="majorHAnsi"/>
          <w:sz w:val="24"/>
          <w:szCs w:val="24"/>
        </w:rPr>
        <w:t>Assessoramos empresas de pequeno, médio e grande porte, bem como Instituições Públicas. Além das soluções apresentadas, dispomos de mais de 50 diferentes produtos, além das customizações.</w:t>
      </w:r>
      <w:r w:rsidRPr="006A1E06">
        <w:rPr>
          <w:rFonts w:asciiTheme="majorHAnsi" w:hAnsiTheme="majorHAnsi" w:cstheme="majorHAnsi"/>
        </w:rPr>
        <w:br w:type="page"/>
      </w:r>
    </w:p>
    <w:p w14:paraId="78027448" w14:textId="5E50E863" w:rsidR="00A555A7" w:rsidRPr="006A1E06" w:rsidRDefault="00A555A7" w:rsidP="007B769F">
      <w:pPr>
        <w:pStyle w:val="PargrafodaLista"/>
        <w:numPr>
          <w:ilvl w:val="0"/>
          <w:numId w:val="10"/>
        </w:numPr>
        <w:suppressAutoHyphens/>
        <w:spacing w:after="120" w:line="240" w:lineRule="auto"/>
        <w:ind w:left="714" w:hanging="357"/>
        <w:rPr>
          <w:rFonts w:asciiTheme="majorHAnsi" w:hAnsiTheme="majorHAnsi" w:cstheme="majorHAnsi"/>
          <w:b/>
          <w:bCs/>
        </w:rPr>
      </w:pPr>
      <w:r w:rsidRPr="006A1E06">
        <w:rPr>
          <w:rFonts w:asciiTheme="majorHAnsi" w:hAnsiTheme="majorHAnsi" w:cstheme="majorHAnsi"/>
          <w:b/>
          <w:bCs/>
        </w:rPr>
        <w:t>INVESTIMENTO:</w:t>
      </w:r>
    </w:p>
    <w:p w14:paraId="456052F9" w14:textId="77777777" w:rsidR="007B769F" w:rsidRPr="006A1E06" w:rsidRDefault="007B769F" w:rsidP="007B769F">
      <w:pPr>
        <w:pStyle w:val="PargrafodaLista"/>
        <w:suppressAutoHyphens/>
        <w:spacing w:after="120" w:line="240" w:lineRule="auto"/>
        <w:ind w:left="714"/>
        <w:rPr>
          <w:rFonts w:asciiTheme="majorHAnsi" w:hAnsiTheme="majorHAnsi" w:cstheme="majorHAnsi"/>
          <w:b/>
          <w:bCs/>
        </w:rPr>
      </w:pPr>
    </w:p>
    <w:p w14:paraId="637E3767" w14:textId="77777777" w:rsidR="00634571" w:rsidRPr="006A1E06" w:rsidRDefault="00634571" w:rsidP="004F479E">
      <w:pPr>
        <w:pBdr>
          <w:bottom w:val="single" w:sz="4" w:space="1" w:color="000000"/>
        </w:pBdr>
        <w:spacing w:after="0" w:line="240" w:lineRule="auto"/>
        <w:rPr>
          <w:rFonts w:asciiTheme="majorHAnsi" w:hAnsiTheme="majorHAnsi" w:cstheme="majorHAnsi"/>
          <w:b/>
          <w:bCs/>
          <w:sz w:val="20"/>
          <w:szCs w:val="20"/>
        </w:rPr>
      </w:pPr>
    </w:p>
    <w:p w14:paraId="010EF9CD" w14:textId="77777777" w:rsidR="00634571" w:rsidRPr="006A1E06" w:rsidRDefault="00634571" w:rsidP="004F479E">
      <w:pPr>
        <w:pBdr>
          <w:bottom w:val="single" w:sz="4" w:space="1" w:color="000000"/>
        </w:pBdr>
        <w:spacing w:after="0" w:line="240" w:lineRule="auto"/>
        <w:rPr>
          <w:rFonts w:asciiTheme="majorHAnsi" w:hAnsiTheme="majorHAnsi" w:cstheme="majorHAnsi"/>
          <w:b/>
          <w:bCs/>
          <w:sz w:val="20"/>
          <w:szCs w:val="20"/>
        </w:rPr>
      </w:pPr>
    </w:p>
    <w:p w14:paraId="16D40BEB" w14:textId="77777777" w:rsidR="00634571" w:rsidRPr="006A1E06" w:rsidRDefault="00634571" w:rsidP="004F479E">
      <w:pPr>
        <w:pBdr>
          <w:bottom w:val="single" w:sz="4" w:space="1" w:color="000000"/>
        </w:pBdr>
        <w:spacing w:after="0" w:line="240" w:lineRule="auto"/>
        <w:rPr>
          <w:rFonts w:asciiTheme="majorHAnsi" w:hAnsiTheme="majorHAnsi" w:cstheme="majorHAnsi"/>
          <w:b/>
          <w:bCs/>
          <w:sz w:val="20"/>
          <w:szCs w:val="20"/>
        </w:rPr>
      </w:pPr>
    </w:p>
    <w:p w14:paraId="45BC1DB4" w14:textId="77777777" w:rsidR="00634571" w:rsidRPr="006A1E06" w:rsidRDefault="00634571" w:rsidP="004F479E">
      <w:pPr>
        <w:pBdr>
          <w:bottom w:val="single" w:sz="4" w:space="1" w:color="000000"/>
        </w:pBdr>
        <w:spacing w:after="0" w:line="240" w:lineRule="auto"/>
        <w:rPr>
          <w:rFonts w:asciiTheme="majorHAnsi" w:hAnsiTheme="majorHAnsi" w:cstheme="majorHAnsi"/>
          <w:b/>
          <w:bCs/>
          <w:sz w:val="20"/>
          <w:szCs w:val="20"/>
        </w:rPr>
      </w:pPr>
    </w:p>
    <w:p w14:paraId="25EA0165" w14:textId="77777777" w:rsidR="00634571" w:rsidRPr="006A1E06" w:rsidRDefault="00634571" w:rsidP="004F479E">
      <w:pPr>
        <w:pBdr>
          <w:bottom w:val="single" w:sz="4" w:space="1" w:color="000000"/>
        </w:pBdr>
        <w:spacing w:after="0" w:line="240" w:lineRule="auto"/>
        <w:rPr>
          <w:rFonts w:asciiTheme="majorHAnsi" w:hAnsiTheme="majorHAnsi" w:cstheme="majorHAnsi"/>
          <w:b/>
          <w:bCs/>
          <w:sz w:val="20"/>
          <w:szCs w:val="20"/>
        </w:rPr>
      </w:pPr>
    </w:p>
    <w:p w14:paraId="4BFB1874" w14:textId="77777777" w:rsidR="00D8636B" w:rsidRPr="006A1E06" w:rsidRDefault="00D8636B" w:rsidP="004F479E">
      <w:pPr>
        <w:pBdr>
          <w:bottom w:val="single" w:sz="4" w:space="1" w:color="000000"/>
        </w:pBdr>
        <w:spacing w:after="0" w:line="240" w:lineRule="auto"/>
        <w:rPr>
          <w:rFonts w:asciiTheme="majorHAnsi" w:hAnsiTheme="majorHAnsi" w:cstheme="majorHAnsi"/>
          <w:b/>
          <w:bCs/>
          <w:sz w:val="20"/>
          <w:szCs w:val="20"/>
        </w:rPr>
      </w:pPr>
    </w:p>
    <w:p w14:paraId="61918414" w14:textId="77777777" w:rsidR="00D8636B" w:rsidRPr="006A1E06" w:rsidRDefault="00D8636B" w:rsidP="004F479E">
      <w:pPr>
        <w:pBdr>
          <w:bottom w:val="single" w:sz="4" w:space="1" w:color="000000"/>
        </w:pBdr>
        <w:spacing w:after="0" w:line="240" w:lineRule="auto"/>
        <w:rPr>
          <w:rFonts w:asciiTheme="majorHAnsi" w:hAnsiTheme="majorHAnsi" w:cstheme="majorHAnsi"/>
          <w:b/>
          <w:bCs/>
          <w:sz w:val="20"/>
          <w:szCs w:val="20"/>
        </w:rPr>
      </w:pPr>
    </w:p>
    <w:p w14:paraId="1133DAE1" w14:textId="7AE5EBBC" w:rsidR="00A555A7" w:rsidRPr="006A1E06" w:rsidRDefault="00A555A7" w:rsidP="004F479E">
      <w:pPr>
        <w:pBdr>
          <w:bottom w:val="single" w:sz="4" w:space="1" w:color="000000"/>
        </w:pBdr>
        <w:spacing w:after="0" w:line="240" w:lineRule="auto"/>
        <w:rPr>
          <w:rFonts w:asciiTheme="majorHAnsi" w:hAnsiTheme="majorHAnsi" w:cstheme="majorHAnsi"/>
          <w:b/>
          <w:bCs/>
          <w:sz w:val="24"/>
          <w:szCs w:val="24"/>
        </w:rPr>
      </w:pPr>
      <w:r w:rsidRPr="006A1E06">
        <w:rPr>
          <w:rFonts w:asciiTheme="majorHAnsi" w:hAnsiTheme="majorHAnsi" w:cstheme="majorHAnsi"/>
          <w:b/>
          <w:bCs/>
          <w:sz w:val="24"/>
          <w:szCs w:val="24"/>
        </w:rPr>
        <w:t>OBSERVAÇÕES SOBRE O RELÓGIO DE PONTO E SUA UTILIZAÇÃO:</w:t>
      </w:r>
    </w:p>
    <w:p w14:paraId="0D60B2CC" w14:textId="77777777" w:rsidR="00A555A7" w:rsidRPr="006A1E06" w:rsidRDefault="00A555A7" w:rsidP="004F479E">
      <w:pPr>
        <w:spacing w:after="0" w:line="240" w:lineRule="auto"/>
        <w:rPr>
          <w:rFonts w:asciiTheme="majorHAnsi" w:hAnsiTheme="majorHAnsi" w:cstheme="majorHAnsi"/>
          <w:b/>
          <w:bCs/>
          <w:sz w:val="24"/>
          <w:szCs w:val="24"/>
        </w:rPr>
      </w:pPr>
    </w:p>
    <w:p w14:paraId="51B7F368" w14:textId="77777777" w:rsidR="00A555A7" w:rsidRPr="006A1E06" w:rsidRDefault="00A555A7" w:rsidP="004F479E">
      <w:pPr>
        <w:spacing w:after="0"/>
        <w:rPr>
          <w:rFonts w:asciiTheme="majorHAnsi" w:hAnsiTheme="majorHAnsi" w:cstheme="majorHAnsi"/>
          <w:sz w:val="24"/>
          <w:szCs w:val="24"/>
        </w:rPr>
      </w:pPr>
      <w:r w:rsidRPr="006A1E06">
        <w:rPr>
          <w:rFonts w:asciiTheme="majorHAnsi" w:hAnsiTheme="majorHAnsi" w:cstheme="majorHAnsi"/>
          <w:sz w:val="24"/>
          <w:szCs w:val="24"/>
        </w:rPr>
        <w:t>1. Equipamentos atendem a Portaria 671.</w:t>
      </w:r>
    </w:p>
    <w:p w14:paraId="1901B892" w14:textId="77777777" w:rsidR="00A555A7" w:rsidRPr="006A1E06" w:rsidRDefault="00A555A7" w:rsidP="004F479E">
      <w:pPr>
        <w:spacing w:after="0"/>
        <w:rPr>
          <w:rFonts w:asciiTheme="majorHAnsi" w:hAnsiTheme="majorHAnsi" w:cstheme="majorHAnsi"/>
          <w:sz w:val="24"/>
          <w:szCs w:val="24"/>
        </w:rPr>
      </w:pPr>
      <w:r w:rsidRPr="006A1E06">
        <w:rPr>
          <w:rFonts w:asciiTheme="majorHAnsi" w:hAnsiTheme="majorHAnsi" w:cstheme="majorHAnsi"/>
          <w:sz w:val="24"/>
          <w:szCs w:val="24"/>
        </w:rPr>
        <w:t>2. Cada equipamento certificado pelo MTE (SREP) atende a 01 (UM) CNPJ.</w:t>
      </w:r>
    </w:p>
    <w:p w14:paraId="324792D1" w14:textId="3D445758" w:rsidR="007B769F" w:rsidRPr="006A1E06" w:rsidRDefault="00A555A7" w:rsidP="007B769F">
      <w:pPr>
        <w:spacing w:after="0"/>
        <w:rPr>
          <w:rFonts w:asciiTheme="majorHAnsi" w:hAnsiTheme="majorHAnsi" w:cstheme="majorHAnsi"/>
          <w:sz w:val="24"/>
          <w:szCs w:val="24"/>
        </w:rPr>
      </w:pPr>
      <w:r w:rsidRPr="006A1E06">
        <w:rPr>
          <w:rFonts w:asciiTheme="majorHAnsi" w:hAnsiTheme="majorHAnsi" w:cstheme="majorHAnsi"/>
          <w:sz w:val="24"/>
          <w:szCs w:val="24"/>
        </w:rPr>
        <w:t>3. Uma vez cadastrado o CNPJ na memória do relógio de ponto, ele fica impossibilitado de ser reutilizado por outra empresa que não faça parte do mesmo grupo econômico, ou ainda ser devolvido à Sollus tecnologi</w:t>
      </w:r>
      <w:r w:rsidR="006A1E06" w:rsidRPr="006A1E06">
        <w:rPr>
          <w:rFonts w:asciiTheme="majorHAnsi" w:hAnsiTheme="majorHAnsi" w:cstheme="majorHAnsi"/>
          <w:sz w:val="24"/>
          <w:szCs w:val="24"/>
        </w:rPr>
        <w:t>a.</w:t>
      </w:r>
    </w:p>
    <w:p w14:paraId="57F7D32C" w14:textId="77777777" w:rsidR="00296F1D" w:rsidRPr="006A1E06" w:rsidRDefault="00296F1D" w:rsidP="004F479E">
      <w:pPr>
        <w:pBdr>
          <w:bottom w:val="single" w:sz="4" w:space="1" w:color="000000"/>
        </w:pBdr>
        <w:spacing w:before="120" w:after="120"/>
        <w:rPr>
          <w:rFonts w:asciiTheme="majorHAnsi" w:hAnsiTheme="majorHAnsi" w:cstheme="majorHAnsi"/>
          <w:b/>
          <w:bCs/>
          <w:sz w:val="24"/>
          <w:szCs w:val="24"/>
        </w:rPr>
      </w:pPr>
    </w:p>
    <w:p w14:paraId="78AF2A0D" w14:textId="4BB7745C" w:rsidR="00A555A7" w:rsidRPr="006A1E06" w:rsidRDefault="00A555A7" w:rsidP="004F479E">
      <w:pPr>
        <w:pBdr>
          <w:bottom w:val="single" w:sz="4" w:space="1" w:color="000000"/>
        </w:pBdr>
        <w:spacing w:before="120" w:after="120"/>
        <w:rPr>
          <w:rFonts w:asciiTheme="majorHAnsi" w:hAnsiTheme="majorHAnsi" w:cstheme="majorHAnsi"/>
          <w:sz w:val="24"/>
          <w:szCs w:val="24"/>
        </w:rPr>
      </w:pPr>
      <w:r w:rsidRPr="006A1E06">
        <w:rPr>
          <w:rFonts w:asciiTheme="majorHAnsi" w:hAnsiTheme="majorHAnsi" w:cstheme="majorHAnsi"/>
          <w:b/>
          <w:bCs/>
          <w:sz w:val="24"/>
          <w:szCs w:val="24"/>
        </w:rPr>
        <w:t>CONDIÇÕES COMERCIAIS:</w:t>
      </w:r>
    </w:p>
    <w:p w14:paraId="1967A1CF" w14:textId="5AE6D701" w:rsidR="00A555A7" w:rsidRPr="006A1E06" w:rsidRDefault="00A555A7" w:rsidP="007B769F">
      <w:pPr>
        <w:rPr>
          <w:rFonts w:asciiTheme="majorHAnsi" w:hAnsiTheme="majorHAnsi" w:cstheme="majorHAnsi"/>
        </w:rPr>
      </w:pPr>
      <w:r w:rsidRPr="006A1E06">
        <w:rPr>
          <w:rFonts w:asciiTheme="majorHAnsi" w:hAnsiTheme="majorHAnsi" w:cstheme="majorHAnsi"/>
        </w:rPr>
        <w:t>{{ condicoes_comerciais }}</w:t>
      </w:r>
    </w:p>
    <w:p w14:paraId="7C004684" w14:textId="77777777" w:rsidR="0035658F" w:rsidRPr="006A1E06" w:rsidRDefault="0035658F" w:rsidP="004F479E">
      <w:pPr>
        <w:pBdr>
          <w:bottom w:val="single" w:sz="4" w:space="1" w:color="000000"/>
        </w:pBdr>
        <w:spacing w:after="0"/>
        <w:rPr>
          <w:rFonts w:asciiTheme="majorHAnsi" w:hAnsiTheme="majorHAnsi" w:cstheme="majorHAnsi"/>
          <w:b/>
          <w:bCs/>
          <w:sz w:val="20"/>
          <w:szCs w:val="20"/>
        </w:rPr>
      </w:pPr>
    </w:p>
    <w:p w14:paraId="1B4A5851" w14:textId="457F6881" w:rsidR="0035658F" w:rsidRPr="006A1E06" w:rsidRDefault="0035658F" w:rsidP="004F479E">
      <w:pPr>
        <w:pBdr>
          <w:bottom w:val="single" w:sz="4" w:space="1" w:color="000000"/>
        </w:pBdr>
        <w:spacing w:after="0"/>
        <w:rPr>
          <w:rFonts w:asciiTheme="majorHAnsi" w:hAnsiTheme="majorHAnsi" w:cstheme="majorHAnsi"/>
          <w:b/>
          <w:bCs/>
          <w:sz w:val="20"/>
          <w:szCs w:val="20"/>
        </w:rPr>
      </w:pPr>
    </w:p>
    <w:p w14:paraId="0DBC706F" w14:textId="77777777" w:rsidR="0001419B" w:rsidRPr="006A1E06" w:rsidRDefault="0001419B" w:rsidP="004F479E">
      <w:pPr>
        <w:pBdr>
          <w:bottom w:val="single" w:sz="4" w:space="1" w:color="000000"/>
        </w:pBdr>
        <w:spacing w:after="0"/>
        <w:rPr>
          <w:rFonts w:asciiTheme="majorHAnsi" w:hAnsiTheme="majorHAnsi" w:cstheme="majorHAnsi"/>
          <w:b/>
          <w:bCs/>
          <w:sz w:val="20"/>
          <w:szCs w:val="20"/>
        </w:rPr>
      </w:pPr>
    </w:p>
    <w:p w14:paraId="07682331" w14:textId="77777777" w:rsidR="0076646C" w:rsidRPr="006A1E06" w:rsidRDefault="0076646C" w:rsidP="004F479E">
      <w:pPr>
        <w:pBdr>
          <w:bottom w:val="single" w:sz="4" w:space="1" w:color="000000"/>
        </w:pBdr>
        <w:spacing w:after="0"/>
        <w:rPr>
          <w:rFonts w:asciiTheme="majorHAnsi" w:hAnsiTheme="majorHAnsi" w:cstheme="majorHAnsi"/>
          <w:b/>
          <w:bCs/>
          <w:sz w:val="20"/>
          <w:szCs w:val="20"/>
        </w:rPr>
      </w:pPr>
    </w:p>
    <w:p w14:paraId="37B75479" w14:textId="411AC8B8" w:rsidR="00A555A7" w:rsidRPr="006A1E06" w:rsidRDefault="00A555A7" w:rsidP="004F479E">
      <w:pPr>
        <w:pBdr>
          <w:bottom w:val="single" w:sz="4" w:space="1" w:color="000000"/>
        </w:pBdr>
        <w:spacing w:after="0"/>
        <w:rPr>
          <w:rFonts w:asciiTheme="majorHAnsi" w:hAnsiTheme="majorHAnsi" w:cstheme="majorHAnsi"/>
          <w:sz w:val="20"/>
          <w:szCs w:val="20"/>
        </w:rPr>
      </w:pPr>
      <w:r w:rsidRPr="006A1E06">
        <w:rPr>
          <w:rFonts w:asciiTheme="majorHAnsi" w:hAnsiTheme="majorHAnsi" w:cstheme="majorHAnsi"/>
          <w:b/>
          <w:bCs/>
          <w:sz w:val="20"/>
          <w:szCs w:val="20"/>
        </w:rPr>
        <w:t>ACESSÓRIOS OPCIONAIS:</w:t>
      </w:r>
    </w:p>
    <w:p w14:paraId="0F306A5F" w14:textId="77777777" w:rsidR="00A555A7" w:rsidRPr="006A1E06" w:rsidRDefault="00A555A7" w:rsidP="004F479E">
      <w:pPr>
        <w:pBdr>
          <w:bottom w:val="single" w:sz="4" w:space="1" w:color="000000"/>
        </w:pBdr>
        <w:spacing w:after="0"/>
        <w:rPr>
          <w:rFonts w:asciiTheme="majorHAnsi" w:hAnsiTheme="majorHAnsi" w:cstheme="majorHAnsi"/>
          <w:b/>
          <w:bCs/>
        </w:rPr>
      </w:pPr>
      <w:r w:rsidRPr="006A1E06">
        <w:rPr>
          <w:rFonts w:asciiTheme="majorHAnsi" w:hAnsiTheme="majorHAnsi" w:cstheme="majorHAnsi"/>
          <w:b/>
          <w:bCs/>
          <w:noProof/>
        </w:rPr>
        <w:drawing>
          <wp:anchor distT="0" distB="0" distL="0" distR="0" simplePos="0" relativeHeight="251651584" behindDoc="1" locked="0" layoutInCell="1" allowOverlap="1" wp14:anchorId="456D38DB" wp14:editId="0A2B1529">
            <wp:simplePos x="0" y="0"/>
            <wp:positionH relativeFrom="column">
              <wp:posOffset>-20955</wp:posOffset>
            </wp:positionH>
            <wp:positionV relativeFrom="paragraph">
              <wp:posOffset>25400</wp:posOffset>
            </wp:positionV>
            <wp:extent cx="6646545" cy="998220"/>
            <wp:effectExtent l="0" t="0" r="0" b="0"/>
            <wp:wrapNone/>
            <wp:docPr id="3"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elular com texto preto sobre fundo branco&#10;&#10;Descrição gerada automaticamente com confiança média"/>
                    <pic:cNvPicPr>
                      <a:picLocks noChangeAspect="1" noChangeArrowheads="1"/>
                    </pic:cNvPicPr>
                  </pic:nvPicPr>
                  <pic:blipFill>
                    <a:blip r:embed="rId7"/>
                    <a:stretch>
                      <a:fillRect/>
                    </a:stretch>
                  </pic:blipFill>
                  <pic:spPr bwMode="auto">
                    <a:xfrm>
                      <a:off x="0" y="0"/>
                      <a:ext cx="6646545" cy="998220"/>
                    </a:xfrm>
                    <a:prstGeom prst="rect">
                      <a:avLst/>
                    </a:prstGeom>
                    <a:noFill/>
                  </pic:spPr>
                </pic:pic>
              </a:graphicData>
            </a:graphic>
          </wp:anchor>
        </w:drawing>
      </w:r>
    </w:p>
    <w:p w14:paraId="4F6D6BC5" w14:textId="77777777" w:rsidR="00A555A7" w:rsidRPr="006A1E06" w:rsidRDefault="00A555A7" w:rsidP="004F479E">
      <w:pPr>
        <w:pBdr>
          <w:bottom w:val="single" w:sz="4" w:space="1" w:color="000000"/>
        </w:pBdr>
        <w:spacing w:after="0"/>
        <w:rPr>
          <w:rFonts w:asciiTheme="majorHAnsi" w:hAnsiTheme="majorHAnsi" w:cstheme="majorHAnsi"/>
          <w:b/>
          <w:bCs/>
        </w:rPr>
      </w:pPr>
    </w:p>
    <w:p w14:paraId="33CC3351" w14:textId="77777777" w:rsidR="00A555A7" w:rsidRPr="006A1E06" w:rsidRDefault="00A555A7" w:rsidP="004F479E">
      <w:pPr>
        <w:pBdr>
          <w:bottom w:val="single" w:sz="4" w:space="1" w:color="000000"/>
        </w:pBdr>
        <w:spacing w:after="0"/>
        <w:rPr>
          <w:rFonts w:asciiTheme="majorHAnsi" w:hAnsiTheme="majorHAnsi" w:cstheme="majorHAnsi"/>
          <w:b/>
          <w:bCs/>
        </w:rPr>
      </w:pPr>
    </w:p>
    <w:p w14:paraId="3BD98098" w14:textId="77777777" w:rsidR="00A555A7" w:rsidRPr="006A1E06" w:rsidRDefault="00A555A7" w:rsidP="004F479E">
      <w:pPr>
        <w:pBdr>
          <w:bottom w:val="single" w:sz="4" w:space="1" w:color="000000"/>
        </w:pBdr>
        <w:spacing w:after="0"/>
        <w:rPr>
          <w:rFonts w:asciiTheme="majorHAnsi" w:hAnsiTheme="majorHAnsi" w:cstheme="majorHAnsi"/>
          <w:b/>
          <w:bCs/>
        </w:rPr>
      </w:pPr>
    </w:p>
    <w:p w14:paraId="22271CB7" w14:textId="77777777" w:rsidR="00A555A7" w:rsidRPr="006A1E06" w:rsidRDefault="00A555A7" w:rsidP="004F479E">
      <w:pPr>
        <w:pBdr>
          <w:bottom w:val="single" w:sz="4" w:space="1" w:color="000000"/>
        </w:pBdr>
        <w:spacing w:after="0"/>
        <w:rPr>
          <w:rFonts w:asciiTheme="majorHAnsi" w:hAnsiTheme="majorHAnsi" w:cstheme="majorHAnsi"/>
          <w:b/>
          <w:bCs/>
        </w:rPr>
      </w:pPr>
    </w:p>
    <w:p w14:paraId="5185559F" w14:textId="77777777" w:rsidR="00A555A7" w:rsidRPr="006A1E06" w:rsidRDefault="00A555A7" w:rsidP="004F479E">
      <w:pPr>
        <w:pBdr>
          <w:bottom w:val="single" w:sz="4" w:space="1" w:color="000000"/>
        </w:pBdr>
        <w:spacing w:after="0"/>
        <w:rPr>
          <w:rFonts w:asciiTheme="majorHAnsi" w:hAnsiTheme="majorHAnsi" w:cstheme="majorHAnsi"/>
          <w:b/>
          <w:bCs/>
        </w:rPr>
      </w:pPr>
    </w:p>
    <w:p w14:paraId="5E2B46C0" w14:textId="77777777" w:rsidR="0035658F" w:rsidRPr="006A1E06" w:rsidRDefault="0035658F" w:rsidP="004F479E">
      <w:pPr>
        <w:pBdr>
          <w:bottom w:val="single" w:sz="4" w:space="1" w:color="000000"/>
        </w:pBdr>
        <w:spacing w:after="0"/>
        <w:rPr>
          <w:rFonts w:asciiTheme="majorHAnsi" w:hAnsiTheme="majorHAnsi" w:cstheme="majorHAnsi"/>
          <w:b/>
          <w:bCs/>
          <w:sz w:val="24"/>
          <w:szCs w:val="24"/>
        </w:rPr>
      </w:pPr>
    </w:p>
    <w:p w14:paraId="43C368AF" w14:textId="77777777" w:rsidR="0035658F" w:rsidRPr="006A1E06" w:rsidRDefault="0035658F" w:rsidP="004F479E">
      <w:pPr>
        <w:pBdr>
          <w:bottom w:val="single" w:sz="4" w:space="1" w:color="000000"/>
        </w:pBdr>
        <w:spacing w:after="0"/>
        <w:rPr>
          <w:rFonts w:asciiTheme="majorHAnsi" w:hAnsiTheme="majorHAnsi" w:cstheme="majorHAnsi"/>
          <w:b/>
          <w:bCs/>
          <w:sz w:val="24"/>
          <w:szCs w:val="24"/>
        </w:rPr>
      </w:pPr>
    </w:p>
    <w:p w14:paraId="033296FF" w14:textId="3A93CD07" w:rsidR="00A555A7" w:rsidRPr="006A1E06" w:rsidRDefault="00A555A7" w:rsidP="004F479E">
      <w:pPr>
        <w:pBdr>
          <w:bottom w:val="single" w:sz="4" w:space="1" w:color="000000"/>
        </w:pBdr>
        <w:spacing w:after="0"/>
        <w:rPr>
          <w:rFonts w:asciiTheme="majorHAnsi" w:hAnsiTheme="majorHAnsi" w:cstheme="majorHAnsi"/>
          <w:sz w:val="24"/>
          <w:szCs w:val="24"/>
        </w:rPr>
      </w:pPr>
      <w:r w:rsidRPr="006A1E06">
        <w:rPr>
          <w:rFonts w:asciiTheme="majorHAnsi" w:hAnsiTheme="majorHAnsi" w:cstheme="majorHAnsi"/>
          <w:b/>
          <w:bCs/>
          <w:sz w:val="24"/>
          <w:szCs w:val="24"/>
        </w:rPr>
        <w:t>ALGUNS CLIENTES:</w:t>
      </w:r>
    </w:p>
    <w:p w14:paraId="46D76D22" w14:textId="77777777" w:rsidR="00A555A7" w:rsidRPr="006A1E06" w:rsidRDefault="00A555A7" w:rsidP="004F479E">
      <w:pPr>
        <w:spacing w:after="0"/>
        <w:rPr>
          <w:rFonts w:asciiTheme="majorHAnsi" w:hAnsiTheme="majorHAnsi" w:cstheme="majorHAnsi"/>
          <w:sz w:val="28"/>
          <w:szCs w:val="28"/>
        </w:rPr>
      </w:pPr>
      <w:r w:rsidRPr="006A1E06">
        <w:rPr>
          <w:rFonts w:asciiTheme="majorHAnsi" w:hAnsiTheme="majorHAnsi" w:cstheme="majorHAnsi"/>
          <w:noProof/>
          <w:sz w:val="28"/>
          <w:szCs w:val="28"/>
        </w:rPr>
        <w:drawing>
          <wp:anchor distT="0" distB="0" distL="0" distR="0" simplePos="0" relativeHeight="251650560" behindDoc="1" locked="0" layoutInCell="0" allowOverlap="1" wp14:anchorId="31D77314" wp14:editId="31668E0C">
            <wp:simplePos x="0" y="0"/>
            <wp:positionH relativeFrom="margin">
              <wp:align>center</wp:align>
            </wp:positionH>
            <wp:positionV relativeFrom="paragraph">
              <wp:posOffset>6985</wp:posOffset>
            </wp:positionV>
            <wp:extent cx="5810885" cy="6858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8"/>
                    <a:stretch>
                      <a:fillRect/>
                    </a:stretch>
                  </pic:blipFill>
                  <pic:spPr bwMode="auto">
                    <a:xfrm>
                      <a:off x="0" y="0"/>
                      <a:ext cx="5810885" cy="685800"/>
                    </a:xfrm>
                    <a:prstGeom prst="rect">
                      <a:avLst/>
                    </a:prstGeom>
                    <a:noFill/>
                  </pic:spPr>
                </pic:pic>
              </a:graphicData>
            </a:graphic>
          </wp:anchor>
        </w:drawing>
      </w:r>
    </w:p>
    <w:p w14:paraId="5182898B" w14:textId="77777777" w:rsidR="00A555A7" w:rsidRPr="006A1E06" w:rsidRDefault="00A555A7" w:rsidP="004F479E">
      <w:pPr>
        <w:pBdr>
          <w:bottom w:val="single" w:sz="6" w:space="1" w:color="000000"/>
        </w:pBdr>
        <w:spacing w:after="0"/>
        <w:rPr>
          <w:rFonts w:asciiTheme="majorHAnsi" w:hAnsiTheme="majorHAnsi" w:cstheme="majorHAnsi"/>
          <w:sz w:val="28"/>
          <w:szCs w:val="28"/>
        </w:rPr>
      </w:pPr>
    </w:p>
    <w:p w14:paraId="17E38253" w14:textId="77777777" w:rsidR="00A555A7" w:rsidRPr="006A1E06" w:rsidRDefault="00A555A7" w:rsidP="004F479E">
      <w:pPr>
        <w:pBdr>
          <w:bottom w:val="single" w:sz="6" w:space="1" w:color="000000"/>
        </w:pBdr>
        <w:spacing w:after="0"/>
        <w:rPr>
          <w:rFonts w:asciiTheme="majorHAnsi" w:hAnsiTheme="majorHAnsi" w:cstheme="majorHAnsi"/>
          <w:sz w:val="28"/>
          <w:szCs w:val="28"/>
        </w:rPr>
      </w:pPr>
    </w:p>
    <w:p w14:paraId="0E0B620D" w14:textId="77777777" w:rsidR="00A555A7" w:rsidRPr="006A1E06" w:rsidRDefault="00A555A7" w:rsidP="004F479E">
      <w:pPr>
        <w:pStyle w:val="Default"/>
        <w:rPr>
          <w:rFonts w:asciiTheme="majorHAnsi" w:hAnsiTheme="majorHAnsi" w:cstheme="majorHAnsi"/>
          <w:color w:val="auto"/>
          <w:sz w:val="20"/>
          <w:szCs w:val="20"/>
        </w:rPr>
      </w:pPr>
    </w:p>
    <w:p w14:paraId="2F5F5CEA" w14:textId="77777777" w:rsidR="0062089A" w:rsidRPr="006A1E06" w:rsidRDefault="00A555A7" w:rsidP="004F479E">
      <w:pPr>
        <w:pStyle w:val="Default"/>
        <w:rPr>
          <w:rFonts w:asciiTheme="majorHAnsi" w:hAnsiTheme="majorHAnsi" w:cstheme="majorHAnsi"/>
          <w:color w:val="auto"/>
          <w:sz w:val="20"/>
          <w:szCs w:val="20"/>
        </w:rPr>
      </w:pPr>
      <w:r w:rsidRPr="006A1E06">
        <w:rPr>
          <w:rFonts w:asciiTheme="majorHAnsi" w:hAnsiTheme="majorHAnsi" w:cstheme="majorHAnsi"/>
          <w:color w:val="auto"/>
          <w:sz w:val="20"/>
          <w:szCs w:val="20"/>
        </w:rPr>
        <w:t>{{ nome_colaborador }}</w:t>
      </w:r>
    </w:p>
    <w:p w14:paraId="2B3A54D6" w14:textId="392FB70D" w:rsidR="00A555A7" w:rsidRPr="006A1E06" w:rsidRDefault="00A555A7" w:rsidP="004F479E">
      <w:pPr>
        <w:pStyle w:val="Default"/>
        <w:rPr>
          <w:rFonts w:asciiTheme="majorHAnsi" w:hAnsiTheme="majorHAnsi" w:cstheme="majorHAnsi"/>
          <w:color w:val="auto"/>
          <w:sz w:val="20"/>
          <w:szCs w:val="20"/>
        </w:rPr>
      </w:pPr>
      <w:r w:rsidRPr="006A1E06">
        <w:rPr>
          <w:rFonts w:asciiTheme="majorHAnsi" w:hAnsiTheme="majorHAnsi" w:cstheme="majorHAnsi"/>
          <w:color w:val="auto"/>
          <w:sz w:val="20"/>
          <w:szCs w:val="20"/>
        </w:rPr>
        <w:t xml:space="preserve">21 2413-3203 | </w:t>
      </w:r>
      <w:r w:rsidRPr="006A1E06">
        <w:rPr>
          <w:rFonts w:asciiTheme="majorHAnsi" w:hAnsiTheme="majorHAnsi" w:cstheme="majorHAnsi"/>
          <w:color w:val="auto"/>
        </w:rPr>
        <w:t xml:space="preserve">{{ email_colaborador }}  </w:t>
      </w:r>
    </w:p>
    <w:p w14:paraId="1FC9C95B" w14:textId="344B8848" w:rsidR="00A555A7" w:rsidRPr="006A1E06" w:rsidRDefault="00A555A7" w:rsidP="004F479E">
      <w:pPr>
        <w:rPr>
          <w:rFonts w:asciiTheme="majorHAnsi" w:hAnsiTheme="majorHAnsi" w:cstheme="majorHAnsi"/>
        </w:rPr>
      </w:pPr>
    </w:p>
    <w:p w14:paraId="111BB095" w14:textId="77777777" w:rsidR="00712F61" w:rsidRDefault="00712F61">
      <w:pPr>
        <w:spacing w:after="0" w:line="259" w:lineRule="auto"/>
        <w:ind w:left="1405"/>
      </w:pPr>
      <w:r>
        <w:rPr>
          <w:rFonts w:ascii="Times New Roman" w:eastAsia="Times New Roman" w:hAnsi="Times New Roman" w:cs="Times New Roman"/>
          <w:sz w:val="20"/>
        </w:rPr>
        <w:t xml:space="preserve"> </w:t>
      </w:r>
    </w:p>
    <w:p w14:paraId="6E51F2A8" w14:textId="6C8F7405" w:rsidR="00712F61" w:rsidRDefault="00712F61">
      <w:pPr>
        <w:spacing w:after="151" w:line="259" w:lineRule="auto"/>
        <w:rPr>
          <w:rFonts w:ascii="Times New Roman" w:eastAsia="Times New Roman" w:hAnsi="Times New Roman" w:cs="Times New Roman"/>
          <w:sz w:val="13"/>
        </w:rPr>
      </w:pPr>
      <w:r>
        <w:rPr>
          <w:rFonts w:ascii="Times New Roman" w:eastAsia="Times New Roman" w:hAnsi="Times New Roman" w:cs="Times New Roman"/>
          <w:sz w:val="13"/>
        </w:rPr>
        <w:t xml:space="preserve"> </w:t>
      </w:r>
    </w:p>
    <w:p w14:paraId="5662D6FB" w14:textId="28DE3C11" w:rsidR="00712F61" w:rsidRDefault="00712F61">
      <w:pPr>
        <w:spacing w:after="151" w:line="259" w:lineRule="auto"/>
        <w:rPr>
          <w:rFonts w:ascii="Times New Roman" w:eastAsia="Times New Roman" w:hAnsi="Times New Roman" w:cs="Times New Roman"/>
          <w:sz w:val="13"/>
        </w:rPr>
      </w:pPr>
    </w:p>
    <w:p w14:paraId="70B32CB1" w14:textId="3CEAFEF3" w:rsidR="00712F61" w:rsidRDefault="00712F61">
      <w:pPr>
        <w:spacing w:after="151" w:line="259" w:lineRule="auto"/>
        <w:rPr>
          <w:rFonts w:ascii="Times New Roman" w:eastAsia="Times New Roman" w:hAnsi="Times New Roman" w:cs="Times New Roman"/>
          <w:sz w:val="13"/>
        </w:rPr>
      </w:pPr>
    </w:p>
    <w:p w14:paraId="1E437750" w14:textId="1D44F309" w:rsidR="00F64A9B" w:rsidRDefault="00F64A9B">
      <w:pPr>
        <w:spacing w:after="151" w:line="259" w:lineRule="auto"/>
        <w:rPr>
          <w:rFonts w:ascii="Times New Roman" w:eastAsia="Times New Roman" w:hAnsi="Times New Roman" w:cs="Times New Roman"/>
          <w:sz w:val="13"/>
        </w:rPr>
      </w:pPr>
    </w:p>
    <w:p w14:paraId="792C51DE" w14:textId="344DBB4B" w:rsidR="00F64A9B" w:rsidRDefault="00F64A9B">
      <w:pPr>
        <w:spacing w:after="151" w:line="259" w:lineRule="auto"/>
        <w:rPr>
          <w:rFonts w:ascii="Times New Roman" w:eastAsia="Times New Roman" w:hAnsi="Times New Roman" w:cs="Times New Roman"/>
          <w:sz w:val="13"/>
        </w:rPr>
      </w:pPr>
    </w:p>
    <w:p w14:paraId="2516F9A6" w14:textId="7D742121" w:rsidR="00F64A9B" w:rsidRDefault="00F64A9B">
      <w:pPr>
        <w:spacing w:after="151" w:line="259" w:lineRule="auto"/>
        <w:rPr>
          <w:rFonts w:ascii="Times New Roman" w:eastAsia="Times New Roman" w:hAnsi="Times New Roman" w:cs="Times New Roman"/>
          <w:sz w:val="13"/>
        </w:rPr>
      </w:pPr>
    </w:p>
    <w:p w14:paraId="6B27E84B" w14:textId="75078871" w:rsidR="00F64A9B" w:rsidRDefault="00F64A9B">
      <w:pPr>
        <w:spacing w:after="151" w:line="259" w:lineRule="auto"/>
        <w:rPr>
          <w:rFonts w:ascii="Times New Roman" w:eastAsia="Times New Roman" w:hAnsi="Times New Roman" w:cs="Times New Roman"/>
          <w:sz w:val="13"/>
        </w:rPr>
      </w:pPr>
    </w:p>
    <w:p w14:paraId="3D0A595A" w14:textId="5112A6BD" w:rsidR="00F64A9B" w:rsidRDefault="00F64A9B">
      <w:pPr>
        <w:spacing w:after="151" w:line="259" w:lineRule="auto"/>
        <w:rPr>
          <w:rFonts w:ascii="Times New Roman" w:eastAsia="Times New Roman" w:hAnsi="Times New Roman" w:cs="Times New Roman"/>
          <w:sz w:val="13"/>
        </w:rPr>
      </w:pPr>
    </w:p>
    <w:p w14:paraId="7C64904C" w14:textId="26337764" w:rsidR="00F64A9B" w:rsidRDefault="00F64A9B">
      <w:pPr>
        <w:spacing w:after="151" w:line="259" w:lineRule="auto"/>
        <w:rPr>
          <w:rFonts w:ascii="Times New Roman" w:eastAsia="Times New Roman" w:hAnsi="Times New Roman" w:cs="Times New Roman"/>
          <w:sz w:val="13"/>
        </w:rPr>
      </w:pPr>
    </w:p>
    <w:p w14:paraId="1F77FE70" w14:textId="5968D0A0" w:rsidR="00442476" w:rsidRDefault="00442476">
      <w:pPr>
        <w:spacing w:after="151" w:line="259" w:lineRule="auto"/>
        <w:rPr>
          <w:rFonts w:ascii="Times New Roman" w:eastAsia="Times New Roman" w:hAnsi="Times New Roman" w:cs="Times New Roman"/>
          <w:sz w:val="13"/>
        </w:rPr>
      </w:pPr>
    </w:p>
    <w:p w14:paraId="25185DF9" w14:textId="32D9D6C0" w:rsidR="00442476" w:rsidRDefault="00442476">
      <w:pPr>
        <w:spacing w:after="151" w:line="259" w:lineRule="auto"/>
        <w:rPr>
          <w:rFonts w:ascii="Times New Roman" w:eastAsia="Times New Roman" w:hAnsi="Times New Roman" w:cs="Times New Roman"/>
          <w:sz w:val="13"/>
        </w:rPr>
      </w:pPr>
    </w:p>
    <w:p w14:paraId="6A104D8D" w14:textId="0E7C1735" w:rsidR="00442476" w:rsidRDefault="00442476">
      <w:pPr>
        <w:spacing w:after="151" w:line="259" w:lineRule="auto"/>
        <w:rPr>
          <w:rFonts w:ascii="Times New Roman" w:eastAsia="Times New Roman" w:hAnsi="Times New Roman" w:cs="Times New Roman"/>
          <w:sz w:val="13"/>
        </w:rPr>
      </w:pPr>
    </w:p>
    <w:p w14:paraId="4992FED5" w14:textId="2746FC29" w:rsidR="00442476" w:rsidRDefault="00442476">
      <w:pPr>
        <w:spacing w:after="151" w:line="259" w:lineRule="auto"/>
        <w:rPr>
          <w:rFonts w:ascii="Times New Roman" w:eastAsia="Times New Roman" w:hAnsi="Times New Roman" w:cs="Times New Roman"/>
          <w:sz w:val="13"/>
        </w:rPr>
      </w:pPr>
    </w:p>
    <w:p w14:paraId="69446F02" w14:textId="77777777" w:rsidR="00442476" w:rsidRDefault="00442476">
      <w:pPr>
        <w:spacing w:after="151" w:line="259" w:lineRule="auto"/>
        <w:rPr>
          <w:rFonts w:ascii="Times New Roman" w:eastAsia="Times New Roman" w:hAnsi="Times New Roman" w:cs="Times New Roman"/>
          <w:sz w:val="13"/>
        </w:rPr>
      </w:pPr>
    </w:p>
    <w:p w14:paraId="75EA6ECD" w14:textId="77777777" w:rsidR="00712F61" w:rsidRDefault="00712F61">
      <w:pPr>
        <w:spacing w:after="151" w:line="259" w:lineRule="auto"/>
      </w:pPr>
    </w:p>
    <w:p w14:paraId="58D70F84" w14:textId="77777777" w:rsidR="00712F61" w:rsidRDefault="00712F61">
      <w:pPr>
        <w:pBdr>
          <w:top w:val="single" w:sz="4" w:space="0" w:color="000000"/>
          <w:left w:val="single" w:sz="4" w:space="0" w:color="000000"/>
          <w:bottom w:val="single" w:sz="4" w:space="0" w:color="000000"/>
          <w:right w:val="single" w:sz="4" w:space="0" w:color="000000"/>
        </w:pBdr>
        <w:shd w:val="clear" w:color="auto" w:fill="2D5294"/>
        <w:spacing w:after="0" w:line="259" w:lineRule="auto"/>
        <w:ind w:left="513" w:right="10"/>
        <w:jc w:val="center"/>
      </w:pPr>
      <w:r>
        <w:rPr>
          <w:color w:val="FFFFFF"/>
        </w:rPr>
        <w:t>GARANTIA DOS PRODUTOS E SERVIÇOS</w:t>
      </w:r>
      <w:r>
        <w:t xml:space="preserve"> </w:t>
      </w:r>
    </w:p>
    <w:p w14:paraId="4D7B17CA" w14:textId="77777777" w:rsidR="00712F61" w:rsidRDefault="00712F61">
      <w:pPr>
        <w:spacing w:after="196" w:line="259" w:lineRule="auto"/>
      </w:pPr>
      <w:r>
        <w:rPr>
          <w:rFonts w:ascii="Times New Roman" w:eastAsia="Times New Roman" w:hAnsi="Times New Roman" w:cs="Times New Roman"/>
          <w:sz w:val="8"/>
        </w:rPr>
        <w:t xml:space="preserve"> </w:t>
      </w:r>
    </w:p>
    <w:p w14:paraId="064C7C40" w14:textId="77777777" w:rsidR="00712F61" w:rsidRDefault="00712F61">
      <w:pPr>
        <w:spacing w:after="10"/>
        <w:ind w:right="55"/>
      </w:pPr>
      <w:r>
        <w:t xml:space="preserve">Garantia de equipamentos: 01 ano (Garantia de Balcão). Visitas em cortesia até 90 dias após a instalação do Equipamento (a instalação precisa ser realizada por técnicos da Sollus Tecnologia ou parceiros autorizados). </w:t>
      </w:r>
    </w:p>
    <w:p w14:paraId="3F474AE3" w14:textId="77777777" w:rsidR="00712F61" w:rsidRDefault="00712F61">
      <w:pPr>
        <w:spacing w:after="45" w:line="259" w:lineRule="auto"/>
      </w:pPr>
      <w:r>
        <w:rPr>
          <w:sz w:val="17"/>
        </w:rPr>
        <w:t xml:space="preserve"> </w:t>
      </w:r>
    </w:p>
    <w:p w14:paraId="2D10C3AD" w14:textId="77777777" w:rsidR="00712F61" w:rsidRDefault="00712F61">
      <w:pPr>
        <w:ind w:right="55"/>
      </w:pPr>
      <w:r>
        <w:t xml:space="preserve">OBSERVAÇÕES: </w:t>
      </w:r>
    </w:p>
    <w:p w14:paraId="772F9C2F" w14:textId="77777777" w:rsidR="00712F61" w:rsidRDefault="00712F61">
      <w:pPr>
        <w:spacing w:after="0" w:line="259" w:lineRule="auto"/>
      </w:pPr>
      <w:r>
        <w:rPr>
          <w:sz w:val="27"/>
        </w:rPr>
        <w:t xml:space="preserve"> </w:t>
      </w:r>
    </w:p>
    <w:p w14:paraId="7887BD31" w14:textId="77777777" w:rsidR="00712F61" w:rsidRDefault="00712F61" w:rsidP="00712F61">
      <w:pPr>
        <w:numPr>
          <w:ilvl w:val="0"/>
          <w:numId w:val="13"/>
        </w:numPr>
        <w:spacing w:after="32" w:line="249" w:lineRule="auto"/>
        <w:ind w:right="55" w:hanging="364"/>
        <w:jc w:val="both"/>
      </w:pPr>
      <w:r>
        <w:t xml:space="preserve">Instalação deverá ser realizada por técnicos credenciados. </w:t>
      </w:r>
    </w:p>
    <w:p w14:paraId="0A720667" w14:textId="77777777" w:rsidR="00712F61" w:rsidRDefault="00712F61" w:rsidP="00712F61">
      <w:pPr>
        <w:numPr>
          <w:ilvl w:val="0"/>
          <w:numId w:val="13"/>
        </w:numPr>
        <w:spacing w:after="32" w:line="249" w:lineRule="auto"/>
        <w:ind w:right="55" w:hanging="364"/>
        <w:jc w:val="both"/>
      </w:pPr>
      <w:r>
        <w:t xml:space="preserve">O Período de garantia tem inicio a partir da data de emissão da Nota Fiscal. </w:t>
      </w:r>
    </w:p>
    <w:p w14:paraId="536C4BCC" w14:textId="77777777" w:rsidR="00712F61" w:rsidRDefault="00712F61" w:rsidP="00712F61">
      <w:pPr>
        <w:numPr>
          <w:ilvl w:val="0"/>
          <w:numId w:val="13"/>
        </w:numPr>
        <w:spacing w:after="32" w:line="249" w:lineRule="auto"/>
        <w:ind w:right="55" w:hanging="364"/>
        <w:jc w:val="both"/>
      </w:pPr>
      <w:r>
        <w:t xml:space="preserve">Após o prazo da garantia de balcão discriminado acima, o equipamento mantém-se em garantia de fábrica, porém para atendimento avulso fora do prazo da garantia balcão (90 dias iniciais), será cobrada taxa de deslocamento técnico até ao local. </w:t>
      </w:r>
    </w:p>
    <w:p w14:paraId="7CA4BBA7" w14:textId="77777777" w:rsidR="00712F61" w:rsidRDefault="00712F61">
      <w:pPr>
        <w:spacing w:after="117" w:line="259" w:lineRule="auto"/>
      </w:pPr>
      <w:r>
        <w:rPr>
          <w:sz w:val="16"/>
        </w:rPr>
        <w:t xml:space="preserve"> </w:t>
      </w:r>
    </w:p>
    <w:p w14:paraId="56C0011C" w14:textId="77777777" w:rsidR="00712F61" w:rsidRDefault="00712F61">
      <w:pPr>
        <w:pBdr>
          <w:top w:val="single" w:sz="4" w:space="0" w:color="000000"/>
          <w:left w:val="single" w:sz="4" w:space="0" w:color="000000"/>
          <w:bottom w:val="single" w:sz="4" w:space="0" w:color="000000"/>
          <w:right w:val="single" w:sz="4" w:space="0" w:color="000000"/>
        </w:pBdr>
        <w:shd w:val="clear" w:color="auto" w:fill="2D5294"/>
        <w:spacing w:after="0" w:line="259" w:lineRule="auto"/>
        <w:ind w:left="513"/>
        <w:jc w:val="center"/>
      </w:pPr>
      <w:r>
        <w:rPr>
          <w:color w:val="FFFFFF"/>
        </w:rPr>
        <w:t>A GARANTIA SERÁ EXTINTA SE</w:t>
      </w:r>
      <w:r>
        <w:t xml:space="preserve"> </w:t>
      </w:r>
    </w:p>
    <w:p w14:paraId="1EF76A5D" w14:textId="77777777" w:rsidR="00712F61" w:rsidRDefault="00712F61">
      <w:pPr>
        <w:spacing w:after="58" w:line="259" w:lineRule="auto"/>
      </w:pPr>
      <w:r>
        <w:rPr>
          <w:sz w:val="21"/>
        </w:rPr>
        <w:t xml:space="preserve"> </w:t>
      </w:r>
    </w:p>
    <w:p w14:paraId="14B82770" w14:textId="77777777" w:rsidR="00712F61" w:rsidRDefault="00712F61" w:rsidP="00712F61">
      <w:pPr>
        <w:numPr>
          <w:ilvl w:val="0"/>
          <w:numId w:val="14"/>
        </w:numPr>
        <w:spacing w:after="59" w:line="249" w:lineRule="auto"/>
        <w:ind w:right="55" w:hanging="364"/>
        <w:jc w:val="both"/>
      </w:pPr>
      <w:r>
        <w:t xml:space="preserve">Operações inadequadas que resultem em quebra ou defeito de operação do sistema informatizado e seus periféricos; </w:t>
      </w:r>
    </w:p>
    <w:p w14:paraId="77CDA942" w14:textId="77777777" w:rsidR="00712F61" w:rsidRDefault="00712F61" w:rsidP="00712F61">
      <w:pPr>
        <w:numPr>
          <w:ilvl w:val="0"/>
          <w:numId w:val="14"/>
        </w:numPr>
        <w:spacing w:after="32" w:line="249" w:lineRule="auto"/>
        <w:ind w:right="55" w:hanging="364"/>
        <w:jc w:val="both"/>
      </w:pPr>
      <w:r>
        <w:t xml:space="preserve">Instalação elétrica fora do especificado; </w:t>
      </w:r>
    </w:p>
    <w:p w14:paraId="27E3444F" w14:textId="77777777" w:rsidR="00712F61" w:rsidRDefault="00712F61" w:rsidP="00712F61">
      <w:pPr>
        <w:numPr>
          <w:ilvl w:val="0"/>
          <w:numId w:val="14"/>
        </w:numPr>
        <w:spacing w:after="6" w:line="249" w:lineRule="auto"/>
        <w:ind w:right="55" w:hanging="364"/>
        <w:jc w:val="both"/>
      </w:pPr>
      <w:r>
        <w:t xml:space="preserve">Descargas elétricas atmosféricas, acidentes de qualquer natureza, intempéries provocados pela natureza ou sinistros de qualquer espécie provocados ou não por terceiros ou por forças da natureza. </w:t>
      </w:r>
    </w:p>
    <w:p w14:paraId="54C063F0" w14:textId="77777777" w:rsidR="00712F61" w:rsidRDefault="00712F61">
      <w:pPr>
        <w:spacing w:after="58" w:line="259" w:lineRule="auto"/>
      </w:pPr>
      <w:r>
        <w:t xml:space="preserve"> </w:t>
      </w:r>
    </w:p>
    <w:p w14:paraId="73C6D4D6" w14:textId="77777777" w:rsidR="00712F61" w:rsidRDefault="00712F61">
      <w:pPr>
        <w:pBdr>
          <w:top w:val="single" w:sz="4" w:space="0" w:color="000000"/>
          <w:left w:val="single" w:sz="4" w:space="0" w:color="000000"/>
          <w:bottom w:val="single" w:sz="4" w:space="0" w:color="000000"/>
          <w:right w:val="single" w:sz="4" w:space="0" w:color="000000"/>
        </w:pBdr>
        <w:shd w:val="clear" w:color="auto" w:fill="2D5294"/>
        <w:spacing w:after="120" w:line="259" w:lineRule="auto"/>
        <w:ind w:left="513" w:right="5"/>
        <w:jc w:val="center"/>
      </w:pPr>
      <w:r>
        <w:rPr>
          <w:color w:val="FFFFFF"/>
        </w:rPr>
        <w:t>DICAS NECESSÁRIAS PARA INSTALAÇÃO</w:t>
      </w:r>
      <w:r>
        <w:t xml:space="preserve"> </w:t>
      </w:r>
    </w:p>
    <w:p w14:paraId="2DE0101A" w14:textId="77777777" w:rsidR="00712F61" w:rsidRDefault="00712F61">
      <w:pPr>
        <w:spacing w:after="59"/>
        <w:ind w:right="55"/>
      </w:pPr>
      <w:r>
        <w:t xml:space="preserve">Equipamentos informatizados: </w:t>
      </w:r>
    </w:p>
    <w:p w14:paraId="07D680C1" w14:textId="77777777" w:rsidR="00712F61" w:rsidRDefault="00712F61" w:rsidP="00712F61">
      <w:pPr>
        <w:numPr>
          <w:ilvl w:val="0"/>
          <w:numId w:val="14"/>
        </w:numPr>
        <w:spacing w:after="100" w:line="256" w:lineRule="auto"/>
        <w:ind w:right="55" w:hanging="364"/>
        <w:jc w:val="both"/>
      </w:pPr>
      <w:r>
        <w:rPr>
          <w:noProof/>
        </w:rPr>
        <w:drawing>
          <wp:anchor distT="0" distB="0" distL="114300" distR="114300" simplePos="0" relativeHeight="251659264" behindDoc="0" locked="0" layoutInCell="1" allowOverlap="0" wp14:anchorId="27833BBA" wp14:editId="7097045E">
            <wp:simplePos x="0" y="0"/>
            <wp:positionH relativeFrom="page">
              <wp:posOffset>161925</wp:posOffset>
            </wp:positionH>
            <wp:positionV relativeFrom="page">
              <wp:posOffset>152400</wp:posOffset>
            </wp:positionV>
            <wp:extent cx="818502" cy="331470"/>
            <wp:effectExtent l="0" t="0" r="0" b="0"/>
            <wp:wrapTopAndBottom/>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9"/>
                    <a:stretch>
                      <a:fillRect/>
                    </a:stretch>
                  </pic:blipFill>
                  <pic:spPr>
                    <a:xfrm>
                      <a:off x="0" y="0"/>
                      <a:ext cx="818502" cy="331470"/>
                    </a:xfrm>
                    <a:prstGeom prst="rect">
                      <a:avLst/>
                    </a:prstGeom>
                  </pic:spPr>
                </pic:pic>
              </a:graphicData>
            </a:graphic>
          </wp:anchor>
        </w:drawing>
      </w:r>
      <w:r>
        <w:rPr>
          <w:rFonts w:ascii="Calibri" w:eastAsia="Calibri" w:hAnsi="Calibri" w:cs="Calibri"/>
        </w:rPr>
        <w:t>Ponto de rede e ponto de energia elétrica (110/220Volts). Em caso de sistema em “NUVEM” o ponto</w:t>
      </w:r>
      <w:r>
        <w:t xml:space="preserve"> de rede deverá ter acesso à internet para comunicação do equipamento com o sistema. </w:t>
      </w:r>
    </w:p>
    <w:p w14:paraId="4B160E48" w14:textId="77777777" w:rsidR="00712F61" w:rsidRDefault="00712F61">
      <w:pPr>
        <w:pBdr>
          <w:top w:val="single" w:sz="4" w:space="0" w:color="000000"/>
          <w:left w:val="single" w:sz="4" w:space="0" w:color="000000"/>
          <w:bottom w:val="single" w:sz="4" w:space="0" w:color="000000"/>
          <w:right w:val="single" w:sz="4" w:space="0" w:color="000000"/>
        </w:pBdr>
        <w:shd w:val="clear" w:color="auto" w:fill="2D5294"/>
        <w:spacing w:after="28" w:line="259" w:lineRule="auto"/>
        <w:ind w:left="513" w:right="4"/>
        <w:jc w:val="center"/>
      </w:pPr>
      <w:r>
        <w:rPr>
          <w:color w:val="FFFFFF"/>
        </w:rPr>
        <w:t>SUPORTE TÉCNICO</w:t>
      </w:r>
      <w:r>
        <w:t xml:space="preserve"> </w:t>
      </w:r>
    </w:p>
    <w:p w14:paraId="282EB367" w14:textId="77777777" w:rsidR="00712F61" w:rsidRDefault="00712F61" w:rsidP="00712F61">
      <w:pPr>
        <w:numPr>
          <w:ilvl w:val="0"/>
          <w:numId w:val="14"/>
        </w:numPr>
        <w:spacing w:after="32" w:line="249" w:lineRule="auto"/>
        <w:ind w:right="55" w:hanging="364"/>
        <w:jc w:val="both"/>
      </w:pPr>
      <w:r>
        <w:t xml:space="preserve">Telefone </w:t>
      </w:r>
    </w:p>
    <w:p w14:paraId="22A548B1" w14:textId="77777777" w:rsidR="00712F61" w:rsidRDefault="00712F61" w:rsidP="00712F61">
      <w:pPr>
        <w:numPr>
          <w:ilvl w:val="0"/>
          <w:numId w:val="14"/>
        </w:numPr>
        <w:spacing w:after="32" w:line="249" w:lineRule="auto"/>
        <w:ind w:right="55" w:hanging="364"/>
        <w:jc w:val="both"/>
      </w:pPr>
      <w:r>
        <w:t xml:space="preserve">E-mail </w:t>
      </w:r>
    </w:p>
    <w:p w14:paraId="39E272B6" w14:textId="77777777" w:rsidR="00712F61" w:rsidRDefault="00712F61" w:rsidP="00712F61">
      <w:pPr>
        <w:numPr>
          <w:ilvl w:val="0"/>
          <w:numId w:val="14"/>
        </w:numPr>
        <w:spacing w:after="32" w:line="249" w:lineRule="auto"/>
        <w:ind w:right="55" w:hanging="364"/>
        <w:jc w:val="both"/>
      </w:pPr>
      <w:r>
        <w:t xml:space="preserve">Acesso remoto </w:t>
      </w:r>
    </w:p>
    <w:p w14:paraId="3F5783BD" w14:textId="77777777" w:rsidR="00712F61" w:rsidRDefault="00712F61">
      <w:pPr>
        <w:pBdr>
          <w:top w:val="single" w:sz="4" w:space="0" w:color="000000"/>
          <w:left w:val="single" w:sz="4" w:space="0" w:color="000000"/>
          <w:bottom w:val="single" w:sz="4" w:space="0" w:color="000000"/>
          <w:right w:val="single" w:sz="4" w:space="0" w:color="000000"/>
        </w:pBdr>
        <w:shd w:val="clear" w:color="auto" w:fill="2D5294"/>
        <w:spacing w:after="177" w:line="259" w:lineRule="auto"/>
        <w:ind w:left="513" w:right="9"/>
        <w:jc w:val="center"/>
      </w:pPr>
      <w:r>
        <w:rPr>
          <w:color w:val="FFFFFF"/>
        </w:rPr>
        <w:t>SERVIÇOS E EQUIPAMENTOS NÃO INCLUSOS</w:t>
      </w:r>
      <w:r>
        <w:t xml:space="preserve"> </w:t>
      </w:r>
    </w:p>
    <w:p w14:paraId="1B65B86A" w14:textId="77777777" w:rsidR="00712F61" w:rsidRDefault="00712F61" w:rsidP="00712F61">
      <w:pPr>
        <w:numPr>
          <w:ilvl w:val="0"/>
          <w:numId w:val="14"/>
        </w:numPr>
        <w:spacing w:after="32" w:line="249" w:lineRule="auto"/>
        <w:ind w:right="55" w:hanging="364"/>
        <w:jc w:val="both"/>
      </w:pPr>
      <w:r>
        <w:t xml:space="preserve">Instalação de rede lógica e rede elétrica; </w:t>
      </w:r>
    </w:p>
    <w:p w14:paraId="28606A50" w14:textId="77777777" w:rsidR="00712F61" w:rsidRDefault="00712F61" w:rsidP="00712F61">
      <w:pPr>
        <w:numPr>
          <w:ilvl w:val="0"/>
          <w:numId w:val="14"/>
        </w:numPr>
        <w:spacing w:after="32" w:line="249" w:lineRule="auto"/>
        <w:ind w:right="55" w:hanging="364"/>
        <w:jc w:val="both"/>
      </w:pPr>
      <w:r>
        <w:t xml:space="preserve">Instalação de ductos e tomadas; </w:t>
      </w:r>
    </w:p>
    <w:p w14:paraId="15DB548F" w14:textId="77777777" w:rsidR="00712F61" w:rsidRDefault="00712F61" w:rsidP="00712F61">
      <w:pPr>
        <w:numPr>
          <w:ilvl w:val="0"/>
          <w:numId w:val="14"/>
        </w:numPr>
        <w:spacing w:after="32" w:line="249" w:lineRule="auto"/>
        <w:ind w:right="55" w:hanging="364"/>
        <w:jc w:val="both"/>
      </w:pPr>
      <w:r>
        <w:t xml:space="preserve">Instalação de balcões; </w:t>
      </w:r>
    </w:p>
    <w:p w14:paraId="1A47AF18" w14:textId="77777777" w:rsidR="00712F61" w:rsidRDefault="00712F61" w:rsidP="00712F61">
      <w:pPr>
        <w:numPr>
          <w:ilvl w:val="0"/>
          <w:numId w:val="14"/>
        </w:numPr>
        <w:spacing w:after="32" w:line="249" w:lineRule="auto"/>
        <w:ind w:right="55" w:hanging="364"/>
        <w:jc w:val="both"/>
      </w:pPr>
      <w:r>
        <w:t xml:space="preserve">Instalação de Sistemas Operacionais; </w:t>
      </w:r>
    </w:p>
    <w:p w14:paraId="4B14E796" w14:textId="77777777" w:rsidR="00712F61" w:rsidRDefault="00712F61" w:rsidP="00712F61">
      <w:pPr>
        <w:numPr>
          <w:ilvl w:val="0"/>
          <w:numId w:val="14"/>
        </w:numPr>
        <w:spacing w:after="32" w:line="249" w:lineRule="auto"/>
        <w:ind w:right="55" w:hanging="364"/>
        <w:jc w:val="both"/>
      </w:pPr>
      <w:r>
        <w:t xml:space="preserve">Equipamentos para rede lógica (cabos, conectores, etc.); </w:t>
      </w:r>
    </w:p>
    <w:p w14:paraId="7C054459" w14:textId="77777777" w:rsidR="00712F61" w:rsidRDefault="00712F61" w:rsidP="00712F61">
      <w:pPr>
        <w:numPr>
          <w:ilvl w:val="0"/>
          <w:numId w:val="14"/>
        </w:numPr>
        <w:spacing w:after="32" w:line="249" w:lineRule="auto"/>
        <w:ind w:right="55" w:hanging="364"/>
        <w:jc w:val="both"/>
      </w:pPr>
      <w:r>
        <w:t xml:space="preserve">Equipamentos para rede elétrica; </w:t>
      </w:r>
    </w:p>
    <w:p w14:paraId="711C08E2" w14:textId="77777777" w:rsidR="00712F61" w:rsidRDefault="00712F61" w:rsidP="00712F61">
      <w:pPr>
        <w:numPr>
          <w:ilvl w:val="0"/>
          <w:numId w:val="14"/>
        </w:numPr>
        <w:spacing w:after="32" w:line="249" w:lineRule="auto"/>
        <w:ind w:right="55" w:hanging="364"/>
        <w:jc w:val="both"/>
      </w:pPr>
      <w:r>
        <w:t xml:space="preserve">Configuração de modem e/ou roteador de internet; </w:t>
      </w:r>
    </w:p>
    <w:p w14:paraId="5B8DBE5C" w14:textId="77777777" w:rsidR="00712F61" w:rsidRDefault="00712F61" w:rsidP="00712F61">
      <w:pPr>
        <w:numPr>
          <w:ilvl w:val="0"/>
          <w:numId w:val="14"/>
        </w:numPr>
        <w:spacing w:after="32" w:line="249" w:lineRule="auto"/>
        <w:ind w:right="55" w:hanging="364"/>
        <w:jc w:val="both"/>
      </w:pPr>
      <w:r>
        <w:t xml:space="preserve">Computadores, Sistemas Operacionais e periféricos. </w:t>
      </w:r>
    </w:p>
    <w:p w14:paraId="67CCBDCA" w14:textId="77777777" w:rsidR="00712F61" w:rsidRDefault="00712F61">
      <w:pPr>
        <w:spacing w:after="124" w:line="259" w:lineRule="auto"/>
      </w:pPr>
      <w:r>
        <w:rPr>
          <w:sz w:val="15"/>
        </w:rPr>
        <w:t xml:space="preserve"> </w:t>
      </w:r>
    </w:p>
    <w:p w14:paraId="3499DD94" w14:textId="77777777" w:rsidR="00712F61" w:rsidRDefault="00712F61">
      <w:pPr>
        <w:pBdr>
          <w:top w:val="single" w:sz="4" w:space="0" w:color="000000"/>
          <w:left w:val="single" w:sz="4" w:space="0" w:color="000000"/>
          <w:bottom w:val="single" w:sz="4" w:space="0" w:color="000000"/>
          <w:right w:val="single" w:sz="4" w:space="0" w:color="000000"/>
        </w:pBdr>
        <w:shd w:val="clear" w:color="auto" w:fill="2D5294"/>
        <w:spacing w:after="161" w:line="259" w:lineRule="auto"/>
        <w:ind w:left="513" w:right="6"/>
        <w:jc w:val="center"/>
      </w:pPr>
      <w:r>
        <w:rPr>
          <w:color w:val="FFFFFF"/>
        </w:rPr>
        <w:t>OBSERVAÇÕES SOBRE O REP E SUA UTILIZAÇÃO</w:t>
      </w:r>
      <w:r>
        <w:t xml:space="preserve"> </w:t>
      </w:r>
    </w:p>
    <w:p w14:paraId="0DD63F86" w14:textId="77777777" w:rsidR="00712F61" w:rsidRDefault="00712F61" w:rsidP="00712F61">
      <w:pPr>
        <w:numPr>
          <w:ilvl w:val="0"/>
          <w:numId w:val="15"/>
        </w:numPr>
        <w:spacing w:after="75" w:line="249" w:lineRule="auto"/>
        <w:ind w:right="55" w:hanging="364"/>
        <w:jc w:val="both"/>
      </w:pPr>
      <w:r>
        <w:t xml:space="preserve">Equipamentos certificados pelo MTE </w:t>
      </w:r>
      <w:r>
        <w:rPr>
          <w:rFonts w:ascii="Calibri" w:eastAsia="Calibri" w:hAnsi="Calibri" w:cs="Calibri"/>
        </w:rPr>
        <w:t>–</w:t>
      </w:r>
      <w:r>
        <w:t xml:space="preserve"> Portaria 617/2021. </w:t>
      </w:r>
    </w:p>
    <w:p w14:paraId="6F4FB977" w14:textId="77777777" w:rsidR="00712F61" w:rsidRDefault="00712F61" w:rsidP="00712F61">
      <w:pPr>
        <w:numPr>
          <w:ilvl w:val="0"/>
          <w:numId w:val="15"/>
        </w:numPr>
        <w:spacing w:after="78" w:line="249" w:lineRule="auto"/>
        <w:ind w:right="55" w:hanging="364"/>
        <w:jc w:val="both"/>
      </w:pPr>
      <w:r>
        <w:t xml:space="preserve">Equipamentos de ponto eletrônico certificados pelo INMETRO </w:t>
      </w:r>
      <w:r>
        <w:rPr>
          <w:rFonts w:ascii="Calibri" w:eastAsia="Calibri" w:hAnsi="Calibri" w:cs="Calibri"/>
        </w:rPr>
        <w:t>–</w:t>
      </w:r>
      <w:r>
        <w:t xml:space="preserve"> Portaria 595/13. </w:t>
      </w:r>
    </w:p>
    <w:p w14:paraId="608AF680" w14:textId="77777777" w:rsidR="00712F61" w:rsidRDefault="00712F61" w:rsidP="00712F61">
      <w:pPr>
        <w:numPr>
          <w:ilvl w:val="0"/>
          <w:numId w:val="15"/>
        </w:numPr>
        <w:spacing w:after="75" w:line="249" w:lineRule="auto"/>
        <w:ind w:right="55" w:hanging="364"/>
        <w:jc w:val="both"/>
      </w:pPr>
      <w:r>
        <w:t xml:space="preserve">Cada equipamento certificado pelo MTE (SREP) atende a 01 (UM) CNPJ. </w:t>
      </w:r>
    </w:p>
    <w:p w14:paraId="4E1F7879" w14:textId="77777777" w:rsidR="00712F61" w:rsidRDefault="00712F61" w:rsidP="00712F61">
      <w:pPr>
        <w:numPr>
          <w:ilvl w:val="0"/>
          <w:numId w:val="15"/>
        </w:numPr>
        <w:spacing w:after="75" w:line="249" w:lineRule="auto"/>
        <w:ind w:right="55" w:hanging="364"/>
        <w:jc w:val="both"/>
      </w:pPr>
      <w:r>
        <w:t xml:space="preserve">Todo equipamento deverá ser registrado pelo cliente no órgão CAREP </w:t>
      </w:r>
    </w:p>
    <w:p w14:paraId="285D89FB" w14:textId="77777777" w:rsidR="00712F61" w:rsidRDefault="00712F61" w:rsidP="00712F61">
      <w:pPr>
        <w:numPr>
          <w:ilvl w:val="0"/>
          <w:numId w:val="15"/>
        </w:numPr>
        <w:spacing w:after="32" w:line="249" w:lineRule="auto"/>
        <w:ind w:right="55" w:hanging="364"/>
        <w:jc w:val="both"/>
      </w:pPr>
      <w:r>
        <w:t xml:space="preserve">Uma vez cadastrado o CNPJ na memória do relógio de ponto, ele fica impossibilitado de ser reutilizado por outra empresa que não faça parte do mesmo grupo econômico, ou ainda ser devolvido à Sollus tecnologia </w:t>
      </w:r>
    </w:p>
    <w:p w14:paraId="50B7F777" w14:textId="51F05B32" w:rsidR="00C05A04" w:rsidRPr="006A1E06" w:rsidRDefault="00C05A04" w:rsidP="004F479E">
      <w:pPr>
        <w:rPr>
          <w:rFonts w:asciiTheme="majorHAnsi" w:hAnsiTheme="majorHAnsi" w:cstheme="majorHAnsi"/>
        </w:rPr>
      </w:pPr>
    </w:p>
    <w:p w14:paraId="7E14E50B" w14:textId="50860D1D" w:rsidR="006A1E06" w:rsidRPr="006A1E06" w:rsidRDefault="006A1E06" w:rsidP="004F479E">
      <w:pPr>
        <w:rPr>
          <w:rFonts w:asciiTheme="majorHAnsi" w:hAnsiTheme="majorHAnsi" w:cstheme="majorHAnsi"/>
        </w:rPr>
      </w:pPr>
    </w:p>
    <w:p w14:paraId="33DA15E0" w14:textId="4ECF1F5C" w:rsidR="00C05A04" w:rsidRPr="006A1E06" w:rsidRDefault="006A1E06" w:rsidP="00712F61">
      <w:pPr>
        <w:jc w:val="both"/>
        <w:rPr>
          <w:rFonts w:asciiTheme="majorHAnsi" w:hAnsiTheme="majorHAnsi" w:cstheme="majorHAnsi"/>
          <w:sz w:val="24"/>
        </w:rPr>
      </w:pPr>
      <w:r w:rsidRPr="006A1E06">
        <w:rPr>
          <w:rFonts w:asciiTheme="majorHAnsi" w:hAnsiTheme="majorHAnsi" w:cstheme="majorHAnsi"/>
        </w:rPr>
        <w:br w:type="page"/>
      </w:r>
    </w:p>
    <w:sectPr w:rsidR="00C05A04" w:rsidRPr="006A1E06" w:rsidSect="0062688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15CE311D"/>
    <w:multiLevelType w:val="hybridMultilevel"/>
    <w:tmpl w:val="BD7A71AC"/>
    <w:lvl w:ilvl="0" w:tplc="41F25906">
      <w:start w:val="1"/>
      <w:numFmt w:val="decimal"/>
      <w:lvlText w:val="%1."/>
      <w:lvlJc w:val="left"/>
      <w:pPr>
        <w:ind w:left="1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D4771A">
      <w:start w:val="1"/>
      <w:numFmt w:val="lowerLetter"/>
      <w:lvlText w:val="%2"/>
      <w:lvlJc w:val="left"/>
      <w:pPr>
        <w:ind w:left="2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508E86">
      <w:start w:val="1"/>
      <w:numFmt w:val="lowerRoman"/>
      <w:lvlText w:val="%3"/>
      <w:lvlJc w:val="left"/>
      <w:pPr>
        <w:ind w:left="2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4641C6">
      <w:start w:val="1"/>
      <w:numFmt w:val="decimal"/>
      <w:lvlText w:val="%4"/>
      <w:lvlJc w:val="left"/>
      <w:pPr>
        <w:ind w:left="34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A82E4C">
      <w:start w:val="1"/>
      <w:numFmt w:val="lowerLetter"/>
      <w:lvlText w:val="%5"/>
      <w:lvlJc w:val="left"/>
      <w:pPr>
        <w:ind w:left="4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0C4F26">
      <w:start w:val="1"/>
      <w:numFmt w:val="lowerRoman"/>
      <w:lvlText w:val="%6"/>
      <w:lvlJc w:val="left"/>
      <w:pPr>
        <w:ind w:left="48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B4790A">
      <w:start w:val="1"/>
      <w:numFmt w:val="decimal"/>
      <w:lvlText w:val="%7"/>
      <w:lvlJc w:val="left"/>
      <w:pPr>
        <w:ind w:left="5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CE95E6">
      <w:start w:val="1"/>
      <w:numFmt w:val="lowerLetter"/>
      <w:lvlText w:val="%8"/>
      <w:lvlJc w:val="left"/>
      <w:pPr>
        <w:ind w:left="63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266FEC">
      <w:start w:val="1"/>
      <w:numFmt w:val="lowerRoman"/>
      <w:lvlText w:val="%9"/>
      <w:lvlJc w:val="left"/>
      <w:pPr>
        <w:ind w:left="7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5307FB"/>
    <w:multiLevelType w:val="hybridMultilevel"/>
    <w:tmpl w:val="CD6EAE3E"/>
    <w:lvl w:ilvl="0" w:tplc="FF38D088">
      <w:start w:val="1"/>
      <w:numFmt w:val="decimal"/>
      <w:lvlText w:val="%1."/>
      <w:lvlJc w:val="left"/>
      <w:pPr>
        <w:ind w:left="1299" w:hanging="364"/>
        <w:jc w:val="left"/>
      </w:pPr>
      <w:rPr>
        <w:rFonts w:ascii="Verdana" w:eastAsia="Verdana" w:hAnsi="Verdana" w:cs="Verdana" w:hint="default"/>
        <w:b w:val="0"/>
        <w:bCs w:val="0"/>
        <w:i w:val="0"/>
        <w:iCs w:val="0"/>
        <w:spacing w:val="0"/>
        <w:w w:val="100"/>
        <w:sz w:val="18"/>
        <w:szCs w:val="18"/>
        <w:lang w:val="pt-PT" w:eastAsia="en-US" w:bidi="ar-SA"/>
      </w:rPr>
    </w:lvl>
    <w:lvl w:ilvl="1" w:tplc="A2AC423E">
      <w:numFmt w:val="bullet"/>
      <w:lvlText w:val=""/>
      <w:lvlJc w:val="left"/>
      <w:pPr>
        <w:ind w:left="1347" w:hanging="364"/>
      </w:pPr>
      <w:rPr>
        <w:rFonts w:ascii="Symbol" w:eastAsia="Symbol" w:hAnsi="Symbol" w:cs="Symbol" w:hint="default"/>
        <w:b w:val="0"/>
        <w:bCs w:val="0"/>
        <w:i w:val="0"/>
        <w:iCs w:val="0"/>
        <w:spacing w:val="0"/>
        <w:w w:val="100"/>
        <w:sz w:val="24"/>
        <w:szCs w:val="24"/>
        <w:lang w:val="pt-PT" w:eastAsia="en-US" w:bidi="ar-SA"/>
      </w:rPr>
    </w:lvl>
    <w:lvl w:ilvl="2" w:tplc="BDBC7F70">
      <w:numFmt w:val="bullet"/>
      <w:lvlText w:val="•"/>
      <w:lvlJc w:val="left"/>
      <w:pPr>
        <w:ind w:left="2437" w:hanging="364"/>
      </w:pPr>
      <w:rPr>
        <w:rFonts w:hint="default"/>
        <w:lang w:val="pt-PT" w:eastAsia="en-US" w:bidi="ar-SA"/>
      </w:rPr>
    </w:lvl>
    <w:lvl w:ilvl="3" w:tplc="913AF5CA">
      <w:numFmt w:val="bullet"/>
      <w:lvlText w:val="•"/>
      <w:lvlJc w:val="left"/>
      <w:pPr>
        <w:ind w:left="3534" w:hanging="364"/>
      </w:pPr>
      <w:rPr>
        <w:rFonts w:hint="default"/>
        <w:lang w:val="pt-PT" w:eastAsia="en-US" w:bidi="ar-SA"/>
      </w:rPr>
    </w:lvl>
    <w:lvl w:ilvl="4" w:tplc="E1B8DE16">
      <w:numFmt w:val="bullet"/>
      <w:lvlText w:val="•"/>
      <w:lvlJc w:val="left"/>
      <w:pPr>
        <w:ind w:left="4631" w:hanging="364"/>
      </w:pPr>
      <w:rPr>
        <w:rFonts w:hint="default"/>
        <w:lang w:val="pt-PT" w:eastAsia="en-US" w:bidi="ar-SA"/>
      </w:rPr>
    </w:lvl>
    <w:lvl w:ilvl="5" w:tplc="9606F72E">
      <w:numFmt w:val="bullet"/>
      <w:lvlText w:val="•"/>
      <w:lvlJc w:val="left"/>
      <w:pPr>
        <w:ind w:left="5728" w:hanging="364"/>
      </w:pPr>
      <w:rPr>
        <w:rFonts w:hint="default"/>
        <w:lang w:val="pt-PT" w:eastAsia="en-US" w:bidi="ar-SA"/>
      </w:rPr>
    </w:lvl>
    <w:lvl w:ilvl="6" w:tplc="3906E9E2">
      <w:numFmt w:val="bullet"/>
      <w:lvlText w:val="•"/>
      <w:lvlJc w:val="left"/>
      <w:pPr>
        <w:ind w:left="6825" w:hanging="364"/>
      </w:pPr>
      <w:rPr>
        <w:rFonts w:hint="default"/>
        <w:lang w:val="pt-PT" w:eastAsia="en-US" w:bidi="ar-SA"/>
      </w:rPr>
    </w:lvl>
    <w:lvl w:ilvl="7" w:tplc="0772E55A">
      <w:numFmt w:val="bullet"/>
      <w:lvlText w:val="•"/>
      <w:lvlJc w:val="left"/>
      <w:pPr>
        <w:ind w:left="7922" w:hanging="364"/>
      </w:pPr>
      <w:rPr>
        <w:rFonts w:hint="default"/>
        <w:lang w:val="pt-PT" w:eastAsia="en-US" w:bidi="ar-SA"/>
      </w:rPr>
    </w:lvl>
    <w:lvl w:ilvl="8" w:tplc="5B961FB8">
      <w:numFmt w:val="bullet"/>
      <w:lvlText w:val="•"/>
      <w:lvlJc w:val="left"/>
      <w:pPr>
        <w:ind w:left="9019" w:hanging="364"/>
      </w:pPr>
      <w:rPr>
        <w:rFonts w:hint="default"/>
        <w:lang w:val="pt-PT" w:eastAsia="en-US" w:bidi="ar-SA"/>
      </w:rPr>
    </w:lvl>
  </w:abstractNum>
  <w:abstractNum w:abstractNumId="11" w15:restartNumberingAfterBreak="0">
    <w:nsid w:val="27466898"/>
    <w:multiLevelType w:val="hybridMultilevel"/>
    <w:tmpl w:val="C05C3CA2"/>
    <w:lvl w:ilvl="0" w:tplc="75FCE4F4">
      <w:start w:val="1"/>
      <w:numFmt w:val="decimal"/>
      <w:lvlText w:val="%1."/>
      <w:lvlJc w:val="left"/>
      <w:pPr>
        <w:ind w:left="1299" w:hanging="364"/>
        <w:jc w:val="left"/>
      </w:pPr>
      <w:rPr>
        <w:rFonts w:ascii="Calibri Light" w:eastAsia="Calibri Light" w:hAnsi="Calibri Light" w:cs="Calibri Light" w:hint="default"/>
        <w:b w:val="0"/>
        <w:bCs w:val="0"/>
        <w:i w:val="0"/>
        <w:iCs w:val="0"/>
        <w:spacing w:val="-2"/>
        <w:w w:val="100"/>
        <w:sz w:val="24"/>
        <w:szCs w:val="24"/>
        <w:lang w:val="pt-PT" w:eastAsia="en-US" w:bidi="ar-SA"/>
      </w:rPr>
    </w:lvl>
    <w:lvl w:ilvl="1" w:tplc="144AD4E4">
      <w:numFmt w:val="bullet"/>
      <w:lvlText w:val="•"/>
      <w:lvlJc w:val="left"/>
      <w:pPr>
        <w:ind w:left="2291" w:hanging="364"/>
      </w:pPr>
      <w:rPr>
        <w:rFonts w:hint="default"/>
        <w:lang w:val="pt-PT" w:eastAsia="en-US" w:bidi="ar-SA"/>
      </w:rPr>
    </w:lvl>
    <w:lvl w:ilvl="2" w:tplc="EF0AF47C">
      <w:numFmt w:val="bullet"/>
      <w:lvlText w:val="•"/>
      <w:lvlJc w:val="left"/>
      <w:pPr>
        <w:ind w:left="3282" w:hanging="364"/>
      </w:pPr>
      <w:rPr>
        <w:rFonts w:hint="default"/>
        <w:lang w:val="pt-PT" w:eastAsia="en-US" w:bidi="ar-SA"/>
      </w:rPr>
    </w:lvl>
    <w:lvl w:ilvl="3" w:tplc="02583CCC">
      <w:numFmt w:val="bullet"/>
      <w:lvlText w:val="•"/>
      <w:lvlJc w:val="left"/>
      <w:pPr>
        <w:ind w:left="4273" w:hanging="364"/>
      </w:pPr>
      <w:rPr>
        <w:rFonts w:hint="default"/>
        <w:lang w:val="pt-PT" w:eastAsia="en-US" w:bidi="ar-SA"/>
      </w:rPr>
    </w:lvl>
    <w:lvl w:ilvl="4" w:tplc="E0164F1E">
      <w:numFmt w:val="bullet"/>
      <w:lvlText w:val="•"/>
      <w:lvlJc w:val="left"/>
      <w:pPr>
        <w:ind w:left="5265" w:hanging="364"/>
      </w:pPr>
      <w:rPr>
        <w:rFonts w:hint="default"/>
        <w:lang w:val="pt-PT" w:eastAsia="en-US" w:bidi="ar-SA"/>
      </w:rPr>
    </w:lvl>
    <w:lvl w:ilvl="5" w:tplc="B1EE66F2">
      <w:numFmt w:val="bullet"/>
      <w:lvlText w:val="•"/>
      <w:lvlJc w:val="left"/>
      <w:pPr>
        <w:ind w:left="6256" w:hanging="364"/>
      </w:pPr>
      <w:rPr>
        <w:rFonts w:hint="default"/>
        <w:lang w:val="pt-PT" w:eastAsia="en-US" w:bidi="ar-SA"/>
      </w:rPr>
    </w:lvl>
    <w:lvl w:ilvl="6" w:tplc="D3108532">
      <w:numFmt w:val="bullet"/>
      <w:lvlText w:val="•"/>
      <w:lvlJc w:val="left"/>
      <w:pPr>
        <w:ind w:left="7247" w:hanging="364"/>
      </w:pPr>
      <w:rPr>
        <w:rFonts w:hint="default"/>
        <w:lang w:val="pt-PT" w:eastAsia="en-US" w:bidi="ar-SA"/>
      </w:rPr>
    </w:lvl>
    <w:lvl w:ilvl="7" w:tplc="3BCA4402">
      <w:numFmt w:val="bullet"/>
      <w:lvlText w:val="•"/>
      <w:lvlJc w:val="left"/>
      <w:pPr>
        <w:ind w:left="8239" w:hanging="364"/>
      </w:pPr>
      <w:rPr>
        <w:rFonts w:hint="default"/>
        <w:lang w:val="pt-PT" w:eastAsia="en-US" w:bidi="ar-SA"/>
      </w:rPr>
    </w:lvl>
    <w:lvl w:ilvl="8" w:tplc="8D546E12">
      <w:numFmt w:val="bullet"/>
      <w:lvlText w:val="•"/>
      <w:lvlJc w:val="left"/>
      <w:pPr>
        <w:ind w:left="9230" w:hanging="364"/>
      </w:pPr>
      <w:rPr>
        <w:rFonts w:hint="default"/>
        <w:lang w:val="pt-PT" w:eastAsia="en-US" w:bidi="ar-SA"/>
      </w:rPr>
    </w:lvl>
  </w:abstractNum>
  <w:abstractNum w:abstractNumId="12" w15:restartNumberingAfterBreak="0">
    <w:nsid w:val="2B6628AB"/>
    <w:multiLevelType w:val="hybridMultilevel"/>
    <w:tmpl w:val="CE925BC4"/>
    <w:lvl w:ilvl="0" w:tplc="F4AAA732">
      <w:start w:val="1"/>
      <w:numFmt w:val="bullet"/>
      <w:lvlText w:val="•"/>
      <w:lvlJc w:val="left"/>
      <w:pPr>
        <w:ind w:left="1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DCF952">
      <w:start w:val="1"/>
      <w:numFmt w:val="bullet"/>
      <w:lvlText w:val="o"/>
      <w:lvlJc w:val="left"/>
      <w:pPr>
        <w:ind w:left="2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BED4DC">
      <w:start w:val="1"/>
      <w:numFmt w:val="bullet"/>
      <w:lvlText w:val="▪"/>
      <w:lvlJc w:val="left"/>
      <w:pPr>
        <w:ind w:left="2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6EE932">
      <w:start w:val="1"/>
      <w:numFmt w:val="bullet"/>
      <w:lvlText w:val="•"/>
      <w:lvlJc w:val="left"/>
      <w:pPr>
        <w:ind w:left="3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28BCA0">
      <w:start w:val="1"/>
      <w:numFmt w:val="bullet"/>
      <w:lvlText w:val="o"/>
      <w:lvlJc w:val="left"/>
      <w:pPr>
        <w:ind w:left="4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BA7FBA">
      <w:start w:val="1"/>
      <w:numFmt w:val="bullet"/>
      <w:lvlText w:val="▪"/>
      <w:lvlJc w:val="left"/>
      <w:pPr>
        <w:ind w:left="4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0EAD86">
      <w:start w:val="1"/>
      <w:numFmt w:val="bullet"/>
      <w:lvlText w:val="•"/>
      <w:lvlJc w:val="left"/>
      <w:pPr>
        <w:ind w:left="5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3A8B0A">
      <w:start w:val="1"/>
      <w:numFmt w:val="bullet"/>
      <w:lvlText w:val="o"/>
      <w:lvlJc w:val="left"/>
      <w:pPr>
        <w:ind w:left="6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9A1F4C">
      <w:start w:val="1"/>
      <w:numFmt w:val="bullet"/>
      <w:lvlText w:val="▪"/>
      <w:lvlJc w:val="left"/>
      <w:pPr>
        <w:ind w:left="7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616FA8"/>
    <w:multiLevelType w:val="multilevel"/>
    <w:tmpl w:val="B876FE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E333BF3"/>
    <w:multiLevelType w:val="hybridMultilevel"/>
    <w:tmpl w:val="1F1482B4"/>
    <w:lvl w:ilvl="0" w:tplc="BDA4B41E">
      <w:start w:val="1"/>
      <w:numFmt w:val="decimal"/>
      <w:lvlText w:val="%1."/>
      <w:lvlJc w:val="left"/>
      <w:pPr>
        <w:ind w:left="128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74B005E0">
      <w:start w:val="1"/>
      <w:numFmt w:val="lowerLetter"/>
      <w:lvlText w:val="%2"/>
      <w:lvlJc w:val="left"/>
      <w:pPr>
        <w:ind w:left="201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A2203E3E">
      <w:start w:val="1"/>
      <w:numFmt w:val="lowerRoman"/>
      <w:lvlText w:val="%3"/>
      <w:lvlJc w:val="left"/>
      <w:pPr>
        <w:ind w:left="273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6988654">
      <w:start w:val="1"/>
      <w:numFmt w:val="decimal"/>
      <w:lvlText w:val="%4"/>
      <w:lvlJc w:val="left"/>
      <w:pPr>
        <w:ind w:left="345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DB76B942">
      <w:start w:val="1"/>
      <w:numFmt w:val="lowerLetter"/>
      <w:lvlText w:val="%5"/>
      <w:lvlJc w:val="left"/>
      <w:pPr>
        <w:ind w:left="417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9B1C2E34">
      <w:start w:val="1"/>
      <w:numFmt w:val="lowerRoman"/>
      <w:lvlText w:val="%6"/>
      <w:lvlJc w:val="left"/>
      <w:pPr>
        <w:ind w:left="489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E142471A">
      <w:start w:val="1"/>
      <w:numFmt w:val="decimal"/>
      <w:lvlText w:val="%7"/>
      <w:lvlJc w:val="left"/>
      <w:pPr>
        <w:ind w:left="561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433A7FD8">
      <w:start w:val="1"/>
      <w:numFmt w:val="lowerLetter"/>
      <w:lvlText w:val="%8"/>
      <w:lvlJc w:val="left"/>
      <w:pPr>
        <w:ind w:left="633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10063B68">
      <w:start w:val="1"/>
      <w:numFmt w:val="lowerRoman"/>
      <w:lvlText w:val="%9"/>
      <w:lvlJc w:val="left"/>
      <w:pPr>
        <w:ind w:left="705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1"/>
  </w:num>
  <w:num w:numId="12">
    <w:abstractNumId w:val="10"/>
  </w:num>
  <w:num w:numId="13">
    <w:abstractNumId w:val="1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F18"/>
    <w:rsid w:val="0001419B"/>
    <w:rsid w:val="00032CA2"/>
    <w:rsid w:val="00034616"/>
    <w:rsid w:val="0006063C"/>
    <w:rsid w:val="000A2DB9"/>
    <w:rsid w:val="000D11A5"/>
    <w:rsid w:val="001364FF"/>
    <w:rsid w:val="0015074B"/>
    <w:rsid w:val="00194678"/>
    <w:rsid w:val="00194BC6"/>
    <w:rsid w:val="001D206D"/>
    <w:rsid w:val="002264A0"/>
    <w:rsid w:val="0029639D"/>
    <w:rsid w:val="00296F1D"/>
    <w:rsid w:val="002B14ED"/>
    <w:rsid w:val="00326F90"/>
    <w:rsid w:val="0035658F"/>
    <w:rsid w:val="003D5967"/>
    <w:rsid w:val="00442476"/>
    <w:rsid w:val="004B41BD"/>
    <w:rsid w:val="004F24D9"/>
    <w:rsid w:val="004F479E"/>
    <w:rsid w:val="00504FBD"/>
    <w:rsid w:val="00585B2E"/>
    <w:rsid w:val="0062089A"/>
    <w:rsid w:val="0062688F"/>
    <w:rsid w:val="00634571"/>
    <w:rsid w:val="00670E63"/>
    <w:rsid w:val="006A1E06"/>
    <w:rsid w:val="006F08AB"/>
    <w:rsid w:val="00712F61"/>
    <w:rsid w:val="007336C4"/>
    <w:rsid w:val="00736FEA"/>
    <w:rsid w:val="0076646C"/>
    <w:rsid w:val="007B769F"/>
    <w:rsid w:val="0087505C"/>
    <w:rsid w:val="008D105A"/>
    <w:rsid w:val="00A01EC7"/>
    <w:rsid w:val="00A555A7"/>
    <w:rsid w:val="00A71963"/>
    <w:rsid w:val="00AA1D8D"/>
    <w:rsid w:val="00AA638D"/>
    <w:rsid w:val="00AB4B75"/>
    <w:rsid w:val="00B32878"/>
    <w:rsid w:val="00B47730"/>
    <w:rsid w:val="00BE0374"/>
    <w:rsid w:val="00C05A04"/>
    <w:rsid w:val="00CB0664"/>
    <w:rsid w:val="00CF1BEA"/>
    <w:rsid w:val="00D4758A"/>
    <w:rsid w:val="00D77177"/>
    <w:rsid w:val="00D8636B"/>
    <w:rsid w:val="00D941AC"/>
    <w:rsid w:val="00DD03B0"/>
    <w:rsid w:val="00DD4CAC"/>
    <w:rsid w:val="00DF2139"/>
    <w:rsid w:val="00E0567C"/>
    <w:rsid w:val="00E34682"/>
    <w:rsid w:val="00EB23F1"/>
    <w:rsid w:val="00F310E6"/>
    <w:rsid w:val="00F64A9B"/>
    <w:rsid w:val="00F81FB5"/>
    <w:rsid w:val="00F834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00D37"/>
  <w14:defaultImageDpi w14:val="300"/>
  <w15:docId w15:val="{FA6D7D1A-4B3A-45DA-A003-4502FA4D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1"/>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qFormat/>
    <w:rsid w:val="00A555A7"/>
    <w:pPr>
      <w:suppressAutoHyphens/>
      <w:spacing w:after="0" w:line="240" w:lineRule="auto"/>
    </w:pPr>
    <w:rPr>
      <w:rFonts w:ascii="Calibri" w:eastAsia="Calibri" w:hAnsi="Calibri" w:cs="Calibri"/>
      <w:color w:val="000000"/>
      <w:sz w:val="24"/>
      <w:szCs w:val="24"/>
      <w:lang w:val="pt-BR"/>
    </w:rPr>
  </w:style>
  <w:style w:type="paragraph" w:customStyle="1" w:styleId="Contedodoquadro">
    <w:name w:val="Conteúdo do quadro"/>
    <w:basedOn w:val="Normal"/>
    <w:qFormat/>
    <w:rsid w:val="00A555A7"/>
    <w:pPr>
      <w:suppressAutoHyphens/>
      <w:spacing w:after="160" w:line="252" w:lineRule="auto"/>
    </w:pPr>
    <w:rPr>
      <w:rFonts w:eastAsiaTheme="minorHAnsi"/>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634</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59</cp:revision>
  <dcterms:created xsi:type="dcterms:W3CDTF">2013-12-23T23:15:00Z</dcterms:created>
  <dcterms:modified xsi:type="dcterms:W3CDTF">2025-09-05T18:17:00Z</dcterms:modified>
  <cp:category/>
</cp:coreProperties>
</file>