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934BE4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="00934BE4" w:rsidRPr="00934BE4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"https://www.arclab.com/en/" </w:instrText>
      </w:r>
      <w:r w:rsidRPr="00934BE4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="00934BE4" w:rsidRPr="00934BE4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 </w:t>
      </w:r>
      <w:r w:rsidRPr="00934BE4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</w:p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history="1">
        <w:r w:rsidR="00934BE4" w:rsidRPr="00934BE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MailList Controller</w:t>
        </w:r>
      </w:hyperlink>
    </w:p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history="1">
        <w:r w:rsidR="00934BE4" w:rsidRPr="00934BE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Download</w:t>
        </w:r>
      </w:hyperlink>
    </w:p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="00934BE4" w:rsidRPr="00934BE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Purchase</w:t>
        </w:r>
      </w:hyperlink>
    </w:p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="00934BE4" w:rsidRPr="00934BE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Help</w:t>
        </w:r>
      </w:hyperlink>
    </w:p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="00934BE4" w:rsidRPr="00934BE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Company</w:t>
        </w:r>
      </w:hyperlink>
    </w:p>
    <w:p w:rsidR="00934BE4" w:rsidRPr="00934BE4" w:rsidRDefault="001405EA" w:rsidP="00934BE4">
      <w:pPr>
        <w:numPr>
          <w:ilvl w:val="0"/>
          <w:numId w:val="1"/>
        </w:numPr>
        <w:pBdr>
          <w:right w:val="single" w:sz="6" w:space="0" w:color="auto"/>
        </w:pBdr>
        <w:spacing w:after="0" w:line="720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="00934BE4" w:rsidRPr="00934BE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Reseller</w:t>
        </w:r>
      </w:hyperlink>
    </w:p>
    <w:p w:rsidR="00934BE4" w:rsidRPr="00934BE4" w:rsidRDefault="00934BE4" w:rsidP="00934BE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p w:rsidR="00934BE4" w:rsidRPr="00934BE4" w:rsidRDefault="00934BE4" w:rsidP="00934BE4">
      <w:pPr>
        <w:shd w:val="clear" w:color="auto" w:fill="FFFFFF"/>
        <w:spacing w:after="18" w:line="240" w:lineRule="auto"/>
        <w:outlineLvl w:val="0"/>
        <w:rPr>
          <w:rFonts w:ascii="Segoe UI Light" w:eastAsia="Times New Roman" w:hAnsi="Segoe UI Light" w:cs="Segoe UI"/>
          <w:color w:val="FFFFFF"/>
          <w:kern w:val="36"/>
          <w:sz w:val="60"/>
          <w:szCs w:val="60"/>
        </w:rPr>
      </w:pPr>
      <w:r w:rsidRPr="00934BE4">
        <w:rPr>
          <w:rFonts w:ascii="Segoe UI Light" w:eastAsia="Times New Roman" w:hAnsi="Segoe UI Light" w:cs="Segoe UI"/>
          <w:color w:val="FFFFFF"/>
          <w:kern w:val="36"/>
          <w:sz w:val="60"/>
          <w:szCs w:val="60"/>
        </w:rPr>
        <w:t>A List of SMTP and POP3 Server</w:t>
      </w:r>
    </w:p>
    <w:p w:rsidR="00934BE4" w:rsidRPr="00934BE4" w:rsidRDefault="00934BE4" w:rsidP="00934BE4">
      <w:pPr>
        <w:shd w:val="clear" w:color="auto" w:fill="FFFFFF"/>
        <w:spacing w:after="72" w:line="240" w:lineRule="auto"/>
        <w:outlineLvl w:val="1"/>
        <w:rPr>
          <w:rFonts w:ascii="Segoe UI Light" w:eastAsia="Times New Roman" w:hAnsi="Segoe UI Light" w:cs="Segoe UI"/>
          <w:color w:val="FFFFFF"/>
          <w:sz w:val="42"/>
          <w:szCs w:val="42"/>
        </w:rPr>
      </w:pPr>
      <w:r w:rsidRPr="00934BE4">
        <w:rPr>
          <w:rFonts w:ascii="Segoe UI Light" w:eastAsia="Times New Roman" w:hAnsi="Segoe UI Light" w:cs="Segoe UI"/>
          <w:color w:val="FFFFFF"/>
          <w:sz w:val="42"/>
          <w:szCs w:val="42"/>
        </w:rPr>
        <w:t>This list is without any warranties and not sorted alphabetically.</w:t>
      </w:r>
    </w:p>
    <w:p w:rsidR="00934BE4" w:rsidRPr="00934BE4" w:rsidRDefault="00934BE4" w:rsidP="00934BE4">
      <w:pPr>
        <w:shd w:val="clear" w:color="auto" w:fill="FAFAFA"/>
        <w:spacing w:after="72" w:line="240" w:lineRule="auto"/>
        <w:outlineLvl w:val="1"/>
        <w:rPr>
          <w:rFonts w:ascii="Segoe UI Light" w:eastAsia="Times New Roman" w:hAnsi="Segoe UI Light" w:cs="Segoe UI"/>
          <w:color w:val="202530"/>
          <w:sz w:val="48"/>
          <w:szCs w:val="48"/>
        </w:rPr>
      </w:pPr>
      <w:r w:rsidRPr="00934BE4">
        <w:rPr>
          <w:rFonts w:ascii="Segoe UI Light" w:eastAsia="Times New Roman" w:hAnsi="Segoe UI Light" w:cs="Segoe UI"/>
          <w:color w:val="202530"/>
          <w:sz w:val="48"/>
          <w:szCs w:val="48"/>
        </w:rPr>
        <w:t>Explore our Free Newsletter Software</w:t>
      </w:r>
    </w:p>
    <w:p w:rsidR="00934BE4" w:rsidRPr="00934BE4" w:rsidRDefault="00934BE4" w:rsidP="00934BE4">
      <w:pPr>
        <w:shd w:val="clear" w:color="auto" w:fill="FAFAFA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 xml:space="preserve">Arclab® MailList Controller is the complete solution for newsletter mailings and email marketing campaigns. </w:t>
      </w:r>
      <w:proofErr w:type="gramStart"/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Test drive</w:t>
      </w:r>
      <w:proofErr w:type="gramEnd"/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 xml:space="preserve"> our software or use the free version as long as you want. There is no registration required.</w:t>
      </w:r>
    </w:p>
    <w:p w:rsidR="00934BE4" w:rsidRPr="00934BE4" w:rsidRDefault="001405EA" w:rsidP="00934BE4">
      <w:pPr>
        <w:shd w:val="clear" w:color="auto" w:fill="FAFAFA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hyperlink r:id="rId11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Learn more</w:t>
        </w:r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</w:rPr>
          <w:t> </w:t>
        </w:r>
      </w:hyperlink>
    </w:p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Please </w:t>
      </w:r>
      <w:hyperlink r:id="rId12" w:history="1">
        <w:r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send in corrections</w:t>
        </w:r>
      </w:hyperlink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or </w:t>
      </w:r>
      <w:hyperlink r:id="rId13" w:history="1">
        <w:r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contact us</w:t>
        </w:r>
      </w:hyperlink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if your mail provider is not listed below.</w:t>
      </w: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br/>
        <w:t>See also:  </w:t>
      </w:r>
      <w:hyperlink r:id="rId14" w:history="1">
        <w:r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A List of SMTP and IMAP Mail Server</w:t>
        </w:r>
        <w:proofErr w:type="gramStart"/>
        <w:r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  (</w:t>
        </w:r>
        <w:proofErr w:type="gramEnd"/>
        <w:r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Mail Server List)</w:t>
        </w:r>
      </w:hyperlink>
    </w:p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3"/>
        <w:gridCol w:w="6104"/>
        <w:gridCol w:w="2647"/>
        <w:gridCol w:w="2646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Default Ports: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Non-Encrypted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 (or 587)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Secure (TLS)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Secure (SSL)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Non-Encrypted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Secure (SSL)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8"/>
        <w:gridCol w:w="6108"/>
        <w:gridCol w:w="2651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Googlemail - Gmail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smtp.gmail.com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smtp.gmail.com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pop.gmail.com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Please make sure, that POP3 access is enabled in the account settings.</w:t>
            </w: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br/>
              <w:t>Login to your account and enable POP3.</w:t>
            </w: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br/>
              <w:t>You also need to enable "less secure apps" (third party apps) in the Gmail settings:</w:t>
            </w: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hyperlink r:id="rId15" w:tgtFrame="_blank" w:history="1">
              <w:r w:rsidRPr="00934BE4">
                <w:rPr>
                  <w:rFonts w:ascii="inherit" w:eastAsia="Times New Roman" w:hAnsi="inherit" w:cs="Times New Roman"/>
                  <w:color w:val="368CAF"/>
                  <w:sz w:val="24"/>
                  <w:szCs w:val="24"/>
                  <w:u w:val="single"/>
                </w:rPr>
                <w:t>https://support.google.com/accounts/answer/6010255?hl=en</w:t>
              </w:r>
            </w:hyperlink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31"/>
        <w:gridCol w:w="6100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Outlook.com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smtp.live.com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pop3.live.com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4715"/>
        <w:gridCol w:w="6708"/>
        <w:gridCol w:w="3341"/>
        <w:gridCol w:w="2756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Office365.com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smtp.office365.com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outlook.office365.com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Note: If the above settings are not working for your account, then login to the outlook web app, go to the "Settings" &gt; "Options" &gt; "Account" &gt; "My Account" &gt; "Settings for POP and IMAP Access".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7"/>
        <w:gridCol w:w="6113"/>
        <w:gridCol w:w="2646"/>
        <w:gridCol w:w="2644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Yahoo Mail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smtp.mail.yahoo.com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pop.mail.yahoo.com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4"/>
        <w:gridCol w:w="6117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Yahoo Mail Plus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plus.smtp.mail.yahoo.com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plus.pop.mail.yahoo.com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6"/>
        <w:gridCol w:w="6114"/>
        <w:gridCol w:w="2646"/>
        <w:gridCol w:w="2644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Yahoo UK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smtp.mail.yahoo.co.uk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pop.mail.yahoo.co.uk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7"/>
        <w:gridCol w:w="6107"/>
        <w:gridCol w:w="2645"/>
        <w:gridCol w:w="2641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Yahoo Deutschland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smtp.mail.yahoo.com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pop.mail.yahoo.com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6"/>
        <w:gridCol w:w="6115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Yahoo AU/NZ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smtp.mail.yahoo.com.au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pop.mail.yahoo.com.au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0"/>
        <w:gridCol w:w="6106"/>
        <w:gridCol w:w="2647"/>
        <w:gridCol w:w="2647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O2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smtp.o2.ie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pop3.o2.ie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0"/>
        <w:gridCol w:w="6107"/>
        <w:gridCol w:w="2647"/>
        <w:gridCol w:w="2646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lastRenderedPageBreak/>
              <w:t>O2.uk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smtp.o2.co.uk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pop3.o2.co.uk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6"/>
        <w:gridCol w:w="6112"/>
        <w:gridCol w:w="2647"/>
        <w:gridCol w:w="2645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AT&amp;T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smtp.att.yahoo.com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pop.att.yahoo.com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34"/>
        <w:gridCol w:w="6101"/>
        <w:gridCol w:w="2645"/>
        <w:gridCol w:w="2640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NTL @ntlworld.com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smtp.ntlworld.com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pop.ntlworld.com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1"/>
        <w:gridCol w:w="6110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BT Connect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pop3.btconnect.com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mail.btconnect.com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5"/>
        <w:gridCol w:w="6109"/>
        <w:gridCol w:w="2645"/>
        <w:gridCol w:w="2641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BT Openworld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mail.btopenworld.com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mail.btopenworld.com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0"/>
        <w:gridCol w:w="6110"/>
        <w:gridCol w:w="2646"/>
        <w:gridCol w:w="2644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BT Internet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mail.btinternet.com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mail.btinternet.com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1"/>
        <w:gridCol w:w="6107"/>
        <w:gridCol w:w="2647"/>
        <w:gridCol w:w="2645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Orange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smtp.orange.net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pop.orange.net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5"/>
        <w:gridCol w:w="6106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Orange.uk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smtp.orange.co.uk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pop.orange.co.uk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2"/>
        <w:gridCol w:w="6109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Wanadoo UK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smtp.wanadoo.co.uk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pop.wanadoo.co.uk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2"/>
        <w:gridCol w:w="6106"/>
        <w:gridCol w:w="2647"/>
        <w:gridCol w:w="2645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Hotmail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smtp.live.com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pop3.live.com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9"/>
        <w:gridCol w:w="6103"/>
        <w:gridCol w:w="2646"/>
        <w:gridCol w:w="2642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O2 Online Deutschland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mail.o2online.de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pop.o2online.de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31"/>
        <w:gridCol w:w="6100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lastRenderedPageBreak/>
              <w:t>T-Online Deutschland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securesmtp.t-online.de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securepop.t-online.de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0"/>
        <w:gridCol w:w="6108"/>
        <w:gridCol w:w="2647"/>
        <w:gridCol w:w="2645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1&amp;1 (1and1)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smtp.1and1.com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pop.1and1.com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30"/>
        <w:gridCol w:w="6101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1&amp;1 Deutschland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smtp.1und1.de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StartTLS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pop.1und1.de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3"/>
        <w:gridCol w:w="6107"/>
        <w:gridCol w:w="2646"/>
        <w:gridCol w:w="2644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Comcast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smtp.comcast.net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mail.comcast.net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0"/>
        <w:gridCol w:w="6111"/>
        <w:gridCol w:w="2646"/>
        <w:gridCol w:w="2643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Verizon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outgoing.verizon.net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incoming.verizon.net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5"/>
        <w:gridCol w:w="6117"/>
        <w:gridCol w:w="2646"/>
        <w:gridCol w:w="2642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Verizon (Yahoo hosted)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outgoing.yahoo.verizon.net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587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incoming.yahoo.verizon.net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18"/>
        <w:gridCol w:w="6109"/>
        <w:gridCol w:w="2647"/>
        <w:gridCol w:w="2646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zoho Mail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smtp.zoho.com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IMAP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pop.zoho.com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5"/>
        <w:gridCol w:w="6105"/>
        <w:gridCol w:w="2646"/>
        <w:gridCol w:w="2644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Mail.com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smtp.mail.com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IMAP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pop.mail.com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6"/>
        <w:gridCol w:w="6104"/>
        <w:gridCol w:w="2646"/>
        <w:gridCol w:w="2644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GMX.com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smtp.gmx.com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465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IMAP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pop.gmx.com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995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6125"/>
        <w:gridCol w:w="6102"/>
        <w:gridCol w:w="2647"/>
        <w:gridCol w:w="2646"/>
      </w:tblGrid>
      <w:tr w:rsidR="00934BE4" w:rsidRPr="00934BE4" w:rsidTr="00934BE4">
        <w:trPr>
          <w:tblCellSpacing w:w="15" w:type="dxa"/>
        </w:trPr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72" w:line="240" w:lineRule="auto"/>
              <w:outlineLvl w:val="2"/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</w:pPr>
            <w:r w:rsidRPr="00934BE4">
              <w:rPr>
                <w:rFonts w:ascii="Segoe UI Light" w:eastAsia="Times New Roman" w:hAnsi="Segoe UI Light" w:cs="Times New Roman"/>
                <w:color w:val="202530"/>
                <w:sz w:val="47"/>
                <w:szCs w:val="47"/>
              </w:rPr>
              <w:t>+ Add Provider</w:t>
            </w:r>
          </w:p>
        </w:tc>
        <w:tc>
          <w:tcPr>
            <w:tcW w:w="613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Server: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Authentication:</w:t>
            </w:r>
          </w:p>
        </w:tc>
        <w:tc>
          <w:tcPr>
            <w:tcW w:w="2625" w:type="dxa"/>
            <w:tcBorders>
              <w:top w:val="nil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Segoe UI Light" w:eastAsia="Times New Roman" w:hAnsi="Segoe UI Light" w:cs="Times New Roman"/>
                <w:sz w:val="31"/>
                <w:szCs w:val="31"/>
              </w:rPr>
            </w:pPr>
            <w:r w:rsidRPr="00934BE4">
              <w:rPr>
                <w:rFonts w:ascii="Segoe UI Light" w:eastAsia="Times New Roman" w:hAnsi="Segoe UI Light" w:cs="Times New Roman"/>
                <w:sz w:val="31"/>
                <w:szCs w:val="31"/>
              </w:rPr>
              <w:t>Port: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SMTP Server (Outgoing Messages)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1405EA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6" w:history="1">
              <w:r w:rsidR="00934BE4" w:rsidRPr="00934BE4">
                <w:rPr>
                  <w:rFonts w:ascii="inherit" w:eastAsia="Times New Roman" w:hAnsi="inherit" w:cs="Times New Roman"/>
                  <w:color w:val="368CAF"/>
                  <w:sz w:val="24"/>
                  <w:szCs w:val="24"/>
                  <w:u w:val="single"/>
                </w:rPr>
                <w:t>Contact us to add your provider</w:t>
              </w:r>
            </w:hyperlink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  <w:tr w:rsidR="00934BE4" w:rsidRPr="00934BE4" w:rsidTr="00934BE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POP3 Server (Incoming Messages)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934BE4" w:rsidRPr="00934BE4" w:rsidRDefault="00934BE4" w:rsidP="00934B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</w:tbl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 </w:t>
      </w:r>
    </w:p>
    <w:p w:rsidR="00934BE4" w:rsidRPr="00934BE4" w:rsidRDefault="00934BE4" w:rsidP="00934BE4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r w:rsidRPr="00934BE4">
        <w:rPr>
          <w:rFonts w:ascii="Segoe UI" w:eastAsia="Times New Roman" w:hAnsi="Segoe UI" w:cs="Segoe UI"/>
          <w:color w:val="303540"/>
          <w:sz w:val="24"/>
          <w:szCs w:val="24"/>
        </w:rPr>
        <w:t>This list is without any warranties!</w:t>
      </w:r>
    </w:p>
    <w:tbl>
      <w:tblPr>
        <w:tblW w:w="1752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5201"/>
        <w:gridCol w:w="2319"/>
      </w:tblGrid>
      <w:tr w:rsidR="00934BE4" w:rsidRPr="00934BE4" w:rsidTr="00934BE4">
        <w:trPr>
          <w:tblCellSpacing w:w="15" w:type="dxa"/>
        </w:trPr>
        <w:tc>
          <w:tcPr>
            <w:tcW w:w="0" w:type="auto"/>
            <w:hideMark/>
          </w:tcPr>
          <w:p w:rsidR="00934BE4" w:rsidRPr="00934BE4" w:rsidRDefault="00934BE4" w:rsidP="00934BE4">
            <w:pPr>
              <w:spacing w:after="0" w:line="72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34BE4">
              <w:rPr>
                <w:rFonts w:ascii="inherit" w:eastAsia="Times New Roman" w:hAnsi="inherit" w:cs="Times New Roman"/>
                <w:sz w:val="24"/>
                <w:szCs w:val="24"/>
              </w:rPr>
              <w:t>©1997-2015 Arclab®. All other trademarks and brand names are the property of their respective owners.</w:t>
            </w:r>
          </w:p>
        </w:tc>
        <w:tc>
          <w:tcPr>
            <w:tcW w:w="0" w:type="auto"/>
            <w:hideMark/>
          </w:tcPr>
          <w:p w:rsidR="00934BE4" w:rsidRPr="00934BE4" w:rsidRDefault="001405EA" w:rsidP="00934BE4">
            <w:pPr>
              <w:spacing w:after="0" w:line="720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7" w:history="1">
              <w:r w:rsidR="00934BE4" w:rsidRPr="00934BE4">
                <w:rPr>
                  <w:rFonts w:ascii="inherit" w:eastAsia="Times New Roman" w:hAnsi="inherit" w:cs="Times New Roman"/>
                  <w:color w:val="303540"/>
                  <w:sz w:val="24"/>
                  <w:szCs w:val="24"/>
                  <w:u w:val="single"/>
                </w:rPr>
                <w:t>About</w:t>
              </w:r>
            </w:hyperlink>
            <w:r w:rsidR="00934BE4" w:rsidRPr="00934BE4">
              <w:rPr>
                <w:rFonts w:ascii="inherit" w:eastAsia="Times New Roman" w:hAnsi="inherit" w:cs="Times New Roman"/>
                <w:sz w:val="24"/>
                <w:szCs w:val="24"/>
              </w:rPr>
              <w:t> | </w:t>
            </w:r>
            <w:hyperlink r:id="rId18" w:history="1">
              <w:r w:rsidR="00934BE4" w:rsidRPr="00934BE4">
                <w:rPr>
                  <w:rFonts w:ascii="inherit" w:eastAsia="Times New Roman" w:hAnsi="inherit" w:cs="Times New Roman"/>
                  <w:color w:val="303540"/>
                  <w:sz w:val="24"/>
                  <w:szCs w:val="24"/>
                  <w:u w:val="single"/>
                </w:rPr>
                <w:t>Contact</w:t>
              </w:r>
            </w:hyperlink>
          </w:p>
        </w:tc>
      </w:tr>
    </w:tbl>
    <w:p w:rsidR="00934BE4" w:rsidRPr="00934BE4" w:rsidRDefault="001405EA" w:rsidP="00934BE4">
      <w:pPr>
        <w:spacing w:after="0" w:line="360" w:lineRule="atLeast"/>
        <w:rPr>
          <w:rFonts w:ascii="Segoe UI" w:eastAsia="Times New Roman" w:hAnsi="Segoe UI" w:cs="Segoe UI"/>
          <w:color w:val="303540"/>
          <w:sz w:val="24"/>
          <w:szCs w:val="24"/>
        </w:rPr>
      </w:pPr>
      <w:hyperlink r:id="rId19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Facebook</w:t>
        </w:r>
      </w:hyperlink>
      <w:hyperlink r:id="rId20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Twitter</w:t>
        </w:r>
      </w:hyperlink>
      <w:hyperlink r:id="rId21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Google+</w:t>
        </w:r>
      </w:hyperlink>
      <w:hyperlink r:id="rId22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LinkedIn</w:t>
        </w:r>
      </w:hyperlink>
      <w:hyperlink r:id="rId23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XING</w:t>
        </w:r>
      </w:hyperlink>
      <w:hyperlink r:id="rId24" w:history="1">
        <w:r w:rsidR="00934BE4" w:rsidRPr="00934BE4">
          <w:rPr>
            <w:rFonts w:ascii="Segoe UI" w:eastAsia="Times New Roman" w:hAnsi="Segoe UI" w:cs="Segoe UI"/>
            <w:color w:val="368CAF"/>
            <w:sz w:val="24"/>
            <w:szCs w:val="24"/>
            <w:u w:val="single"/>
          </w:rPr>
          <w:t>More</w:t>
        </w:r>
      </w:hyperlink>
    </w:p>
    <w:p w:rsidR="00934BE4" w:rsidRPr="00934BE4" w:rsidRDefault="00934BE4" w:rsidP="00934BE4">
      <w:pPr>
        <w:spacing w:after="0" w:line="360" w:lineRule="atLeast"/>
        <w:rPr>
          <w:rFonts w:ascii="Segoe UI" w:eastAsia="Times New Roman" w:hAnsi="Segoe UI" w:cs="Segoe UI"/>
          <w:color w:val="666666"/>
          <w:sz w:val="20"/>
          <w:szCs w:val="20"/>
        </w:rPr>
      </w:pPr>
      <w:r w:rsidRPr="00934BE4">
        <w:rPr>
          <w:rFonts w:ascii="Segoe UI" w:eastAsia="Times New Roman" w:hAnsi="Segoe UI" w:cs="Segoe UI"/>
          <w:color w:val="666666"/>
          <w:sz w:val="20"/>
          <w:szCs w:val="20"/>
        </w:rPr>
        <w:t>FacebookTwitterGoogle+</w:t>
      </w:r>
    </w:p>
    <w:p w:rsidR="00EA431D" w:rsidRDefault="00EA431D"/>
    <w:sectPr w:rsidR="00EA431D" w:rsidSect="00EA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4F76"/>
    <w:multiLevelType w:val="multilevel"/>
    <w:tmpl w:val="AB4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34BE4"/>
    <w:rsid w:val="001075DB"/>
    <w:rsid w:val="001405EA"/>
    <w:rsid w:val="00934BE4"/>
    <w:rsid w:val="00EA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1D"/>
  </w:style>
  <w:style w:type="paragraph" w:styleId="Heading1">
    <w:name w:val="heading 1"/>
    <w:basedOn w:val="Normal"/>
    <w:link w:val="Heading1Char"/>
    <w:uiPriority w:val="9"/>
    <w:qFormat/>
    <w:rsid w:val="00934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4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4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4B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4B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4B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4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0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9861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522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03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8743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single" w:sz="6" w:space="11" w:color="auto"/>
                    <w:bottom w:val="single" w:sz="6" w:space="8" w:color="auto"/>
                    <w:right w:val="single" w:sz="2" w:space="18" w:color="auto"/>
                  </w:divBdr>
                  <w:divsChild>
                    <w:div w:id="9379816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lab.com/en/support.html" TargetMode="External"/><Relationship Id="rId13" Type="http://schemas.openxmlformats.org/officeDocument/2006/relationships/hyperlink" Target="https://www.arclab.com/en/support.html" TargetMode="External"/><Relationship Id="rId18" Type="http://schemas.openxmlformats.org/officeDocument/2006/relationships/hyperlink" Target="https://www.arclab.com/en/contact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rclab.com/en/amlc/list-of-smtp-and-pop3-servers-mailserver-list.html" TargetMode="External"/><Relationship Id="rId7" Type="http://schemas.openxmlformats.org/officeDocument/2006/relationships/hyperlink" Target="https://www.arclab.com/en/amlc/purchase.html" TargetMode="External"/><Relationship Id="rId12" Type="http://schemas.openxmlformats.org/officeDocument/2006/relationships/hyperlink" Target="https://www.arclab.com/en/support.html" TargetMode="External"/><Relationship Id="rId17" Type="http://schemas.openxmlformats.org/officeDocument/2006/relationships/hyperlink" Target="https://www.arclab.com/en/abou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lab.com/en/contact.php" TargetMode="External"/><Relationship Id="rId20" Type="http://schemas.openxmlformats.org/officeDocument/2006/relationships/hyperlink" Target="https://www.arclab.com/en/amlc/list-of-smtp-and-pop3-servers-mailserver-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clab.com/en/amlc/download.html" TargetMode="External"/><Relationship Id="rId11" Type="http://schemas.openxmlformats.org/officeDocument/2006/relationships/hyperlink" Target="https://www.arclab.com/en/amlc/index.html" TargetMode="External"/><Relationship Id="rId24" Type="http://schemas.openxmlformats.org/officeDocument/2006/relationships/hyperlink" Target="https://www.arclab.com/en/amlc/list-of-smtp-and-pop3-servers-mailserver-list.html" TargetMode="External"/><Relationship Id="rId5" Type="http://schemas.openxmlformats.org/officeDocument/2006/relationships/hyperlink" Target="https://www.arclab.com/en/amlc/" TargetMode="External"/><Relationship Id="rId15" Type="http://schemas.openxmlformats.org/officeDocument/2006/relationships/hyperlink" Target="https://support.google.com/accounts/answer/6010255?hl=en" TargetMode="External"/><Relationship Id="rId23" Type="http://schemas.openxmlformats.org/officeDocument/2006/relationships/hyperlink" Target="https://www.arclab.com/en/amlc/list-of-smtp-and-pop3-servers-mailserver-list.html" TargetMode="External"/><Relationship Id="rId10" Type="http://schemas.openxmlformats.org/officeDocument/2006/relationships/hyperlink" Target="https://www.arclab.com/en/reseller.html" TargetMode="External"/><Relationship Id="rId19" Type="http://schemas.openxmlformats.org/officeDocument/2006/relationships/hyperlink" Target="https://www.arclab.com/en/amlc/list-of-smtp-and-pop3-servers-mailserver-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clab.com/en/about.html" TargetMode="External"/><Relationship Id="rId14" Type="http://schemas.openxmlformats.org/officeDocument/2006/relationships/hyperlink" Target="https://www.arclab.com/en/amlc/list-of-smtp-and-imap-servers-mailserver-list.html" TargetMode="External"/><Relationship Id="rId22" Type="http://schemas.openxmlformats.org/officeDocument/2006/relationships/hyperlink" Target="https://www.arclab.com/en/amlc/list-of-smtp-and-pop3-servers-mailserver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ManojShemar</dc:creator>
  <cp:lastModifiedBy>shemar</cp:lastModifiedBy>
  <cp:revision>2</cp:revision>
  <dcterms:created xsi:type="dcterms:W3CDTF">2017-02-13T05:08:00Z</dcterms:created>
  <dcterms:modified xsi:type="dcterms:W3CDTF">2017-02-13T05:08:00Z</dcterms:modified>
</cp:coreProperties>
</file>