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162C57" w14:textId="77777777" w:rsidR="0080356C" w:rsidRDefault="009E0939" w:rsidP="009E0939">
      <w:pPr>
        <w:jc w:val="center"/>
        <w:rPr>
          <w:b/>
        </w:rPr>
      </w:pPr>
      <w:r>
        <w:rPr>
          <w:b/>
        </w:rPr>
        <w:t>Lab 1: Common Emitter Amplifier</w:t>
      </w:r>
    </w:p>
    <w:p w14:paraId="62B0014F" w14:textId="77777777" w:rsidR="009E0939" w:rsidRPr="00D730F2" w:rsidRDefault="009E0939" w:rsidP="009E0939">
      <w:pPr>
        <w:rPr>
          <w:b/>
        </w:rPr>
      </w:pPr>
      <w:r w:rsidRPr="00D730F2">
        <w:rPr>
          <w:b/>
        </w:rPr>
        <w:t>Introduction</w:t>
      </w:r>
    </w:p>
    <w:p w14:paraId="152F2FB5" w14:textId="77777777" w:rsidR="009E0939" w:rsidRDefault="009E0939" w:rsidP="009E0939">
      <w:r>
        <w:tab/>
        <w:t>The objective of this lab was to design a common emitter amplifier that met the following specifications:</w:t>
      </w:r>
    </w:p>
    <w:p w14:paraId="4E45FDD5" w14:textId="77777777" w:rsidR="009E0939" w:rsidRDefault="009E0939" w:rsidP="009E0939">
      <w:pPr>
        <w:pStyle w:val="ListParagraph"/>
        <w:numPr>
          <w:ilvl w:val="0"/>
          <w:numId w:val="1"/>
        </w:numPr>
      </w:pPr>
      <w:r>
        <w:t>Gain &gt; 33dB</w:t>
      </w:r>
    </w:p>
    <w:p w14:paraId="6E27AE5E" w14:textId="77777777" w:rsidR="009E0939" w:rsidRDefault="009E0939" w:rsidP="009E0939">
      <w:pPr>
        <w:pStyle w:val="ListParagraph"/>
        <w:numPr>
          <w:ilvl w:val="0"/>
          <w:numId w:val="1"/>
        </w:numPr>
      </w:pPr>
      <w:r>
        <w:t>Lower 3dB point &lt; 100Hz</w:t>
      </w:r>
    </w:p>
    <w:p w14:paraId="03592BC3" w14:textId="77777777" w:rsidR="009E0939" w:rsidRDefault="009E0939" w:rsidP="009E0939">
      <w:pPr>
        <w:pStyle w:val="ListParagraph"/>
        <w:numPr>
          <w:ilvl w:val="0"/>
          <w:numId w:val="1"/>
        </w:numPr>
      </w:pPr>
      <w:r>
        <w:t>Upper 3dB point &gt; 22KHz</w:t>
      </w:r>
    </w:p>
    <w:p w14:paraId="0EF082A1" w14:textId="77777777" w:rsidR="009E0939" w:rsidRDefault="009E0939" w:rsidP="009E0939">
      <w:pPr>
        <w:pStyle w:val="ListParagraph"/>
        <w:numPr>
          <w:ilvl w:val="0"/>
          <w:numId w:val="1"/>
        </w:numPr>
      </w:pPr>
      <w:r>
        <w:sym w:font="Symbol" w:char="F0B1"/>
      </w:r>
      <w:r>
        <w:t>1V output swing without distortion</w:t>
      </w:r>
    </w:p>
    <w:p w14:paraId="3BD0031A" w14:textId="77777777" w:rsidR="009E0939" w:rsidRDefault="009E0939" w:rsidP="009E0939">
      <w:r>
        <w:t>The amplifier must also be beta independent</w:t>
      </w:r>
    </w:p>
    <w:p w14:paraId="3613C128" w14:textId="77777777" w:rsidR="009E0939" w:rsidRDefault="009E0939" w:rsidP="009E0939"/>
    <w:p w14:paraId="2EE5E4AA" w14:textId="77777777" w:rsidR="009E0939" w:rsidRPr="00D730F2" w:rsidRDefault="009E0939" w:rsidP="009E0939">
      <w:pPr>
        <w:rPr>
          <w:b/>
        </w:rPr>
      </w:pPr>
      <w:r w:rsidRPr="00D730F2">
        <w:rPr>
          <w:b/>
        </w:rPr>
        <w:t>Circuit Design</w:t>
      </w:r>
    </w:p>
    <w:p w14:paraId="44820C06" w14:textId="6EDA2ECA" w:rsidR="009E0939" w:rsidRDefault="009E0939" w:rsidP="009E0939">
      <w:r>
        <w:tab/>
        <w:t xml:space="preserve">In order to achieve beta independence, a common emitter amplifier with emitter degeneration was chosen (proved </w:t>
      </w:r>
      <w:r w:rsidR="00D730F2">
        <w:t>at the end</w:t>
      </w:r>
      <w:r>
        <w:t>).  In order to increase the gain, a bypass capacitor was added across the resistor R</w:t>
      </w:r>
      <w:r>
        <w:rPr>
          <w:vertAlign w:val="subscript"/>
        </w:rPr>
        <w:t>E</w:t>
      </w:r>
      <w:r>
        <w:t>.  In order to achieve minimal distortion, the gain was chosen to be 100, so that with a 10mV amplitude input, the output would be a 1V amplitude signal.  I</w:t>
      </w:r>
      <w:r>
        <w:rPr>
          <w:vertAlign w:val="subscript"/>
        </w:rPr>
        <w:t>C</w:t>
      </w:r>
      <w:r>
        <w:t xml:space="preserve"> was chosen to be .5mA.  Rc was calculated as follows:</w:t>
      </w:r>
    </w:p>
    <w:p w14:paraId="4C1419D8" w14:textId="77777777" w:rsidR="009E0939" w:rsidRPr="009E0939" w:rsidRDefault="009E0939" w:rsidP="009E0939">
      <w:pP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m</m:t>
              </m:r>
            </m:sub>
          </m:sSub>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oMath>
      </m:oMathPara>
    </w:p>
    <w:p w14:paraId="3A30613D" w14:textId="77777777" w:rsidR="009E0939" w:rsidRPr="009E0939" w:rsidRDefault="009E0939" w:rsidP="009E093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m:t>
                  </m:r>
                </m:sub>
              </m:sSub>
            </m:den>
          </m:f>
        </m:oMath>
      </m:oMathPara>
    </w:p>
    <w:p w14:paraId="6D0F3EF8" w14:textId="77777777" w:rsidR="009E0939" w:rsidRPr="009E0939" w:rsidRDefault="009E0939" w:rsidP="009E0939">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m:t>
          </m:r>
        </m:oMath>
      </m:oMathPara>
    </w:p>
    <w:p w14:paraId="7CEF99D0" w14:textId="77777777" w:rsidR="009E0939" w:rsidRPr="009E0939" w:rsidRDefault="009E0939" w:rsidP="009E0939">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=25mV</m:t>
          </m:r>
          <m:r>
            <w:rPr>
              <w:rFonts w:ascii="Cambria Math" w:eastAsiaTheme="minorEastAsia"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V</m:t>
              </m:r>
            </m:sub>
          </m:sSub>
          <m:r>
            <w:rPr>
              <w:rFonts w:ascii="Cambria Math" w:hAnsi="Cambria Math"/>
            </w:rPr>
            <m:t xml:space="preserve">=100, </m:t>
          </m:r>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=0.5mA</m:t>
          </m:r>
        </m:oMath>
      </m:oMathPara>
    </w:p>
    <w:p w14:paraId="0EECCC28" w14:textId="77777777" w:rsidR="009E0939" w:rsidRPr="0035026C" w:rsidRDefault="009E0939" w:rsidP="009E093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r>
            <w:rPr>
              <w:rFonts w:ascii="Cambria Math" w:hAnsi="Cambria Math"/>
            </w:rPr>
            <m:t>5k</m:t>
          </m:r>
          <m:r>
            <m:rPr>
              <m:sty m:val="p"/>
            </m:rPr>
            <w:rPr>
              <w:rFonts w:ascii="Cambria Math" w:hAnsi="Cambria Math"/>
            </w:rPr>
            <m:t>Ω</m:t>
          </m:r>
        </m:oMath>
      </m:oMathPara>
    </w:p>
    <w:p w14:paraId="2D60DD4B" w14:textId="77777777" w:rsidR="00CC4430" w:rsidRDefault="0035026C" w:rsidP="009E0939">
      <w:r>
        <w:rPr>
          <w:rFonts w:eastAsiaTheme="minorEastAsia"/>
        </w:rPr>
        <w:t>The collector voltage is also set to 2.5V by using a 5k</w:t>
      </w:r>
      <w:r>
        <w:sym w:font="Symbol" w:char="F057"/>
      </w:r>
      <w:r>
        <w:t xml:space="preserve"> resistor with 0.5mA current.  The emitter voltage was chosen to be 0.2V, to so with a collector current of 0.5mA, a 400</w:t>
      </w:r>
      <w:r>
        <w:sym w:font="Symbol" w:char="F057"/>
      </w:r>
      <w:r>
        <w:t xml:space="preserve"> resistor was used to achieve the desired voltage.  The bias point for the base was set to be 0.2 + 0.65 = 0.85V, because the Base-Emitter junction forms a diode with a voltage of 0.6V across it in the forward active region.  To achieve this voltage, a voltage divider was used, with the lower part of the divider using a 2.2k</w:t>
      </w:r>
      <w:r>
        <w:sym w:font="Symbol" w:char="F057"/>
      </w:r>
      <w:r>
        <w:t xml:space="preserve"> resistor and the upper part using a 10k</w:t>
      </w:r>
      <w:r>
        <w:sym w:font="Symbol" w:char="F057"/>
      </w:r>
      <w:r>
        <w:t xml:space="preserve"> resistor.  The current through the voltage divider is </w:t>
      </w:r>
      <w:r w:rsidR="00CC4430">
        <w:t>5V/12.2k</w:t>
      </w:r>
      <w:r w:rsidR="00CC4430">
        <w:sym w:font="Symbol" w:char="F057"/>
      </w:r>
      <w:r w:rsidR="00CC4430">
        <w:t xml:space="preserve"> = 0.41mA, which is more than 100 times greater than the current through the base, so the load from the transistor is negligible and can be ignored.</w:t>
      </w:r>
    </w:p>
    <w:p w14:paraId="78165A03" w14:textId="77777777" w:rsidR="00CC4430" w:rsidRDefault="001C0C58" w:rsidP="00485FFF">
      <w:pPr>
        <w:keepNext/>
        <w:jc w:val="center"/>
      </w:pPr>
      <w:r>
        <w:rPr>
          <w:noProof/>
        </w:rPr>
        <mc:AlternateContent>
          <mc:Choice Requires="wps">
            <w:drawing>
              <wp:anchor distT="0" distB="0" distL="114300" distR="114300" simplePos="0" relativeHeight="251659264" behindDoc="0" locked="0" layoutInCell="1" allowOverlap="1" wp14:anchorId="4CAD7D06" wp14:editId="36A233CF">
                <wp:simplePos x="0" y="0"/>
                <wp:positionH relativeFrom="column">
                  <wp:posOffset>3251835</wp:posOffset>
                </wp:positionH>
                <wp:positionV relativeFrom="paragraph">
                  <wp:posOffset>6302375</wp:posOffset>
                </wp:positionV>
                <wp:extent cx="114300" cy="1143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114300" cy="1143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8B79728" w14:textId="77777777" w:rsidR="001C0C58" w:rsidRDefault="001C0C58">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AD7D06" id="_x0000_t202" coordsize="21600,21600" o:spt="202" path="m0,0l0,21600,21600,21600,21600,0xe">
                <v:stroke joinstyle="miter"/>
                <v:path gradientshapeok="t" o:connecttype="rect"/>
              </v:shapetype>
              <v:shape id="Text_x0020_Box_x0020_2" o:spid="_x0000_s1026" type="#_x0000_t202" style="position:absolute;left:0;text-align:left;margin-left:256.05pt;margin-top:496.25pt;width:9pt;height: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" filled="f" stroked="f">
                <v:textbox>
                  <w:txbxContent>
                    <w:p w14:paraId="38B79728" w14:textId="77777777" w:rsidR="001C0C58" w:rsidRDefault="001C0C58">
                      <w:r>
                        <w:t>5</w:t>
                      </w:r>
                    </w:p>
                  </w:txbxContent>
                </v:textbox>
                <w10:wrap type="square"/>
              </v:shape>
            </w:pict>
          </mc:Fallback>
        </mc:AlternateContent>
      </w:r>
      <w:r w:rsidR="00CC4430">
        <w:rPr>
          <w:noProof/>
        </w:rPr>
        <w:drawing>
          <wp:inline distT="0" distB="0" distL="0" distR="0" wp14:anchorId="0A6E52BA" wp14:editId="45685C39">
            <wp:extent cx="5943600" cy="2146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tic - no op point.tiff"/>
                    <pic:cNvPicPr/>
                  </pic:nvPicPr>
                  <pic:blipFill rotWithShape="1">
                    <a:blip r:embed="rId8" cstate="print">
                      <a:extLst>
                        <a:ext uri="{28A0092B-C50C-407E-A947-70E740481C1C}">
                          <a14:useLocalDpi xmlns:a14="http://schemas.microsoft.com/office/drawing/2010/main" val="0"/>
                        </a:ext>
                      </a:extLst>
                    </a:blip>
                    <a:srcRect t="22203" b="18238"/>
                    <a:stretch/>
                  </pic:blipFill>
                  <pic:spPr bwMode="auto">
                    <a:xfrm>
                      <a:off x="0" y="0"/>
                      <a:ext cx="5943600" cy="2146300"/>
                    </a:xfrm>
                    <a:prstGeom prst="rect">
                      <a:avLst/>
                    </a:prstGeom>
                    <a:ln>
                      <a:noFill/>
                    </a:ln>
                    <a:extLst>
                      <a:ext uri="{53640926-AAD7-44D8-BBD7-CCE9431645EC}">
                        <a14:shadowObscured xmlns:a14="http://schemas.microsoft.com/office/drawing/2010/main"/>
                      </a:ext>
                    </a:extLst>
                  </pic:spPr>
                </pic:pic>
              </a:graphicData>
            </a:graphic>
          </wp:inline>
        </w:drawing>
      </w:r>
    </w:p>
    <w:p w14:paraId="0C882825" w14:textId="77777777" w:rsidR="00485FFF" w:rsidRDefault="00CC4430" w:rsidP="00485FFF">
      <w:pPr>
        <w:pStyle w:val="Caption"/>
        <w:jc w:val="center"/>
      </w:pPr>
      <w:r>
        <w:t xml:space="preserve">Figure </w:t>
      </w:r>
      <w:fldSimple w:instr=" SEQ Figure \* ARABIC ">
        <w:r w:rsidR="00D730F2">
          <w:rPr>
            <w:noProof/>
          </w:rPr>
          <w:t>1</w:t>
        </w:r>
      </w:fldSimple>
      <w:r>
        <w:t>: Schematic of the Common Emitter Amplifier</w:t>
      </w:r>
    </w:p>
    <w:p w14:paraId="5E78BB14" w14:textId="77777777" w:rsidR="00CC4430" w:rsidRPr="00E46AA6" w:rsidRDefault="00CC4430" w:rsidP="00E46AA6">
      <w:pPr>
        <w:pStyle w:val="Caption"/>
        <w:rPr>
          <w:i w:val="0"/>
          <w:sz w:val="24"/>
          <w:szCs w:val="22"/>
        </w:rPr>
      </w:pPr>
      <w:r w:rsidRPr="00E46AA6">
        <w:rPr>
          <w:i w:val="0"/>
          <w:color w:val="auto"/>
          <w:sz w:val="24"/>
          <w:szCs w:val="22"/>
        </w:rPr>
        <w:lastRenderedPageBreak/>
        <w:t>The capacitors C</w:t>
      </w:r>
      <w:r w:rsidRPr="00E46AA6">
        <w:rPr>
          <w:i w:val="0"/>
          <w:color w:val="auto"/>
          <w:sz w:val="24"/>
          <w:szCs w:val="22"/>
          <w:vertAlign w:val="subscript"/>
        </w:rPr>
        <w:t xml:space="preserve">block </w:t>
      </w:r>
      <w:r w:rsidRPr="00E46AA6">
        <w:rPr>
          <w:i w:val="0"/>
          <w:color w:val="auto"/>
          <w:sz w:val="24"/>
          <w:szCs w:val="22"/>
        </w:rPr>
        <w:t>and C</w:t>
      </w:r>
      <w:r w:rsidRPr="00E46AA6">
        <w:rPr>
          <w:i w:val="0"/>
          <w:color w:val="auto"/>
          <w:sz w:val="24"/>
          <w:szCs w:val="22"/>
          <w:vertAlign w:val="subscript"/>
        </w:rPr>
        <w:t xml:space="preserve">bypass </w:t>
      </w:r>
      <w:r w:rsidRPr="00E46AA6">
        <w:rPr>
          <w:i w:val="0"/>
          <w:color w:val="auto"/>
          <w:sz w:val="24"/>
          <w:szCs w:val="22"/>
        </w:rPr>
        <w:t>were chosen to be sufficiently large enough so that the lower 3dB point would be less than 100 Hz.  Their values were 100uF and 330uF.  Capacitor C</w:t>
      </w:r>
      <w:r w:rsidRPr="00E46AA6">
        <w:rPr>
          <w:i w:val="0"/>
          <w:color w:val="auto"/>
          <w:sz w:val="24"/>
          <w:szCs w:val="22"/>
          <w:vertAlign w:val="subscript"/>
        </w:rPr>
        <w:t>out</w:t>
      </w:r>
      <w:r w:rsidRPr="00E46AA6">
        <w:rPr>
          <w:i w:val="0"/>
          <w:color w:val="auto"/>
          <w:sz w:val="24"/>
          <w:szCs w:val="22"/>
        </w:rPr>
        <w:t xml:space="preserve"> was chosen to be 10pF.</w:t>
      </w:r>
    </w:p>
    <w:p w14:paraId="58ADCB7A" w14:textId="77777777" w:rsidR="00CC4430" w:rsidRDefault="00CC4430" w:rsidP="00CC4430"/>
    <w:p w14:paraId="1E63DFAA" w14:textId="77777777" w:rsidR="003A0E20" w:rsidRDefault="00CC4430" w:rsidP="003A0E20">
      <w:pPr>
        <w:keepNext/>
      </w:pPr>
      <w:r>
        <w:t xml:space="preserve">The </w:t>
      </w:r>
      <w:r w:rsidR="000464B0">
        <w:t>circuit was</w:t>
      </w:r>
      <w:r w:rsidR="004F6CB4">
        <w:t xml:space="preserve"> then</w:t>
      </w:r>
      <w:r w:rsidR="000464B0">
        <w:t xml:space="preserve"> simulated in LTSPICE to check the transient solutio</w:t>
      </w:r>
      <w:r w:rsidR="004F6CB4">
        <w:t xml:space="preserve">n and bode plot.  The simulation results closely matched the hand calculations, so the circuit was built.  The physical realization also closely matched the hand calculations for high frequencies, but the lower frequencies, close to 100Hz, were distorted.  To fix this issue, the emitter resistor was split into </w:t>
      </w:r>
      <w:r w:rsidR="00F138E6">
        <w:t>two resistors, 350</w:t>
      </w:r>
      <w:r w:rsidR="004F6CB4">
        <w:sym w:font="Symbol" w:char="F057"/>
      </w:r>
      <w:r w:rsidR="004F6CB4">
        <w:t xml:space="preserve"> and </w:t>
      </w:r>
      <w:r w:rsidR="00F138E6">
        <w:t>51</w:t>
      </w:r>
      <w:r w:rsidR="004F6CB4">
        <w:sym w:font="Symbol" w:char="F057"/>
      </w:r>
      <w:r w:rsidR="004F6CB4">
        <w:t xml:space="preserve">, and the </w:t>
      </w:r>
      <w:r w:rsidR="00F138E6">
        <w:t>350</w:t>
      </w:r>
      <w:r w:rsidR="004F6CB4">
        <w:sym w:font="Symbol" w:char="F057"/>
      </w:r>
      <w:r w:rsidR="004F6CB4">
        <w:t xml:space="preserve"> was bypassed to provide </w:t>
      </w:r>
      <w:r w:rsidR="00485FFF">
        <w:t xml:space="preserve">a high gain (gain is now ~ Rc/Re, so new gain is approximately </w:t>
      </w:r>
      <w:r w:rsidR="00F138E6">
        <w:t>100</w:t>
      </w:r>
      <w:r w:rsidR="00485FFF">
        <w:t>).  The new circuit was simulated, and the gain was found to be reduced to 3</w:t>
      </w:r>
      <w:r w:rsidR="00F138E6">
        <w:t>5dB (~56</w:t>
      </w:r>
      <w:r w:rsidR="00485FFF">
        <w:t xml:space="preserve">). </w:t>
      </w:r>
    </w:p>
    <w:p w14:paraId="78883626" w14:textId="77777777" w:rsidR="00485FFF" w:rsidRDefault="00485FFF" w:rsidP="003A0E20">
      <w:pPr>
        <w:keepNext/>
        <w:jc w:val="center"/>
      </w:pPr>
      <w:r>
        <w:rPr>
          <w:noProof/>
        </w:rPr>
        <w:drawing>
          <wp:inline distT="0" distB="0" distL="0" distR="0" wp14:anchorId="788A1562" wp14:editId="646348EF">
            <wp:extent cx="5880735" cy="2601015"/>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atic 2Re- no op point.tiff"/>
                    <pic:cNvPicPr/>
                  </pic:nvPicPr>
                  <pic:blipFill rotWithShape="1">
                    <a:blip r:embed="rId9" cstate="print">
                      <a:extLst>
                        <a:ext uri="{28A0092B-C50C-407E-A947-70E740481C1C}">
                          <a14:useLocalDpi xmlns:a14="http://schemas.microsoft.com/office/drawing/2010/main" val="0"/>
                        </a:ext>
                      </a:extLst>
                    </a:blip>
                    <a:srcRect t="18318" b="8726"/>
                    <a:stretch/>
                  </pic:blipFill>
                  <pic:spPr bwMode="auto">
                    <a:xfrm>
                      <a:off x="0" y="0"/>
                      <a:ext cx="5914510" cy="2615953"/>
                    </a:xfrm>
                    <a:prstGeom prst="rect">
                      <a:avLst/>
                    </a:prstGeom>
                    <a:ln>
                      <a:noFill/>
                    </a:ln>
                    <a:extLst>
                      <a:ext uri="{53640926-AAD7-44D8-BBD7-CCE9431645EC}">
                        <a14:shadowObscured xmlns:a14="http://schemas.microsoft.com/office/drawing/2010/main"/>
                      </a:ext>
                    </a:extLst>
                  </pic:spPr>
                </pic:pic>
              </a:graphicData>
            </a:graphic>
          </wp:inline>
        </w:drawing>
      </w:r>
    </w:p>
    <w:p w14:paraId="1C925541" w14:textId="77777777" w:rsidR="00CC4430" w:rsidRDefault="00485FFF" w:rsidP="00485FFF">
      <w:pPr>
        <w:pStyle w:val="Caption"/>
        <w:jc w:val="center"/>
        <w:rPr>
          <w:noProof/>
        </w:rPr>
      </w:pPr>
      <w:r>
        <w:t xml:space="preserve">Figure </w:t>
      </w:r>
      <w:fldSimple w:instr=" SEQ Figure \* ARABIC ">
        <w:r w:rsidR="00D730F2">
          <w:rPr>
            <w:noProof/>
          </w:rPr>
          <w:t>2</w:t>
        </w:r>
      </w:fldSimple>
      <w:r>
        <w:t>:Schematic of the Common Emitter Amplifier</w:t>
      </w:r>
      <w:r>
        <w:rPr>
          <w:noProof/>
        </w:rPr>
        <w:t xml:space="preserve"> with emitter degeneration and partial bypass</w:t>
      </w:r>
    </w:p>
    <w:p w14:paraId="34DD656C" w14:textId="77777777" w:rsidR="00485FFF" w:rsidRDefault="00485FFF" w:rsidP="006E4502">
      <w:pPr>
        <w:keepNext/>
        <w:jc w:val="center"/>
      </w:pPr>
      <w:r>
        <w:rPr>
          <w:noProof/>
        </w:rPr>
        <w:drawing>
          <wp:inline distT="0" distB="0" distL="0" distR="0" wp14:anchorId="5684FA9A" wp14:editId="468ED870">
            <wp:extent cx="5194935" cy="2917375"/>
            <wp:effectExtent l="0" t="0" r="1206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ient.tiff"/>
                    <pic:cNvPicPr/>
                  </pic:nvPicPr>
                  <pic:blipFill rotWithShape="1">
                    <a:blip r:embed="rId10" cstate="print">
                      <a:extLst>
                        <a:ext uri="{28A0092B-C50C-407E-A947-70E740481C1C}">
                          <a14:useLocalDpi xmlns:a14="http://schemas.microsoft.com/office/drawing/2010/main" val="0"/>
                        </a:ext>
                      </a:extLst>
                    </a:blip>
                    <a:srcRect t="7377"/>
                    <a:stretch/>
                  </pic:blipFill>
                  <pic:spPr bwMode="auto">
                    <a:xfrm>
                      <a:off x="0" y="0"/>
                      <a:ext cx="5208033" cy="2924730"/>
                    </a:xfrm>
                    <a:prstGeom prst="rect">
                      <a:avLst/>
                    </a:prstGeom>
                    <a:ln>
                      <a:noFill/>
                    </a:ln>
                    <a:extLst>
                      <a:ext uri="{53640926-AAD7-44D8-BBD7-CCE9431645EC}">
                        <a14:shadowObscured xmlns:a14="http://schemas.microsoft.com/office/drawing/2010/main"/>
                      </a:ext>
                    </a:extLst>
                  </pic:spPr>
                </pic:pic>
              </a:graphicData>
            </a:graphic>
          </wp:inline>
        </w:drawing>
      </w:r>
    </w:p>
    <w:p w14:paraId="2C88ACAA" w14:textId="77777777" w:rsidR="00485FFF" w:rsidRDefault="00485FFF" w:rsidP="00485FFF">
      <w:pPr>
        <w:pStyle w:val="Caption"/>
        <w:jc w:val="center"/>
      </w:pPr>
      <w:r>
        <w:t xml:space="preserve">Figure </w:t>
      </w:r>
      <w:fldSimple w:instr=" SEQ Figure \* ARABIC ">
        <w:r w:rsidR="00D730F2">
          <w:rPr>
            <w:noProof/>
          </w:rPr>
          <w:t>3</w:t>
        </w:r>
      </w:fldSimple>
      <w:r>
        <w:t>: Transient simulation with 10mV input signal at 1KHz</w:t>
      </w:r>
    </w:p>
    <w:p w14:paraId="1254B3BA" w14:textId="77777777" w:rsidR="00485FFF" w:rsidRDefault="00485FFF" w:rsidP="006E4502">
      <w:pPr>
        <w:keepNext/>
        <w:jc w:val="center"/>
      </w:pPr>
      <w:r>
        <w:rPr>
          <w:noProof/>
        </w:rPr>
        <w:drawing>
          <wp:inline distT="0" distB="0" distL="0" distR="0" wp14:anchorId="71120924" wp14:editId="5BF59CB8">
            <wp:extent cx="5254926" cy="2984731"/>
            <wp:effectExtent l="0" t="0" r="3175"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ode Plot.tiff"/>
                    <pic:cNvPicPr/>
                  </pic:nvPicPr>
                  <pic:blipFill rotWithShape="1">
                    <a:blip r:embed="rId11" cstate="print">
                      <a:extLst>
                        <a:ext uri="{28A0092B-C50C-407E-A947-70E740481C1C}">
                          <a14:useLocalDpi xmlns:a14="http://schemas.microsoft.com/office/drawing/2010/main" val="0"/>
                        </a:ext>
                      </a:extLst>
                    </a:blip>
                    <a:srcRect t="6311"/>
                    <a:stretch/>
                  </pic:blipFill>
                  <pic:spPr bwMode="auto">
                    <a:xfrm>
                      <a:off x="0" y="0"/>
                      <a:ext cx="5270708" cy="2993695"/>
                    </a:xfrm>
                    <a:prstGeom prst="rect">
                      <a:avLst/>
                    </a:prstGeom>
                    <a:ln>
                      <a:noFill/>
                    </a:ln>
                    <a:extLst>
                      <a:ext uri="{53640926-AAD7-44D8-BBD7-CCE9431645EC}">
                        <a14:shadowObscured xmlns:a14="http://schemas.microsoft.com/office/drawing/2010/main"/>
                      </a:ext>
                    </a:extLst>
                  </pic:spPr>
                </pic:pic>
              </a:graphicData>
            </a:graphic>
          </wp:inline>
        </w:drawing>
      </w:r>
    </w:p>
    <w:p w14:paraId="567FA25D" w14:textId="77777777" w:rsidR="00485FFF" w:rsidRDefault="00485FFF" w:rsidP="00485FFF">
      <w:pPr>
        <w:pStyle w:val="Caption"/>
        <w:jc w:val="center"/>
      </w:pPr>
      <w:r>
        <w:t xml:space="preserve">Figure </w:t>
      </w:r>
      <w:fldSimple w:instr=" SEQ Figure \* ARABIC ">
        <w:r w:rsidR="00D730F2">
          <w:rPr>
            <w:noProof/>
          </w:rPr>
          <w:t>4</w:t>
        </w:r>
      </w:fldSimple>
      <w:r>
        <w:t>: Bode Plot analysis</w:t>
      </w:r>
    </w:p>
    <w:p w14:paraId="7984A1AC" w14:textId="77777777" w:rsidR="003A0E20" w:rsidRDefault="006E4502" w:rsidP="003A0E20">
      <w:pPr>
        <w:keepNext/>
      </w:pPr>
      <w:r>
        <w:t>The modified circuit was then built</w:t>
      </w:r>
      <w:r w:rsidR="00E46AA6">
        <w:t xml:space="preserve"> on a breadboard, and it’s performance was measured using an oscilloscope with 3 inputs: 100 Hz, 6KHz, and 22KHz.  The gain was measured to be 34dB (Av = 50)</w:t>
      </w:r>
      <w:r w:rsidR="003A0E20">
        <w:t xml:space="preserve"> at the two higher frequencies, but was still significantly lower (26dB) at 100Hz.  After some debugging, the cause for the attenuation was identified to be the output capacitor.  Once that capacitor was changed to a 10nF capacitor, the gain of the amplifier at 100Hz matched that of the higher frequencies.</w:t>
      </w:r>
      <w:r w:rsidR="003A0E20">
        <w:rPr>
          <w:noProof/>
        </w:rPr>
        <w:drawing>
          <wp:inline distT="0" distB="0" distL="0" distR="0" wp14:anchorId="4FF1EE3C" wp14:editId="0F4D65D7">
            <wp:extent cx="5943600" cy="3557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ope_19.png"/>
                    <pic:cNvPicPr/>
                  </pic:nvPicPr>
                  <pic:blipFill rotWithShape="1">
                    <a:blip r:embed="rId12">
                      <a:extLst>
                        <a:ext uri="{28A0092B-C50C-407E-A947-70E740481C1C}">
                          <a14:useLocalDpi xmlns:a14="http://schemas.microsoft.com/office/drawing/2010/main" val="0"/>
                        </a:ext>
                      </a:extLst>
                    </a:blip>
                    <a:srcRect t="11146"/>
                    <a:stretch/>
                  </pic:blipFill>
                  <pic:spPr bwMode="auto">
                    <a:xfrm>
                      <a:off x="0" y="0"/>
                      <a:ext cx="5943600" cy="3557996"/>
                    </a:xfrm>
                    <a:prstGeom prst="rect">
                      <a:avLst/>
                    </a:prstGeom>
                    <a:ln>
                      <a:noFill/>
                    </a:ln>
                    <a:extLst>
                      <a:ext uri="{53640926-AAD7-44D8-BBD7-CCE9431645EC}">
                        <a14:shadowObscured xmlns:a14="http://schemas.microsoft.com/office/drawing/2010/main"/>
                      </a:ext>
                    </a:extLst>
                  </pic:spPr>
                </pic:pic>
              </a:graphicData>
            </a:graphic>
          </wp:inline>
        </w:drawing>
      </w:r>
    </w:p>
    <w:p w14:paraId="703B4628" w14:textId="77777777" w:rsidR="00485FFF" w:rsidRDefault="003A0E20" w:rsidP="003A0E20">
      <w:pPr>
        <w:pStyle w:val="Caption"/>
        <w:jc w:val="center"/>
      </w:pPr>
      <w:r>
        <w:t xml:space="preserve">Figure </w:t>
      </w:r>
      <w:fldSimple w:instr=" SEQ Figure \* ARABIC ">
        <w:r w:rsidR="00D730F2">
          <w:rPr>
            <w:noProof/>
          </w:rPr>
          <w:t>5</w:t>
        </w:r>
      </w:fldSimple>
      <w:r>
        <w:t>: Output of the amplifier with 20mVpp 100Hz input</w:t>
      </w:r>
    </w:p>
    <w:p w14:paraId="2CFF6458" w14:textId="77777777" w:rsidR="003A0E20" w:rsidRDefault="003A0E20" w:rsidP="003A0E20">
      <w:pPr>
        <w:keepNext/>
      </w:pPr>
      <w:r>
        <w:rPr>
          <w:noProof/>
        </w:rPr>
        <w:drawing>
          <wp:inline distT="0" distB="0" distL="0" distR="0" wp14:anchorId="2748AE1E" wp14:editId="2A4C738A">
            <wp:extent cx="5943600" cy="357976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ope_20.png"/>
                    <pic:cNvPicPr/>
                  </pic:nvPicPr>
                  <pic:blipFill rotWithShape="1">
                    <a:blip r:embed="rId13">
                      <a:extLst>
                        <a:ext uri="{28A0092B-C50C-407E-A947-70E740481C1C}">
                          <a14:useLocalDpi xmlns:a14="http://schemas.microsoft.com/office/drawing/2010/main" val="0"/>
                        </a:ext>
                      </a:extLst>
                    </a:blip>
                    <a:srcRect t="10603"/>
                    <a:stretch/>
                  </pic:blipFill>
                  <pic:spPr bwMode="auto">
                    <a:xfrm>
                      <a:off x="0" y="0"/>
                      <a:ext cx="5943600" cy="3579767"/>
                    </a:xfrm>
                    <a:prstGeom prst="rect">
                      <a:avLst/>
                    </a:prstGeom>
                    <a:ln>
                      <a:noFill/>
                    </a:ln>
                    <a:extLst>
                      <a:ext uri="{53640926-AAD7-44D8-BBD7-CCE9431645EC}">
                        <a14:shadowObscured xmlns:a14="http://schemas.microsoft.com/office/drawing/2010/main"/>
                      </a:ext>
                    </a:extLst>
                  </pic:spPr>
                </pic:pic>
              </a:graphicData>
            </a:graphic>
          </wp:inline>
        </w:drawing>
      </w:r>
    </w:p>
    <w:p w14:paraId="5CB94887" w14:textId="77777777" w:rsidR="003A0E20" w:rsidRDefault="003A0E20" w:rsidP="003A0E20">
      <w:pPr>
        <w:pStyle w:val="Caption"/>
        <w:jc w:val="center"/>
      </w:pPr>
      <w:r>
        <w:t xml:space="preserve">Figure </w:t>
      </w:r>
      <w:fldSimple w:instr=" SEQ Figure \* ARABIC ">
        <w:r w:rsidR="00D730F2">
          <w:rPr>
            <w:noProof/>
          </w:rPr>
          <w:t>6</w:t>
        </w:r>
      </w:fldSimple>
      <w:r>
        <w:t>: Output of the amplifier with a 20mVpp 6KHz input</w:t>
      </w:r>
    </w:p>
    <w:p w14:paraId="4B204499" w14:textId="77777777" w:rsidR="003A0E20" w:rsidRDefault="003A0E20" w:rsidP="003A0E20">
      <w:pPr>
        <w:keepNext/>
      </w:pPr>
      <w:r>
        <w:rPr>
          <w:noProof/>
        </w:rPr>
        <w:drawing>
          <wp:inline distT="0" distB="0" distL="0" distR="0" wp14:anchorId="51F94947" wp14:editId="637D01F5">
            <wp:extent cx="5943600" cy="3568881"/>
            <wp:effectExtent l="0" t="0" r="0" b="127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ope_21.png"/>
                    <pic:cNvPicPr/>
                  </pic:nvPicPr>
                  <pic:blipFill rotWithShape="1">
                    <a:blip r:embed="rId14">
                      <a:extLst>
                        <a:ext uri="{28A0092B-C50C-407E-A947-70E740481C1C}">
                          <a14:useLocalDpi xmlns:a14="http://schemas.microsoft.com/office/drawing/2010/main" val="0"/>
                        </a:ext>
                      </a:extLst>
                    </a:blip>
                    <a:srcRect t="10874"/>
                    <a:stretch/>
                  </pic:blipFill>
                  <pic:spPr bwMode="auto">
                    <a:xfrm>
                      <a:off x="0" y="0"/>
                      <a:ext cx="5943600" cy="3568881"/>
                    </a:xfrm>
                    <a:prstGeom prst="rect">
                      <a:avLst/>
                    </a:prstGeom>
                    <a:ln>
                      <a:noFill/>
                    </a:ln>
                    <a:extLst>
                      <a:ext uri="{53640926-AAD7-44D8-BBD7-CCE9431645EC}">
                        <a14:shadowObscured xmlns:a14="http://schemas.microsoft.com/office/drawing/2010/main"/>
                      </a:ext>
                    </a:extLst>
                  </pic:spPr>
                </pic:pic>
              </a:graphicData>
            </a:graphic>
          </wp:inline>
        </w:drawing>
      </w:r>
    </w:p>
    <w:p w14:paraId="2FF48E74" w14:textId="77777777" w:rsidR="003A0E20" w:rsidRDefault="003A0E20" w:rsidP="003A0E20">
      <w:pPr>
        <w:pStyle w:val="Caption"/>
      </w:pPr>
      <w:r>
        <w:t xml:space="preserve">Figure </w:t>
      </w:r>
      <w:fldSimple w:instr=" SEQ Figure \* ARABIC ">
        <w:r w:rsidR="00D730F2">
          <w:rPr>
            <w:noProof/>
          </w:rPr>
          <w:t>7</w:t>
        </w:r>
      </w:fldSimple>
      <w:r>
        <w:t>: Output of the amplifier wiht a 20mVpp 22KHz input</w:t>
      </w:r>
    </w:p>
    <w:p w14:paraId="5409CF0E" w14:textId="77777777" w:rsidR="003A0E20" w:rsidRDefault="003A0E20" w:rsidP="003A0E20"/>
    <w:p w14:paraId="175940E7" w14:textId="77777777" w:rsidR="003A0E20" w:rsidRDefault="003A0E20">
      <w:r>
        <w:br w:type="page"/>
      </w:r>
    </w:p>
    <w:p w14:paraId="561B9836" w14:textId="4341E16F" w:rsidR="003A0E20" w:rsidRPr="00D730F2" w:rsidRDefault="003A0E20" w:rsidP="003A0E20">
      <w:pPr>
        <w:rPr>
          <w:b/>
        </w:rPr>
      </w:pPr>
      <w:r w:rsidRPr="00D730F2">
        <w:rPr>
          <w:b/>
        </w:rPr>
        <w:t>Beta Independence</w:t>
      </w:r>
      <w:r w:rsidR="00677D6D" w:rsidRPr="00D730F2">
        <w:rPr>
          <w:b/>
        </w:rPr>
        <w:t xml:space="preserve"> Proof</w:t>
      </w:r>
      <w:bookmarkStart w:id="0" w:name="_GoBack"/>
      <w:bookmarkEnd w:id="0"/>
    </w:p>
    <w:p w14:paraId="74292DFA" w14:textId="77777777" w:rsidR="00677D6D" w:rsidRDefault="00461657" w:rsidP="00677D6D">
      <w:pPr>
        <w:keepNext/>
      </w:pPr>
      <w:r>
        <w:rPr>
          <w:noProof/>
        </w:rPr>
        <w:drawing>
          <wp:inline distT="0" distB="0" distL="0" distR="0" wp14:anchorId="5C4E8560" wp14:editId="00FAA45A">
            <wp:extent cx="5511800" cy="36703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606958_1224370290913450_2028735310_n.jpg"/>
                    <pic:cNvPicPr/>
                  </pic:nvPicPr>
                  <pic:blipFill>
                    <a:blip r:embed="rId15">
                      <a:extLst>
                        <a:ext uri="{28A0092B-C50C-407E-A947-70E740481C1C}">
                          <a14:useLocalDpi xmlns:a14="http://schemas.microsoft.com/office/drawing/2010/main" val="0"/>
                        </a:ext>
                      </a:extLst>
                    </a:blip>
                    <a:stretch>
                      <a:fillRect/>
                    </a:stretch>
                  </pic:blipFill>
                  <pic:spPr>
                    <a:xfrm>
                      <a:off x="0" y="0"/>
                      <a:ext cx="5511800" cy="3670300"/>
                    </a:xfrm>
                    <a:prstGeom prst="rect">
                      <a:avLst/>
                    </a:prstGeom>
                  </pic:spPr>
                </pic:pic>
              </a:graphicData>
            </a:graphic>
          </wp:inline>
        </w:drawing>
      </w:r>
    </w:p>
    <w:p w14:paraId="7BAB3597" w14:textId="1DA445CF" w:rsidR="003A0E20" w:rsidRDefault="00677D6D" w:rsidP="00677D6D">
      <w:pPr>
        <w:pStyle w:val="Caption"/>
        <w:jc w:val="center"/>
      </w:pPr>
      <w:r>
        <w:t xml:space="preserve">Figure </w:t>
      </w:r>
      <w:fldSimple w:instr=" SEQ Figure \* ARABIC ">
        <w:r w:rsidR="00D730F2">
          <w:rPr>
            <w:noProof/>
          </w:rPr>
          <w:t>8</w:t>
        </w:r>
      </w:fldSimple>
      <w:r>
        <w:t>: Small signal model of a common emitter amplifier with degeneration</w:t>
      </w:r>
      <w:r w:rsidR="003A37F4">
        <w:t xml:space="preserve"> (from</w:t>
      </w:r>
    </w:p>
    <w:p w14:paraId="102487C7" w14:textId="49FEDF10" w:rsidR="00677D6D" w:rsidRDefault="00677D6D" w:rsidP="00677D6D">
      <w:pPr>
        <w:jc w:val="center"/>
        <w:rPr>
          <w:rFonts w:eastAsiaTheme="minorEastAsia"/>
          <w:i/>
          <w:vertAlign w:val="subscript"/>
        </w:rPr>
      </w:pPr>
      <w:r>
        <w:rPr>
          <w:rFonts w:eastAsiaTheme="minorEastAsia"/>
          <w:i/>
        </w:rPr>
        <w:t>Assume r</w:t>
      </w:r>
      <w:r>
        <w:rPr>
          <w:rFonts w:eastAsiaTheme="minorEastAsia"/>
          <w:i/>
          <w:vertAlign w:val="subscript"/>
        </w:rPr>
        <w:t xml:space="preserve">o </w:t>
      </w:r>
      <w:r>
        <w:rPr>
          <w:rFonts w:eastAsiaTheme="minorEastAsia"/>
          <w:i/>
        </w:rPr>
        <w:t>&gt;&gt; R</w:t>
      </w:r>
      <w:r>
        <w:rPr>
          <w:rFonts w:eastAsiaTheme="minorEastAsia"/>
          <w:i/>
          <w:vertAlign w:val="subscript"/>
        </w:rPr>
        <w:t xml:space="preserve">C </w:t>
      </w:r>
      <w:r>
        <w:rPr>
          <w:rFonts w:eastAsiaTheme="minorEastAsia"/>
          <w:i/>
        </w:rPr>
        <w:t>,R</w:t>
      </w:r>
      <w:r>
        <w:rPr>
          <w:rFonts w:eastAsiaTheme="minorEastAsia"/>
          <w:i/>
          <w:vertAlign w:val="subscript"/>
        </w:rPr>
        <w:t>E</w:t>
      </w:r>
    </w:p>
    <w:p w14:paraId="74449476" w14:textId="77777777" w:rsidR="003A37F4" w:rsidRPr="00677D6D" w:rsidRDefault="003A37F4" w:rsidP="00677D6D">
      <w:pPr>
        <w:jc w:val="center"/>
        <w:rPr>
          <w:rFonts w:eastAsiaTheme="minorEastAsia"/>
          <w:i/>
        </w:rPr>
      </w:pPr>
    </w:p>
    <w:p w14:paraId="183A6300" w14:textId="4FF1F3D8" w:rsidR="00677D6D" w:rsidRPr="003A37F4" w:rsidRDefault="00677D6D" w:rsidP="00677D6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rPr>
            <m:t>= β</m:t>
          </m:r>
          <m:sSub>
            <m:sSubPr>
              <m:ctrlPr>
                <w:rPr>
                  <w:rFonts w:ascii="Cambria Math" w:hAnsi="Cambria Math"/>
                  <w:i/>
                </w:rPr>
              </m:ctrlPr>
            </m:sSubPr>
            <m:e>
              <m:r>
                <w:rPr>
                  <w:rFonts w:ascii="Cambria Math" w:hAnsi="Cambria Math"/>
                </w:rPr>
                <m:t>I</m:t>
              </m:r>
            </m:e>
            <m:sub>
              <m:r>
                <w:rPr>
                  <w:rFonts w:ascii="Cambria Math" w:hAnsi="Cambria Math"/>
                </w:rPr>
                <m:t>B</m:t>
              </m:r>
            </m:sub>
          </m:sSub>
        </m:oMath>
      </m:oMathPara>
    </w:p>
    <w:p w14:paraId="4D1D3344" w14:textId="77777777" w:rsidR="003A37F4" w:rsidRPr="00677D6D" w:rsidRDefault="003A37F4" w:rsidP="00677D6D"/>
    <w:p w14:paraId="75DCDB9B" w14:textId="297CDAA1" w:rsidR="00677D6D" w:rsidRPr="003A37F4" w:rsidRDefault="00677D6D" w:rsidP="00677D6D">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d>
                <m:dPr>
                  <m:ctrlPr>
                    <w:rPr>
                      <w:rFonts w:ascii="Cambria Math" w:hAnsi="Cambria Math"/>
                      <w:i/>
                    </w:rPr>
                  </m:ctrlPr>
                </m:dPr>
                <m:e>
                  <m:r>
                    <w:rPr>
                      <w:rFonts w:ascii="Cambria Math" w:hAnsi="Cambria Math"/>
                    </w:rPr>
                    <m:t>β+1</m:t>
                  </m:r>
                </m:e>
              </m:d>
              <m:sSub>
                <m:sSubPr>
                  <m:ctrlPr>
                    <w:rPr>
                      <w:rFonts w:ascii="Cambria Math" w:hAnsi="Cambria Math"/>
                      <w:i/>
                    </w:rPr>
                  </m:ctrlPr>
                </m:sSubPr>
                <m:e>
                  <m:r>
                    <w:rPr>
                      <w:rFonts w:ascii="Cambria Math" w:hAnsi="Cambria Math"/>
                    </w:rPr>
                    <m:t>R</m:t>
                  </m:r>
                </m:e>
                <m:sub>
                  <m:r>
                    <w:rPr>
                      <w:rFonts w:ascii="Cambria Math" w:hAnsi="Cambria Math"/>
                    </w:rPr>
                    <m:t>E</m:t>
                  </m:r>
                </m:sub>
              </m:sSub>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in</m:t>
              </m:r>
            </m:sub>
          </m:sSub>
        </m:oMath>
      </m:oMathPara>
    </w:p>
    <w:p w14:paraId="4AE4F87A" w14:textId="77777777" w:rsidR="003A37F4" w:rsidRPr="00677D6D" w:rsidRDefault="003A37F4" w:rsidP="00677D6D">
      <w:pPr>
        <w:rPr>
          <w:rFonts w:eastAsiaTheme="minorEastAsia"/>
        </w:rPr>
      </w:pPr>
    </w:p>
    <w:p w14:paraId="35DC1028" w14:textId="6403DA39" w:rsidR="00677D6D" w:rsidRPr="00677D6D" w:rsidRDefault="00677D6D" w:rsidP="00677D6D">
      <m:oMathPara>
        <m:oMath>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 -</m:t>
          </m:r>
          <m:sSub>
            <m:sSubPr>
              <m:ctrlPr>
                <w:rPr>
                  <w:rFonts w:ascii="Cambria Math" w:hAnsi="Cambria Math"/>
                  <w:i/>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R</m:t>
              </m:r>
            </m:e>
            <m:sub>
              <m:r>
                <w:rPr>
                  <w:rFonts w:ascii="Cambria Math" w:hAnsi="Cambria Math"/>
                </w:rPr>
                <m:t>C</m:t>
              </m:r>
            </m:sub>
          </m:sSub>
        </m:oMath>
      </m:oMathPara>
    </w:p>
    <w:p w14:paraId="27D5E919" w14:textId="77777777" w:rsidR="003A37F4" w:rsidRDefault="003A37F4" w:rsidP="00677D6D">
      <w:pPr>
        <w:rPr>
          <w:rFonts w:eastAsiaTheme="minorEastAsia"/>
        </w:rPr>
      </w:pPr>
    </w:p>
    <w:p w14:paraId="1380B367" w14:textId="3D1475C7" w:rsidR="00677D6D" w:rsidRPr="003A37F4" w:rsidRDefault="00677D6D" w:rsidP="00677D6D">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C</m:t>
                  </m:r>
                </m:sub>
              </m:sSub>
              <m:sSub>
                <m:sSubPr>
                  <m:ctrlPr>
                    <w:rPr>
                      <w:rFonts w:ascii="Cambria Math" w:hAnsi="Cambria Math"/>
                      <w:i/>
                    </w:rPr>
                  </m:ctrlPr>
                </m:sSubPr>
                <m:e>
                  <m:r>
                    <w:rPr>
                      <w:rFonts w:ascii="Cambria Math" w:hAnsi="Cambria Math"/>
                    </w:rPr>
                    <m:t>R</m:t>
                  </m:r>
                </m:e>
                <m:sub>
                  <m:r>
                    <w:rPr>
                      <w:rFonts w:ascii="Cambria Math" w:hAnsi="Cambria Math"/>
                    </w:rPr>
                    <m:t>C</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d>
                    <m:dPr>
                      <m:ctrlPr>
                        <w:rPr>
                          <w:rFonts w:ascii="Cambria Math" w:hAnsi="Cambria Math"/>
                          <w:i/>
                        </w:rPr>
                      </m:ctrlPr>
                    </m:dPr>
                    <m:e>
                      <m:r>
                        <w:rPr>
                          <w:rFonts w:ascii="Cambria Math" w:hAnsi="Cambria Math"/>
                        </w:rPr>
                        <m:t>β+1</m:t>
                      </m:r>
                    </m:e>
                  </m:d>
                  <m:sSub>
                    <m:sSubPr>
                      <m:ctrlPr>
                        <w:rPr>
                          <w:rFonts w:ascii="Cambria Math" w:hAnsi="Cambria Math"/>
                          <w:i/>
                        </w:rPr>
                      </m:ctrlPr>
                    </m:sSubPr>
                    <m:e>
                      <m:r>
                        <w:rPr>
                          <w:rFonts w:ascii="Cambria Math" w:hAnsi="Cambria Math"/>
                        </w:rPr>
                        <m:t>R</m:t>
                      </m:r>
                    </m:e>
                    <m:sub>
                      <m:r>
                        <w:rPr>
                          <w:rFonts w:ascii="Cambria Math" w:hAnsi="Cambria Math"/>
                        </w:rPr>
                        <m:t>E</m:t>
                      </m:r>
                    </m:sub>
                  </m:sSub>
                </m:e>
              </m:d>
            </m:den>
          </m:f>
          <m:r>
            <w:rPr>
              <w:rFonts w:ascii="Cambria Math" w:eastAsiaTheme="minorEastAsia"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β</m:t>
                  </m:r>
                  <m:r>
                    <w:rPr>
                      <w:rFonts w:ascii="Cambria Math" w:hAnsi="Cambria Math"/>
                    </w:rPr>
                    <m:t>I</m:t>
                  </m:r>
                </m:e>
                <m:sub>
                  <m:r>
                    <w:rPr>
                      <w:rFonts w:ascii="Cambria Math" w:hAnsi="Cambria Math"/>
                    </w:rPr>
                    <m:t>B</m:t>
                  </m:r>
                </m:sub>
              </m:sSub>
              <m:sSub>
                <m:sSubPr>
                  <m:ctrlPr>
                    <w:rPr>
                      <w:rFonts w:ascii="Cambria Math" w:hAnsi="Cambria Math"/>
                      <w:i/>
                    </w:rPr>
                  </m:ctrlPr>
                </m:sSubPr>
                <m:e>
                  <m:r>
                    <w:rPr>
                      <w:rFonts w:ascii="Cambria Math" w:hAnsi="Cambria Math"/>
                    </w:rPr>
                    <m:t>R</m:t>
                  </m:r>
                </m:e>
                <m:sub>
                  <m:r>
                    <w:rPr>
                      <w:rFonts w:ascii="Cambria Math" w:hAnsi="Cambria Math"/>
                    </w:rPr>
                    <m:t>C</m:t>
                  </m:r>
                </m:sub>
              </m:sSub>
            </m:num>
            <m:den>
              <m:sSub>
                <m:sSubPr>
                  <m:ctrlPr>
                    <w:rPr>
                      <w:rFonts w:ascii="Cambria Math" w:hAnsi="Cambria Math"/>
                      <w:i/>
                    </w:rPr>
                  </m:ctrlPr>
                </m:sSubPr>
                <m:e>
                  <m:r>
                    <w:rPr>
                      <w:rFonts w:ascii="Cambria Math" w:hAnsi="Cambria Math"/>
                    </w:rPr>
                    <m:t>I</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d>
                    <m:dPr>
                      <m:ctrlPr>
                        <w:rPr>
                          <w:rFonts w:ascii="Cambria Math" w:hAnsi="Cambria Math"/>
                          <w:i/>
                        </w:rPr>
                      </m:ctrlPr>
                    </m:dPr>
                    <m:e>
                      <m:r>
                        <w:rPr>
                          <w:rFonts w:ascii="Cambria Math" w:hAnsi="Cambria Math"/>
                        </w:rPr>
                        <m:t>β+1</m:t>
                      </m:r>
                    </m:e>
                  </m:d>
                  <m:sSub>
                    <m:sSubPr>
                      <m:ctrlPr>
                        <w:rPr>
                          <w:rFonts w:ascii="Cambria Math" w:hAnsi="Cambria Math"/>
                          <w:i/>
                        </w:rPr>
                      </m:ctrlPr>
                    </m:sSubPr>
                    <m:e>
                      <m:r>
                        <w:rPr>
                          <w:rFonts w:ascii="Cambria Math" w:hAnsi="Cambria Math"/>
                        </w:rPr>
                        <m:t>R</m:t>
                      </m:r>
                    </m:e>
                    <m:sub>
                      <m:r>
                        <w:rPr>
                          <w:rFonts w:ascii="Cambria Math" w:hAnsi="Cambria Math"/>
                        </w:rPr>
                        <m:t>E</m:t>
                      </m:r>
                    </m:sub>
                  </m:sSub>
                </m:e>
              </m:d>
            </m:den>
          </m:f>
          <m:r>
            <w:rPr>
              <w:rFonts w:ascii="Cambria Math" w:eastAsiaTheme="minorEastAsia" w:hAnsi="Cambria Math"/>
            </w:rPr>
            <m:t xml:space="preserve">= </m:t>
          </m:r>
          <m:f>
            <m:fPr>
              <m:ctrlPr>
                <w:rPr>
                  <w:rFonts w:ascii="Cambria Math" w:hAnsi="Cambria Math"/>
                  <w:i/>
                </w:rPr>
              </m:ctrlPr>
            </m:fPr>
            <m:num>
              <m:r>
                <w:rPr>
                  <w:rFonts w:ascii="Cambria Math" w:hAnsi="Cambria Math"/>
                </w:rPr>
                <m:t>-</m:t>
              </m:r>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C</m:t>
                  </m:r>
                </m:sub>
              </m:sSub>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π</m:t>
                      </m:r>
                    </m:sub>
                  </m:sSub>
                  <m:r>
                    <w:rPr>
                      <w:rFonts w:ascii="Cambria Math" w:hAnsi="Cambria Math"/>
                    </w:rPr>
                    <m:t>+</m:t>
                  </m:r>
                  <m:d>
                    <m:dPr>
                      <m:ctrlPr>
                        <w:rPr>
                          <w:rFonts w:ascii="Cambria Math" w:hAnsi="Cambria Math"/>
                          <w:i/>
                        </w:rPr>
                      </m:ctrlPr>
                    </m:dPr>
                    <m:e>
                      <m:r>
                        <w:rPr>
                          <w:rFonts w:ascii="Cambria Math" w:hAnsi="Cambria Math"/>
                        </w:rPr>
                        <m:t>β+1</m:t>
                      </m:r>
                    </m:e>
                  </m:d>
                  <m:sSub>
                    <m:sSubPr>
                      <m:ctrlPr>
                        <w:rPr>
                          <w:rFonts w:ascii="Cambria Math" w:hAnsi="Cambria Math"/>
                          <w:i/>
                        </w:rPr>
                      </m:ctrlPr>
                    </m:sSubPr>
                    <m:e>
                      <m:r>
                        <w:rPr>
                          <w:rFonts w:ascii="Cambria Math" w:hAnsi="Cambria Math"/>
                        </w:rPr>
                        <m:t>R</m:t>
                      </m:r>
                    </m:e>
                    <m:sub>
                      <m:r>
                        <w:rPr>
                          <w:rFonts w:ascii="Cambria Math" w:hAnsi="Cambria Math"/>
                        </w:rPr>
                        <m:t>E</m:t>
                      </m:r>
                    </m:sub>
                  </m:sSub>
                </m:e>
              </m:d>
            </m:den>
          </m:f>
        </m:oMath>
      </m:oMathPara>
    </w:p>
    <w:p w14:paraId="598D93D2" w14:textId="77777777" w:rsidR="003A37F4" w:rsidRPr="00677D6D" w:rsidRDefault="003A37F4" w:rsidP="00677D6D">
      <w:pPr>
        <w:rPr>
          <w:rFonts w:eastAsiaTheme="minorEastAsia"/>
        </w:rPr>
      </w:pPr>
    </w:p>
    <w:p w14:paraId="54F7335A" w14:textId="64D6961F" w:rsidR="00677D6D" w:rsidRDefault="00677D6D" w:rsidP="00677D6D">
      <w:pPr>
        <w:jc w:val="center"/>
        <w:rPr>
          <w:i/>
          <w:vertAlign w:val="subscript"/>
        </w:rPr>
      </w:pPr>
      <w:r w:rsidRPr="00677D6D">
        <w:rPr>
          <w:rFonts w:eastAsiaTheme="minorEastAsia"/>
          <w:i/>
        </w:rPr>
        <w:t>r</w:t>
      </w:r>
      <w:r w:rsidRPr="00677D6D">
        <w:rPr>
          <w:rFonts w:eastAsiaTheme="minorEastAsia"/>
          <w:i/>
          <w:sz w:val="32"/>
          <w:vertAlign w:val="subscript"/>
        </w:rPr>
        <w:sym w:font="Symbol" w:char="F070"/>
      </w:r>
      <w:r w:rsidRPr="00677D6D">
        <w:rPr>
          <w:rFonts w:eastAsiaTheme="minorEastAsia"/>
          <w:i/>
          <w:sz w:val="32"/>
        </w:rPr>
        <w:t xml:space="preserve"> &lt;&lt; </w:t>
      </w:r>
      <w:r w:rsidRPr="00677D6D">
        <w:rPr>
          <w:i/>
        </w:rPr>
        <w:t>(</w:t>
      </w:r>
      <w:r w:rsidRPr="00677D6D">
        <w:rPr>
          <w:i/>
        </w:rPr>
        <w:sym w:font="Symbol" w:char="F062"/>
      </w:r>
      <w:r>
        <w:rPr>
          <w:i/>
        </w:rPr>
        <w:t>+1)R</w:t>
      </w:r>
      <w:r>
        <w:rPr>
          <w:i/>
          <w:vertAlign w:val="subscript"/>
        </w:rPr>
        <w:t>E</w:t>
      </w:r>
    </w:p>
    <w:p w14:paraId="06006E21" w14:textId="77777777" w:rsidR="003A37F4" w:rsidRDefault="003A37F4" w:rsidP="00677D6D">
      <w:pPr>
        <w:jc w:val="center"/>
        <w:rPr>
          <w:i/>
          <w:vertAlign w:val="subscript"/>
        </w:rPr>
      </w:pPr>
    </w:p>
    <w:p w14:paraId="24407A86" w14:textId="016FD441" w:rsidR="00677D6D" w:rsidRPr="00677D6D" w:rsidRDefault="00677D6D" w:rsidP="00677D6D">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sub>
              </m:sSub>
            </m:den>
          </m:f>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C</m:t>
                  </m:r>
                </m:sub>
              </m:sSub>
            </m:num>
            <m:den>
              <m:d>
                <m:dPr>
                  <m:ctrlPr>
                    <w:rPr>
                      <w:rFonts w:ascii="Cambria Math" w:hAnsi="Cambria Math"/>
                      <w:i/>
                    </w:rPr>
                  </m:ctrlPr>
                </m:dPr>
                <m:e>
                  <m:r>
                    <w:rPr>
                      <w:rFonts w:ascii="Cambria Math" w:hAnsi="Cambria Math"/>
                    </w:rPr>
                    <m:t>β+1</m:t>
                  </m:r>
                </m:e>
              </m:d>
              <m:sSub>
                <m:sSubPr>
                  <m:ctrlPr>
                    <w:rPr>
                      <w:rFonts w:ascii="Cambria Math" w:hAnsi="Cambria Math"/>
                      <w:i/>
                    </w:rPr>
                  </m:ctrlPr>
                </m:sSubPr>
                <m:e>
                  <m:r>
                    <w:rPr>
                      <w:rFonts w:ascii="Cambria Math" w:hAnsi="Cambria Math"/>
                    </w:rPr>
                    <m:t>R</m:t>
                  </m:r>
                </m:e>
                <m:sub>
                  <m:r>
                    <w:rPr>
                      <w:rFonts w:ascii="Cambria Math" w:hAnsi="Cambria Math"/>
                    </w:rPr>
                    <m:t>E</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m:t>
                  </m:r>
                </m:sub>
              </m:sSub>
            </m:num>
            <m:den>
              <m:sSub>
                <m:sSubPr>
                  <m:ctrlPr>
                    <w:rPr>
                      <w:rFonts w:ascii="Cambria Math" w:hAnsi="Cambria Math"/>
                      <w:i/>
                    </w:rPr>
                  </m:ctrlPr>
                </m:sSubPr>
                <m:e>
                  <m:r>
                    <w:rPr>
                      <w:rFonts w:ascii="Cambria Math" w:hAnsi="Cambria Math"/>
                    </w:rPr>
                    <m:t>R</m:t>
                  </m:r>
                </m:e>
                <m:sub>
                  <m:r>
                    <w:rPr>
                      <w:rFonts w:ascii="Cambria Math" w:hAnsi="Cambria Math"/>
                    </w:rPr>
                    <m:t>E</m:t>
                  </m:r>
                </m:sub>
              </m:sSub>
            </m:den>
          </m:f>
        </m:oMath>
      </m:oMathPara>
    </w:p>
    <w:p w14:paraId="0A547343" w14:textId="6F519534" w:rsidR="00677D6D" w:rsidRPr="003A37F4" w:rsidRDefault="003A37F4" w:rsidP="003A37F4">
      <w:r w:rsidRPr="003A37F4">
        <w:t>Therefore the gain of this circuit is beta-independent.</w:t>
      </w:r>
    </w:p>
    <w:p w14:paraId="7233EA39" w14:textId="276CC318" w:rsidR="003A0E20" w:rsidRPr="003A0E20" w:rsidRDefault="003A0E20" w:rsidP="003A0E20"/>
    <w:sectPr w:rsidR="003A0E20" w:rsidRPr="003A0E20" w:rsidSect="00640351">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0F1AC6" w14:textId="77777777" w:rsidR="00BC064A" w:rsidRDefault="00BC064A" w:rsidP="009E0939">
      <w:r>
        <w:separator/>
      </w:r>
    </w:p>
  </w:endnote>
  <w:endnote w:type="continuationSeparator" w:id="0">
    <w:p w14:paraId="3156250D" w14:textId="77777777" w:rsidR="00BC064A" w:rsidRDefault="00BC064A" w:rsidP="009E09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Symbol">
    <w:panose1 w:val="00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097F6" w14:textId="77777777" w:rsidR="00D730F2" w:rsidRDefault="00D730F2" w:rsidP="002E334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FB0036F" w14:textId="77777777" w:rsidR="00D730F2" w:rsidRDefault="00D730F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AF879" w14:textId="77777777" w:rsidR="00D730F2" w:rsidRDefault="00D730F2" w:rsidP="002E334E">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BC064A">
      <w:rPr>
        <w:rStyle w:val="PageNumber"/>
        <w:noProof/>
      </w:rPr>
      <w:t>1</w:t>
    </w:r>
    <w:r>
      <w:rPr>
        <w:rStyle w:val="PageNumber"/>
      </w:rPr>
      <w:fldChar w:fldCharType="end"/>
    </w:r>
  </w:p>
  <w:p w14:paraId="555E93DA" w14:textId="77777777" w:rsidR="00D730F2" w:rsidRDefault="00D730F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9A8850" w14:textId="77777777" w:rsidR="00BC064A" w:rsidRDefault="00BC064A" w:rsidP="009E0939">
      <w:r>
        <w:separator/>
      </w:r>
    </w:p>
  </w:footnote>
  <w:footnote w:type="continuationSeparator" w:id="0">
    <w:p w14:paraId="33D79A7D" w14:textId="77777777" w:rsidR="00BC064A" w:rsidRDefault="00BC064A" w:rsidP="009E09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AE068" w14:textId="77777777" w:rsidR="009E0939" w:rsidRDefault="009E0939">
    <w:pPr>
      <w:pStyle w:val="Header"/>
    </w:pPr>
    <w:r>
      <w:t>Venkat Kuruturi</w:t>
    </w:r>
  </w:p>
  <w:p w14:paraId="4CDFC461" w14:textId="77777777" w:rsidR="009E0939" w:rsidRDefault="009E0939">
    <w:pPr>
      <w:pStyle w:val="Header"/>
    </w:pPr>
    <w:r>
      <w:t>1/25/2016</w:t>
    </w:r>
  </w:p>
  <w:p w14:paraId="3F7DABD5" w14:textId="77777777" w:rsidR="009E0939" w:rsidRDefault="009E0939">
    <w:pPr>
      <w:pStyle w:val="Header"/>
    </w:pPr>
    <w:r>
      <w:t xml:space="preserve">ECE194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440128D"/>
    <w:multiLevelType w:val="hybridMultilevel"/>
    <w:tmpl w:val="E722C57A"/>
    <w:lvl w:ilvl="0" w:tplc="EA08FB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en-US" w:vendorID="64" w:dllVersion="131078" w:nlCheck="1" w:checkStyle="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0939"/>
    <w:rsid w:val="000464B0"/>
    <w:rsid w:val="001C0C58"/>
    <w:rsid w:val="00224AD2"/>
    <w:rsid w:val="0035026C"/>
    <w:rsid w:val="003A0E20"/>
    <w:rsid w:val="003A37F4"/>
    <w:rsid w:val="00461657"/>
    <w:rsid w:val="00485FFF"/>
    <w:rsid w:val="004F6CB4"/>
    <w:rsid w:val="005F7A2A"/>
    <w:rsid w:val="00640351"/>
    <w:rsid w:val="00677D6D"/>
    <w:rsid w:val="006E4502"/>
    <w:rsid w:val="0080356C"/>
    <w:rsid w:val="009E0939"/>
    <w:rsid w:val="00AF2BD1"/>
    <w:rsid w:val="00BC064A"/>
    <w:rsid w:val="00C27A2D"/>
    <w:rsid w:val="00C67FE7"/>
    <w:rsid w:val="00CC4430"/>
    <w:rsid w:val="00CF4075"/>
    <w:rsid w:val="00D730F2"/>
    <w:rsid w:val="00E46AA6"/>
    <w:rsid w:val="00F13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5B9B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0939"/>
    <w:pPr>
      <w:tabs>
        <w:tab w:val="center" w:pos="4680"/>
        <w:tab w:val="right" w:pos="9360"/>
      </w:tabs>
    </w:pPr>
  </w:style>
  <w:style w:type="character" w:customStyle="1" w:styleId="HeaderChar">
    <w:name w:val="Header Char"/>
    <w:basedOn w:val="DefaultParagraphFont"/>
    <w:link w:val="Header"/>
    <w:uiPriority w:val="99"/>
    <w:rsid w:val="009E0939"/>
  </w:style>
  <w:style w:type="paragraph" w:styleId="Footer">
    <w:name w:val="footer"/>
    <w:basedOn w:val="Normal"/>
    <w:link w:val="FooterChar"/>
    <w:uiPriority w:val="99"/>
    <w:unhideWhenUsed/>
    <w:rsid w:val="009E0939"/>
    <w:pPr>
      <w:tabs>
        <w:tab w:val="center" w:pos="4680"/>
        <w:tab w:val="right" w:pos="9360"/>
      </w:tabs>
    </w:pPr>
  </w:style>
  <w:style w:type="character" w:customStyle="1" w:styleId="FooterChar">
    <w:name w:val="Footer Char"/>
    <w:basedOn w:val="DefaultParagraphFont"/>
    <w:link w:val="Footer"/>
    <w:uiPriority w:val="99"/>
    <w:rsid w:val="009E0939"/>
  </w:style>
  <w:style w:type="paragraph" w:styleId="ListParagraph">
    <w:name w:val="List Paragraph"/>
    <w:basedOn w:val="Normal"/>
    <w:uiPriority w:val="34"/>
    <w:qFormat/>
    <w:rsid w:val="009E0939"/>
    <w:pPr>
      <w:ind w:left="720"/>
      <w:contextualSpacing/>
    </w:pPr>
  </w:style>
  <w:style w:type="character" w:styleId="PlaceholderText">
    <w:name w:val="Placeholder Text"/>
    <w:basedOn w:val="DefaultParagraphFont"/>
    <w:uiPriority w:val="99"/>
    <w:semiHidden/>
    <w:rsid w:val="009E0939"/>
    <w:rPr>
      <w:color w:val="808080"/>
    </w:rPr>
  </w:style>
  <w:style w:type="paragraph" w:styleId="Caption">
    <w:name w:val="caption"/>
    <w:basedOn w:val="Normal"/>
    <w:next w:val="Normal"/>
    <w:uiPriority w:val="35"/>
    <w:unhideWhenUsed/>
    <w:qFormat/>
    <w:rsid w:val="00CC4430"/>
    <w:pPr>
      <w:spacing w:after="200"/>
    </w:pPr>
    <w:rPr>
      <w:i/>
      <w:iCs/>
      <w:color w:val="44546A" w:themeColor="text2"/>
      <w:sz w:val="18"/>
      <w:szCs w:val="18"/>
    </w:rPr>
  </w:style>
  <w:style w:type="character" w:styleId="PageNumber">
    <w:name w:val="page number"/>
    <w:basedOn w:val="DefaultParagraphFont"/>
    <w:uiPriority w:val="99"/>
    <w:semiHidden/>
    <w:unhideWhenUsed/>
    <w:rsid w:val="00D730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theme" Target="theme/theme1.xml"/><Relationship Id="rId10" Type="http://schemas.openxmlformats.org/officeDocument/2006/relationships/image" Target="media/image3.tiff"/><Relationship Id="rId11" Type="http://schemas.openxmlformats.org/officeDocument/2006/relationships/image" Target="media/image4.tiff"/><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73EE04F6-7A7F-224B-8D85-DFAE3D3757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612</Words>
  <Characters>3494</Characters>
  <Application>Microsoft Macintosh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Kuruturi</dc:creator>
  <cp:keywords/>
  <dc:description/>
  <cp:lastModifiedBy>Venkat Kuruturi</cp:lastModifiedBy>
  <cp:revision>3</cp:revision>
  <cp:lastPrinted>2016-01-26T07:38:00Z</cp:lastPrinted>
  <dcterms:created xsi:type="dcterms:W3CDTF">2016-01-26T07:38:00Z</dcterms:created>
  <dcterms:modified xsi:type="dcterms:W3CDTF">2016-01-26T07:39:00Z</dcterms:modified>
</cp:coreProperties>
</file>