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spacing w:lineRule="auto" w:line="240" w:before="0" w:after="0"/>
        <w:jc w:val="center"/>
        <w:rPr/>
      </w:pPr>
      <w:r>
        <w:rPr>
          <w:rFonts w:eastAsia="Times New Roman"/>
          <w:b w:val="false"/>
          <w:sz w:val="24"/>
        </w:rPr>
        <w:t>Ministerul Educației și Cercetării al Republicii Moldova</w:t>
      </w:r>
    </w:p>
    <w:p>
      <w:pPr>
        <w:pStyle w:val="Normal"/>
        <w:keepLines/>
        <w:spacing w:lineRule="auto" w:line="240" w:before="0" w:after="0"/>
        <w:jc w:val="center"/>
        <w:rPr/>
      </w:pPr>
      <w:r>
        <w:rPr>
          <w:rFonts w:eastAsia="Times New Roman"/>
          <w:b w:val="false"/>
          <w:sz w:val="24"/>
        </w:rPr>
        <w:t>Universitatea Tehnică a Moldovei</w:t>
      </w:r>
    </w:p>
    <w:p>
      <w:pPr>
        <w:pStyle w:val="Normal"/>
        <w:keepLines/>
        <w:spacing w:lineRule="auto" w:line="240" w:before="0" w:after="0"/>
        <w:jc w:val="center"/>
        <w:rPr/>
      </w:pPr>
      <w:r>
        <w:rPr>
          <w:rFonts w:eastAsia="Times New Roman"/>
          <w:b w:val="false"/>
          <w:sz w:val="24"/>
        </w:rPr>
        <w:t>Facultatea Calculatoare, Informatică și Microelectronică</w:t>
      </w:r>
    </w:p>
    <w:p>
      <w:pPr>
        <w:pStyle w:val="Normal"/>
        <w:keepLines/>
        <w:spacing w:lineRule="auto" w:line="240" w:before="0" w:after="0"/>
        <w:jc w:val="center"/>
        <w:rPr/>
      </w:pPr>
      <w:r>
        <w:rPr/>
      </w:r>
    </w:p>
    <w:p>
      <w:pPr>
        <w:pStyle w:val="Normal"/>
        <w:keepLines/>
        <w:spacing w:lineRule="auto" w:line="240" w:before="0" w:after="0"/>
        <w:jc w:val="center"/>
        <w:rPr/>
      </w:pPr>
      <w:r>
        <w:rPr/>
      </w:r>
    </w:p>
    <w:p>
      <w:pPr>
        <w:pStyle w:val="Normal"/>
        <w:keepLines/>
        <w:spacing w:lineRule="auto" w:line="240" w:before="0" w:after="0"/>
        <w:jc w:val="center"/>
        <w:rPr/>
      </w:pPr>
      <w:r>
        <w:rPr/>
      </w:r>
    </w:p>
    <w:p>
      <w:pPr>
        <w:pStyle w:val="Normal"/>
        <w:keepLines/>
        <w:spacing w:lineRule="auto" w:line="240" w:before="880" w:after="40"/>
        <w:jc w:val="center"/>
        <w:rPr/>
      </w:pPr>
      <w:r>
        <w:rPr>
          <w:rFonts w:eastAsia="Times New Roman"/>
          <w:b/>
          <w:sz w:val="72"/>
        </w:rPr>
        <w:t>Raport</w:t>
      </w:r>
    </w:p>
    <w:p>
      <w:pPr>
        <w:pStyle w:val="Normal"/>
        <w:keepLines/>
        <w:spacing w:lineRule="auto" w:line="240" w:before="0" w:after="60"/>
        <w:jc w:val="center"/>
        <w:rPr/>
      </w:pPr>
      <w:r>
        <w:rPr>
          <w:rFonts w:eastAsia="Times New Roman"/>
          <w:b/>
          <w:sz w:val="28"/>
        </w:rPr>
        <w:t>la</w:t>
      </w:r>
    </w:p>
    <w:p>
      <w:pPr>
        <w:pStyle w:val="Normal"/>
        <w:keepLines/>
        <w:spacing w:lineRule="auto" w:line="240" w:before="0" w:after="300"/>
        <w:jc w:val="center"/>
        <w:rPr/>
      </w:pPr>
      <w:r>
        <w:rPr>
          <w:rFonts w:eastAsia="Times New Roman"/>
          <w:b/>
          <w:sz w:val="32"/>
        </w:rPr>
        <w:t>Lucrarea de laborator Nr. 5</w:t>
      </w:r>
    </w:p>
    <w:p>
      <w:pPr>
        <w:pStyle w:val="Normal"/>
        <w:keepLines/>
        <w:spacing w:lineRule="auto" w:line="240" w:before="0" w:after="0"/>
        <w:jc w:val="center"/>
        <w:rPr/>
      </w:pPr>
      <w:r>
        <w:rPr>
          <w:rFonts w:eastAsia="Times New Roman"/>
          <w:b w:val="false"/>
          <w:sz w:val="24"/>
        </w:rPr>
        <w:t>Disciplina: Tehnici de programare</w:t>
      </w:r>
    </w:p>
    <w:p>
      <w:pPr>
        <w:pStyle w:val="Normal"/>
        <w:keepLines/>
        <w:spacing w:lineRule="auto" w:line="240" w:before="0" w:after="0"/>
        <w:jc w:val="center"/>
        <w:rPr/>
      </w:pPr>
      <w:r>
        <w:rPr>
          <w:rFonts w:eastAsia="Times New Roman"/>
          <w:b/>
          <w:sz w:val="24"/>
        </w:rPr>
        <w:t xml:space="preserve">Tema: </w:t>
      </w:r>
      <w:r>
        <w:rPr>
          <w:rFonts w:eastAsia="Times New Roman"/>
          <w:b w:val="false"/>
          <w:sz w:val="24"/>
        </w:rPr>
        <w:t>"Laborator Python: funcții, metode și importuri pe web"</w:t>
      </w:r>
    </w:p>
    <w:p>
      <w:pPr>
        <w:pStyle w:val="Normal"/>
        <w:keepLines/>
        <w:spacing w:lineRule="auto" w:line="240" w:before="0" w:after="700"/>
        <w:jc w:val="center"/>
        <w:rPr/>
      </w:pPr>
      <w:r>
        <w:rPr/>
      </w:r>
    </w:p>
    <w:p>
      <w:pPr>
        <w:pStyle w:val="Normal"/>
        <w:keepLines/>
        <w:spacing w:lineRule="auto" w:line="240" w:before="0" w:after="240"/>
        <w:jc w:val="end"/>
        <w:rPr/>
      </w:pPr>
      <w:r>
        <w:rPr>
          <w:rFonts w:eastAsia="Times New Roman"/>
          <w:b w:val="false"/>
          <w:sz w:val="24"/>
        </w:rPr>
        <w:t>A efectuat :</w:t>
        <w:tab/>
        <w:t>st. gr. SI – 264  Cemortan Vladislav</w:t>
      </w:r>
    </w:p>
    <w:p>
      <w:pPr>
        <w:pStyle w:val="Normal"/>
        <w:keepLines/>
        <w:spacing w:lineRule="auto" w:line="240" w:before="0" w:after="0"/>
        <w:jc w:val="end"/>
        <w:rPr/>
      </w:pPr>
      <w:r>
        <w:rPr>
          <w:rFonts w:eastAsia="Times New Roman"/>
          <w:b w:val="false"/>
          <w:sz w:val="24"/>
        </w:rPr>
        <w:t>A verificat :</w:t>
        <w:tab/>
        <w:t>asistent universitar Reitman Patricia</w:t>
      </w:r>
    </w:p>
    <w:p>
      <w:pPr>
        <w:pStyle w:val="Normal"/>
        <w:keepLines/>
        <w:spacing w:lineRule="auto" w:line="240" w:before="0" w:after="0"/>
        <w:jc w:val="center"/>
        <w:rPr/>
      </w:pPr>
      <w:r>
        <w:rPr/>
      </w:r>
    </w:p>
    <w:p>
      <w:pPr>
        <w:pStyle w:val="Normal"/>
        <w:keepLines/>
        <w:spacing w:lineRule="auto" w:line="240" w:before="0" w:after="0"/>
        <w:jc w:val="center"/>
        <w:rPr/>
      </w:pPr>
      <w:r>
        <w:rPr/>
      </w:r>
    </w:p>
    <w:p>
      <w:pPr>
        <w:pStyle w:val="Normal"/>
        <w:keepLines/>
        <w:spacing w:lineRule="auto" w:line="240" w:before="0" w:after="0"/>
        <w:jc w:val="center"/>
        <w:rPr/>
      </w:pPr>
      <w:r>
        <w:rPr/>
      </w:r>
    </w:p>
    <w:p>
      <w:pPr>
        <w:pStyle w:val="Normal"/>
        <w:keepLines/>
        <w:spacing w:lineRule="auto" w:line="240" w:before="0" w:after="0"/>
        <w:jc w:val="center"/>
        <w:rPr/>
      </w:pPr>
      <w:r>
        <w:rPr/>
      </w:r>
    </w:p>
    <w:p>
      <w:pPr>
        <w:pStyle w:val="Normal"/>
        <w:keepLines/>
        <w:spacing w:lineRule="auto" w:line="240" w:before="1320" w:after="0"/>
        <w:jc w:val="center"/>
        <w:rPr/>
      </w:pPr>
      <w:r>
        <w:rPr>
          <w:rFonts w:eastAsia="Times New Roman"/>
          <w:b w:val="false"/>
          <w:sz w:val="24"/>
        </w:rPr>
        <w:t>Chișinău – 2026</w:t>
      </w:r>
    </w:p>
    <w:p>
      <w:pPr>
        <w:pStyle w:val="Normal"/>
        <w:rPr/>
      </w:pPr>
      <w:r>
        <w:rPr/>
      </w:r>
      <w:r>
        <w:br w:type="page"/>
      </w:r>
    </w:p>
    <w:p>
      <w:pPr>
        <w:pStyle w:val="Normal"/>
        <w:keepNext w:val="true"/>
        <w:keepLines/>
        <w:spacing w:lineRule="auto" w:line="240" w:before="0" w:after="240"/>
        <w:jc w:val="center"/>
        <w:rPr/>
      </w:pPr>
      <w:r>
        <w:rPr>
          <w:rFonts w:eastAsia="Times New Roman"/>
          <w:b/>
          <w:sz w:val="26"/>
        </w:rPr>
        <w:t>SARCINA LUCRĂRII</w:t>
      </w:r>
    </w:p>
    <w:p>
      <w:pPr>
        <w:pStyle w:val="Normal"/>
        <w:keepLines/>
        <w:spacing w:lineRule="auto" w:line="276" w:before="0" w:after="200"/>
        <w:jc w:val="both"/>
        <w:rPr/>
      </w:pPr>
      <w:r>
        <w:rPr>
          <w:rFonts w:eastAsia="Times New Roman"/>
          <w:b w:val="false"/>
          <w:sz w:val="24"/>
        </w:rPr>
        <w:t>Scopul lucrării este exersarea practică a importurilor, metodelor, atributelor, funcțiilor și modulelor în limbajul Python prin dezvoltarea unei aplicații care colectează informații despre un site web și generează un raport local. Lucrarea cuprinde 50 de exerciții grupate în cinci părți, de la importarea bibliotecilor până la construirea unui modul propriu și salvarea rezultatelor în fișiere.</w:t>
      </w:r>
    </w:p>
    <w:p>
      <w:pPr>
        <w:pStyle w:val="Normal"/>
        <w:keepNext w:val="true"/>
        <w:keepLines/>
        <w:spacing w:lineRule="auto" w:line="240" w:before="40" w:after="120"/>
        <w:jc w:val="start"/>
        <w:rPr/>
      </w:pPr>
      <w:r>
        <w:rPr>
          <w:rFonts w:eastAsia="Times New Roman"/>
          <w:b/>
          <w:sz w:val="24"/>
        </w:rPr>
        <w:t>1. Obiectivele lucrării</w:t>
      </w:r>
    </w:p>
    <w:p>
      <w:pPr>
        <w:pStyle w:val="Normal"/>
        <w:spacing w:lineRule="auto" w:line="264" w:before="0" w:after="100"/>
        <w:ind w:hanging="259" w:start="259"/>
        <w:jc w:val="both"/>
        <w:rPr/>
      </w:pPr>
      <w:r>
        <w:rPr>
          <w:rFonts w:eastAsia="Times New Roman"/>
          <w:b/>
          <w:sz w:val="24"/>
        </w:rPr>
        <w:t xml:space="preserve">1. Importuri (exercițiile 1–8). </w:t>
      </w:r>
      <w:r>
        <w:rPr>
          <w:rFonts w:eastAsia="Times New Roman"/>
          <w:sz w:val="24"/>
        </w:rPr>
        <w:t>Utilizarea bibliotecilor standard și externe, inclusiv requests și urllib, și identificarea modului în care acestea sunt importate.</w:t>
      </w:r>
    </w:p>
    <w:p>
      <w:pPr>
        <w:pStyle w:val="Normal"/>
        <w:spacing w:lineRule="auto" w:line="264" w:before="0" w:after="100"/>
        <w:ind w:hanging="259" w:start="259"/>
        <w:jc w:val="both"/>
        <w:rPr/>
      </w:pPr>
      <w:r>
        <w:rPr>
          <w:rFonts w:eastAsia="Times New Roman"/>
          <w:b/>
          <w:sz w:val="24"/>
        </w:rPr>
        <w:t xml:space="preserve">2. Metode și atribute (exercițiile 9–20). </w:t>
      </w:r>
      <w:r>
        <w:rPr>
          <w:rFonts w:eastAsia="Times New Roman"/>
          <w:sz w:val="24"/>
        </w:rPr>
        <w:t>Examinarea răspunsurilor HTTP prin codul de stare, antete, conținut, cookie-uri, redirecționări și sesiuni.</w:t>
      </w:r>
    </w:p>
    <w:p>
      <w:pPr>
        <w:pStyle w:val="Normal"/>
        <w:spacing w:lineRule="auto" w:line="264" w:before="0" w:after="100"/>
        <w:ind w:hanging="259" w:start="259"/>
        <w:jc w:val="both"/>
        <w:rPr/>
      </w:pPr>
      <w:r>
        <w:rPr>
          <w:rFonts w:eastAsia="Times New Roman"/>
          <w:b/>
          <w:sz w:val="24"/>
        </w:rPr>
        <w:t xml:space="preserve">3. Funcții proprii (exercițiile 21–34). </w:t>
      </w:r>
      <w:r>
        <w:rPr>
          <w:rFonts w:eastAsia="Times New Roman"/>
          <w:sz w:val="24"/>
        </w:rPr>
        <w:t>Crearea funcțiilor reutilizabile, folosirea parametrilor, valorilor returnate, argumentelor variabile și tratarea erorilor.</w:t>
      </w:r>
    </w:p>
    <w:p>
      <w:pPr>
        <w:pStyle w:val="Normal"/>
        <w:spacing w:lineRule="auto" w:line="264" w:before="0" w:after="100"/>
        <w:ind w:hanging="259" w:start="259"/>
        <w:jc w:val="both"/>
        <w:rPr/>
      </w:pPr>
      <w:r>
        <w:rPr>
          <w:rFonts w:eastAsia="Times New Roman"/>
          <w:b/>
          <w:sz w:val="24"/>
        </w:rPr>
        <w:t xml:space="preserve">4. Module din biblioteca standard (exercițiile 35–43). </w:t>
      </w:r>
      <w:r>
        <w:rPr>
          <w:rFonts w:eastAsia="Times New Roman"/>
          <w:sz w:val="24"/>
        </w:rPr>
        <w:t>Utilizarea modulelor urllib.parse, re, html.parser, hashlib, json, socket, ssl și datetime pentru prelucrarea informațiilor.</w:t>
      </w:r>
    </w:p>
    <w:p>
      <w:pPr>
        <w:pStyle w:val="Normal"/>
        <w:spacing w:lineRule="auto" w:line="264" w:before="0" w:after="100"/>
        <w:ind w:hanging="259" w:start="259"/>
        <w:jc w:val="both"/>
        <w:rPr/>
      </w:pPr>
      <w:r>
        <w:rPr>
          <w:rFonts w:eastAsia="Times New Roman"/>
          <w:b/>
          <w:sz w:val="24"/>
        </w:rPr>
        <w:t xml:space="preserve">5. Modul propriu și proiect final (exercițiile 44–50). </w:t>
      </w:r>
      <w:r>
        <w:rPr>
          <w:rFonts w:eastAsia="Times New Roman"/>
          <w:sz w:val="24"/>
        </w:rPr>
        <w:t>Organizarea funcțiilor în webtools.py, apelarea lor din main.py și generarea rapoartelor report.csv și report.json.</w:t>
      </w:r>
    </w:p>
    <w:p>
      <w:pPr>
        <w:pStyle w:val="Normal"/>
        <w:keepNext w:val="true"/>
        <w:keepLines/>
        <w:spacing w:lineRule="auto" w:line="240" w:before="80" w:after="120"/>
        <w:jc w:val="start"/>
        <w:rPr/>
      </w:pPr>
      <w:r>
        <w:rPr>
          <w:rFonts w:eastAsia="Times New Roman"/>
          <w:b/>
          <w:sz w:val="24"/>
        </w:rPr>
        <w:t>2. Reguli de lucru</w:t>
      </w:r>
    </w:p>
    <w:p>
      <w:pPr>
        <w:pStyle w:val="Normal"/>
        <w:keepLines/>
        <w:spacing w:lineRule="auto" w:line="276" w:before="0" w:after="0"/>
        <w:jc w:val="both"/>
        <w:rPr/>
      </w:pPr>
      <w:r>
        <w:rPr>
          <w:rFonts w:eastAsia="Times New Roman"/>
          <w:b w:val="false"/>
          <w:sz w:val="24"/>
        </w:rPr>
        <w:t>Conform fișei laboratorului, fiecare cerere trebuie să aibă un timeout, iar între cereri repetate se recomandă o pauză. Exercițiile de citire folosesc ținta indicată în fișă, https://cybercor.org, iar cererile care trimit date de test se direcționează către https://httpbin.org. Nu se folosesc bucle fără limită pentru trimiterea cererilor și nu se scanează alte site-uri.</w:t>
      </w:r>
    </w:p>
    <w:p>
      <w:pPr>
        <w:pStyle w:val="Normal"/>
        <w:rPr/>
      </w:pPr>
      <w:r>
        <w:rPr/>
      </w:r>
      <w:r>
        <w:br w:type="page"/>
      </w:r>
    </w:p>
    <w:p>
      <w:pPr>
        <w:pStyle w:val="Normal"/>
        <w:keepNext w:val="true"/>
        <w:keepLines/>
        <w:spacing w:lineRule="auto" w:line="240" w:before="0" w:after="160"/>
        <w:jc w:val="start"/>
        <w:rPr/>
      </w:pPr>
      <w:r>
        <w:rPr>
          <w:rFonts w:eastAsia="Times New Roman"/>
          <w:b/>
          <w:sz w:val="26"/>
        </w:rPr>
        <w:t>1. Organizarea proiectului</w:t>
      </w:r>
    </w:p>
    <w:p>
      <w:pPr>
        <w:pStyle w:val="Normal"/>
        <w:keepLines/>
        <w:spacing w:lineRule="auto" w:line="276" w:before="0" w:after="160"/>
        <w:jc w:val="both"/>
        <w:rPr/>
      </w:pPr>
      <w:r>
        <w:rPr>
          <w:rFonts w:eastAsia="Times New Roman"/>
          <w:b w:val="false"/>
          <w:sz w:val="24"/>
        </w:rPr>
        <w:t>Proiectul este păstrat în directorul web_lab. Captura de ecran prezintă fișierele separate pentru importuri, metode și atribute, funcții și module, alături de programul principal și modulul reutilizabil. În același director se găsesc fișierele de ieșire create în urma executării programului.</w:t>
      </w:r>
    </w:p>
    <w:p>
      <w:pPr>
        <w:pStyle w:val="Normal"/>
        <w:keepLines/>
        <w:spacing w:before="60" w:after="40"/>
        <w:jc w:val="center"/>
        <w:rPr/>
      </w:pPr>
      <w:r>
        <w:rPr/>
        <w:drawing>
          <wp:inline distT="0" distB="0" distL="0" distR="0">
            <wp:extent cx="3886200" cy="4161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886200" cy="4161790"/>
                    </a:xfrm>
                    <a:prstGeom prst="rect">
                      <a:avLst/>
                    </a:prstGeom>
                    <a:noFill/>
                  </pic:spPr>
                </pic:pic>
              </a:graphicData>
            </a:graphic>
          </wp:inline>
        </w:drawing>
      </w:r>
    </w:p>
    <w:p>
      <w:pPr>
        <w:pStyle w:val="Normal"/>
        <w:keepNext w:val="true"/>
        <w:keepLines/>
        <w:spacing w:lineRule="auto" w:line="240" w:before="40" w:after="120"/>
        <w:jc w:val="center"/>
        <w:rPr/>
      </w:pPr>
      <w:r>
        <w:rPr>
          <w:rFonts w:eastAsia="Times New Roman"/>
          <w:b w:val="false"/>
          <w:sz w:val="22"/>
        </w:rPr>
        <w:t>Figura 1.1 – Structura directorului web_lab și fișierele proiectului.</w:t>
      </w:r>
    </w:p>
    <w:p>
      <w:pPr>
        <w:pStyle w:val="Normal"/>
        <w:keepLines/>
        <w:spacing w:lineRule="auto" w:line="276" w:before="0" w:after="0"/>
        <w:jc w:val="both"/>
        <w:rPr/>
      </w:pPr>
      <w:r>
        <w:rPr>
          <w:rFonts w:eastAsia="Times New Roman"/>
          <w:b w:val="false"/>
          <w:sz w:val="24"/>
        </w:rPr>
        <w:t>Fișierele part1_imports.py, part2_methods.py, part3_functions.py și part4_modules.py corespund etapelor de lucru. Modulul webtools.py reunește funcții reutilizabile, iar main.py reprezintă punctul de pornire al programului. report.csv și report.json păstrează rezultatele, iar arhiva web_lab_Cemortan-Vladislav.zip grupează proiectul pentru predare.</w:t>
      </w:r>
    </w:p>
    <w:p>
      <w:pPr>
        <w:pStyle w:val="Normal"/>
        <w:keepNext w:val="true"/>
        <w:keepLines/>
        <w:spacing w:lineRule="auto" w:line="240" w:before="0" w:after="160"/>
        <w:jc w:val="start"/>
        <w:rPr/>
      </w:pPr>
      <w:r>
        <w:rPr>
          <w:rFonts w:eastAsia="Times New Roman"/>
          <w:b/>
          <w:sz w:val="26"/>
        </w:rPr>
        <w:t>2. Programul principal și integrarea modulelor</w:t>
      </w:r>
    </w:p>
    <w:p>
      <w:pPr>
        <w:pStyle w:val="Normal"/>
        <w:keepLines/>
        <w:spacing w:lineRule="auto" w:line="276" w:before="0" w:after="160"/>
        <w:jc w:val="both"/>
        <w:rPr/>
      </w:pPr>
      <w:r>
        <w:rPr>
          <w:rFonts w:eastAsia="Times New Roman"/>
          <w:b w:val="false"/>
          <w:sz w:val="24"/>
        </w:rPr>
        <w:t>În fișierul main.py este configurată preluarea adresei web din linia de comandă cu ajutorul modulului argparse. Programul afișează adresa analizată și antetele implicite, apoi verifică starea căilor /, /robots.txt și /sitemap.xml. Rezultatele verificării sunt scrise în fișierul CSV împreună cu momentul verificării, preluat prin datetime.now().isoformat().</w:t>
      </w:r>
    </w:p>
    <w:p>
      <w:pPr>
        <w:pStyle w:val="Normal"/>
        <w:keepLines/>
        <w:spacing w:before="40" w:after="40"/>
        <w:jc w:val="center"/>
        <w:rPr/>
      </w:pPr>
      <w:r>
        <w:rPr/>
        <w:drawing>
          <wp:inline distT="0" distB="0" distL="0" distR="0">
            <wp:extent cx="5943600" cy="3288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3288030"/>
                    </a:xfrm>
                    <a:prstGeom prst="rect">
                      <a:avLst/>
                    </a:prstGeom>
                    <a:noFill/>
                  </pic:spPr>
                </pic:pic>
              </a:graphicData>
            </a:graphic>
          </wp:inline>
        </w:drawing>
      </w:r>
    </w:p>
    <w:p>
      <w:pPr>
        <w:pStyle w:val="Normal"/>
        <w:keepNext w:val="true"/>
        <w:keepLines/>
        <w:spacing w:lineRule="auto" w:line="240" w:before="40" w:after="120"/>
        <w:jc w:val="center"/>
        <w:rPr/>
      </w:pPr>
      <w:r>
        <w:rPr>
          <w:rFonts w:eastAsia="Times New Roman"/>
          <w:b w:val="false"/>
          <w:sz w:val="22"/>
        </w:rPr>
        <w:t>Figura 2.1 – Fragment din main.py: argumentul URL, verificarea căilor și scrierea fișierului CSV.</w:t>
      </w:r>
    </w:p>
    <w:p>
      <w:pPr>
        <w:pStyle w:val="Normal"/>
        <w:keepLines/>
        <w:spacing w:lineRule="auto" w:line="276" w:before="0" w:after="0"/>
        <w:jc w:val="both"/>
        <w:rPr/>
      </w:pPr>
      <w:r>
        <w:rPr>
          <w:rFonts w:eastAsia="Times New Roman"/>
          <w:b w:val="false"/>
          <w:sz w:val="24"/>
        </w:rPr>
        <w:t>La finalul fragmentului vizibil, main.py apelează webtools.site_report(args.url). Astfel, programul principal gestionează argumentul introdus de utilizator, iar funcțiile de colectare și raportare sunt apelate din modulul propriu. Separarea aceasta face codul mai ușor de organizat și reutilizat.</w:t>
      </w:r>
    </w:p>
    <w:p>
      <w:pPr>
        <w:pStyle w:val="Normal"/>
        <w:keepNext w:val="true"/>
        <w:keepLines/>
        <w:spacing w:lineRule="auto" w:line="240" w:before="0" w:after="160"/>
        <w:jc w:val="start"/>
        <w:rPr/>
      </w:pPr>
      <w:r>
        <w:rPr>
          <w:rFonts w:eastAsia="Times New Roman"/>
          <w:b/>
          <w:sz w:val="26"/>
        </w:rPr>
        <w:t>3. Executarea programului și afișarea raportului</w:t>
      </w:r>
    </w:p>
    <w:p>
      <w:pPr>
        <w:pStyle w:val="Normal"/>
        <w:keepLines/>
        <w:bidi w:val="0"/>
        <w:spacing w:lineRule="auto" w:line="276" w:before="0" w:after="160"/>
        <w:jc w:val="both"/>
        <w:rPr/>
      </w:pPr>
      <w:r>
        <w:rPr>
          <w:rFonts w:eastAsia="Times New Roman"/>
          <w:b w:val="false"/>
          <w:sz w:val="24"/>
        </w:rPr>
        <w:t>Programul este lansat din terminal prin executarea fișierului main.py și transmiterea URL-ului ca argument. În captura de ecran, comanda utilizată este python web_lab/main.py http://cybercor.org. Programul afișează parametrii inițiali, apoi rezultatele colectate de modulul webtools.</w:t>
      </w:r>
    </w:p>
    <w:p>
      <w:pPr>
        <w:pStyle w:val="Normal"/>
        <w:keepLines/>
        <w:spacing w:before="40" w:after="40"/>
        <w:jc w:val="cente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480175" cy="208089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6480175" cy="2080895"/>
                    </a:xfrm>
                    <a:prstGeom prst="rect">
                      <a:avLst/>
                    </a:prstGeom>
                    <a:noFill/>
                  </pic:spPr>
                </pic:pic>
              </a:graphicData>
            </a:graphic>
          </wp:anchor>
        </w:drawing>
      </w:r>
    </w:p>
    <w:p>
      <w:pPr>
        <w:pStyle w:val="Normal"/>
        <w:keepNext w:val="true"/>
        <w:keepLines/>
        <w:spacing w:lineRule="auto" w:line="240" w:before="40" w:after="120"/>
        <w:jc w:val="center"/>
        <w:rPr/>
      </w:pPr>
      <w:r>
        <w:rPr>
          <w:rFonts w:eastAsia="Times New Roman"/>
          <w:b w:val="false"/>
          <w:sz w:val="22"/>
        </w:rPr>
        <w:t>Figura 3.1 – Executarea programului și rezultatele afișate în terminal.</w:t>
      </w:r>
    </w:p>
    <w:p>
      <w:pPr>
        <w:pStyle w:val="Normal"/>
        <w:keepLines/>
        <w:bidi w:val="0"/>
        <w:spacing w:lineRule="auto" w:line="276" w:before="0" w:after="160"/>
        <w:jc w:val="both"/>
        <w:rPr/>
      </w:pPr>
      <w:r>
        <w:rPr>
          <w:rFonts w:eastAsia="Times New Roman"/>
          <w:b w:val="false"/>
          <w:sz w:val="24"/>
        </w:rPr>
        <w:t xml:space="preserve">Pentru această rulare, programul afișează codul de stare 200, titlul </w:t>
      </w:r>
      <w:r>
        <w:rPr>
          <w:rFonts w:eastAsia="Times New Roman"/>
          <w:b w:val="false"/>
          <w:sz w:val="24"/>
        </w:rPr>
        <w:t>CYBERCOR</w:t>
      </w:r>
      <w:r>
        <w:rPr>
          <w:rFonts w:eastAsia="Times New Roman"/>
          <w:b w:val="false"/>
          <w:sz w:val="24"/>
        </w:rPr>
        <w:t xml:space="preserve"> și adresa IP 10</w:t>
      </w:r>
      <w:r>
        <w:rPr>
          <w:rFonts w:eastAsia="Times New Roman"/>
          <w:b w:val="false"/>
          <w:sz w:val="24"/>
        </w:rPr>
        <w:t>3.21.91</w:t>
      </w:r>
      <w:r>
        <w:rPr>
          <w:rFonts w:eastAsia="Times New Roman"/>
          <w:b w:val="false"/>
          <w:sz w:val="24"/>
        </w:rPr>
        <w:t>.</w:t>
      </w:r>
      <w:r>
        <w:rPr>
          <w:rFonts w:eastAsia="Times New Roman"/>
          <w:b w:val="false"/>
          <w:sz w:val="24"/>
        </w:rPr>
        <w:t>71</w:t>
      </w:r>
      <w:r>
        <w:rPr>
          <w:rFonts w:eastAsia="Times New Roman"/>
          <w:b w:val="false"/>
          <w:sz w:val="24"/>
        </w:rPr>
        <w:t xml:space="preserve"> Sunt raportate redirecționarea către http://cybercor.org/, scorul antetelor de securitate </w:t>
      </w:r>
      <w:r>
        <w:rPr>
          <w:rFonts w:eastAsia="Times New Roman"/>
          <w:b w:val="false"/>
          <w:sz w:val="24"/>
        </w:rPr>
        <w:t>3</w:t>
      </w:r>
      <w:r>
        <w:rPr>
          <w:rFonts w:eastAsia="Times New Roman"/>
          <w:b w:val="false"/>
          <w:sz w:val="24"/>
        </w:rPr>
        <w:t xml:space="preserve">/5, </w:t>
      </w:r>
      <w:r>
        <w:rPr>
          <w:rFonts w:eastAsia="Times New Roman"/>
          <w:b w:val="false"/>
          <w:sz w:val="24"/>
        </w:rPr>
        <w:t>36</w:t>
      </w:r>
      <w:r>
        <w:rPr>
          <w:rFonts w:eastAsia="Times New Roman"/>
          <w:b w:val="false"/>
          <w:sz w:val="24"/>
        </w:rPr>
        <w:t xml:space="preserve"> de zile rămase pentru certificat, </w:t>
      </w:r>
      <w:r>
        <w:rPr>
          <w:rFonts w:eastAsia="Times New Roman"/>
          <w:b w:val="false"/>
          <w:sz w:val="24"/>
        </w:rPr>
        <w:t>0</w:t>
      </w:r>
      <w:r>
        <w:rPr>
          <w:rFonts w:eastAsia="Times New Roman"/>
          <w:b w:val="false"/>
          <w:sz w:val="24"/>
        </w:rPr>
        <w:t xml:space="preserve"> legături interne, </w:t>
      </w:r>
      <w:r>
        <w:rPr>
          <w:rFonts w:eastAsia="Times New Roman"/>
          <w:b w:val="false"/>
          <w:sz w:val="24"/>
        </w:rPr>
        <w:t>0</w:t>
      </w:r>
      <w:r>
        <w:rPr>
          <w:rFonts w:eastAsia="Times New Roman"/>
          <w:b w:val="false"/>
          <w:sz w:val="24"/>
        </w:rPr>
        <w:t xml:space="preserve"> legături externe și  căi</w:t>
      </w:r>
      <w:r>
        <w:rPr>
          <w:rFonts w:eastAsia="Times New Roman"/>
          <w:b w:val="false"/>
          <w:sz w:val="24"/>
        </w:rPr>
        <w:t>le</w:t>
      </w:r>
      <w:r>
        <w:rPr>
          <w:rFonts w:eastAsia="Times New Roman"/>
          <w:b w:val="false"/>
          <w:sz w:val="24"/>
        </w:rPr>
        <w:t xml:space="preserve"> din robots.txt.</w:t>
      </w:r>
    </w:p>
    <w:p>
      <w:pPr>
        <w:pStyle w:val="Normal"/>
        <w:keepLines/>
        <w:spacing w:lineRule="auto" w:line="276" w:before="0" w:after="0"/>
        <w:jc w:val="both"/>
        <w:rPr>
          <w:rFonts w:ascii="Times New Roman" w:hAnsi="Times New Roman" w:eastAsia="Times New Roman"/>
          <w:b w:val="false"/>
          <w:sz w:val="24"/>
        </w:rPr>
      </w:pPr>
      <w:r>
        <w:rPr/>
      </w:r>
    </w:p>
    <w:p>
      <w:pPr>
        <w:pStyle w:val="Normal"/>
        <w:keepNext w:val="true"/>
        <w:keepLines/>
        <w:spacing w:lineRule="auto" w:line="240" w:before="0" w:after="160"/>
        <w:jc w:val="start"/>
        <w:rPr/>
      </w:pPr>
      <w:r>
        <w:rPr>
          <w:rFonts w:eastAsia="Times New Roman"/>
          <w:b/>
          <w:sz w:val="26"/>
        </w:rPr>
        <w:t>4. Salvarea raportului în format JSON</w:t>
      </w:r>
    </w:p>
    <w:p>
      <w:pPr>
        <w:pStyle w:val="Normal"/>
        <w:keepLines/>
        <w:spacing w:lineRule="auto" w:line="276" w:before="0" w:after="160"/>
        <w:jc w:val="both"/>
        <w:rPr/>
      </w:pPr>
      <w:r>
        <w:rPr>
          <w:rFonts w:eastAsia="Times New Roman"/>
          <w:b w:val="false"/>
          <w:sz w:val="24"/>
        </w:rPr>
        <w:t>După colectarea informațiilor, rezultatele sunt salvate în fișierul report.json. Formatul JSON permite reprezentarea datelor sub formă de perechi cheie–valoare și liste, astfel încât raportul să poată fi citit și de alte programe.</w:t>
      </w:r>
    </w:p>
    <w:p>
      <w:pPr>
        <w:pStyle w:val="Normal"/>
        <w:keepLines/>
        <w:spacing w:before="40" w:after="40"/>
        <w:jc w:val="center"/>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04255" cy="250444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6104255" cy="2504440"/>
                    </a:xfrm>
                    <a:prstGeom prst="rect">
                      <a:avLst/>
                    </a:prstGeom>
                    <a:noFill/>
                  </pic:spPr>
                </pic:pic>
              </a:graphicData>
            </a:graphic>
          </wp:anchor>
        </w:drawing>
      </w:r>
    </w:p>
    <w:p>
      <w:pPr>
        <w:pStyle w:val="Normal"/>
        <w:keepNext w:val="true"/>
        <w:keepLines/>
        <w:spacing w:lineRule="auto" w:line="240" w:before="40" w:after="120"/>
        <w:jc w:val="center"/>
        <w:rPr/>
      </w:pPr>
      <w:r>
        <w:rPr>
          <w:rFonts w:eastAsia="Times New Roman"/>
          <w:b w:val="false"/>
          <w:sz w:val="22"/>
        </w:rPr>
        <w:t>Figura 4.1 – Conținutul fișierului report.json.</w:t>
      </w:r>
    </w:p>
    <w:p>
      <w:pPr>
        <w:pStyle w:val="Normal"/>
        <w:keepLines/>
        <w:spacing w:lineRule="auto" w:line="276" w:before="0" w:after="0"/>
        <w:jc w:val="both"/>
        <w:rPr/>
      </w:pPr>
      <w:r>
        <w:rPr>
          <w:rFonts w:eastAsia="Times New Roman"/>
          <w:b w:val="false"/>
          <w:sz w:val="24"/>
        </w:rPr>
        <w:t>În captura de ecran sunt păstrate adresa analizată, codul de stare, titlul, adresa IP, redirecționarea, scorul de securitate, numărul de zile rămase pentru certificat, numărul legăturilor interne și externe, precum și lista căilor interzise. Valorile reprezintă rezultatul rulării afișate în terminal.</w:t>
        <w:br/>
      </w:r>
      <w:r>
        <w:rPr>
          <w:rFonts w:eastAsia="Times New Roman"/>
          <w:b/>
          <w:sz w:val="26"/>
        </w:rPr>
        <w:t>5. Salvarea verificărilor în format CSV</w:t>
      </w:r>
    </w:p>
    <w:p>
      <w:pPr>
        <w:pStyle w:val="Normal"/>
        <w:keepLines/>
        <w:spacing w:lineRule="auto" w:line="276" w:before="0" w:after="160"/>
        <w:jc w:val="both"/>
        <w:rPr/>
      </w:pPr>
      <w:r>
        <w:rPr>
          <w:rFonts w:eastAsia="Times New Roman"/>
          <w:b w:val="false"/>
          <w:sz w:val="24"/>
        </w:rPr>
        <w:t>Fișierul report.csv stochează rezultatul verificării căilor într-un format tabelar. Antetul conține coloanele path, status și checked_at, iar fiecare rând indică o cale verificată, codul de stare primit și data/ora înregistrării.</w:t>
      </w:r>
    </w:p>
    <w:p>
      <w:pPr>
        <w:pStyle w:val="Normal"/>
        <w:keepLines/>
        <w:spacing w:before="40" w:after="40"/>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380865" cy="1418590"/>
            <wp:effectExtent l="0" t="0" r="0" b="0"/>
            <wp:wrapTopAndBottom/>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4380865" cy="1418590"/>
                    </a:xfrm>
                    <a:prstGeom prst="rect">
                      <a:avLst/>
                    </a:prstGeom>
                    <a:noFill/>
                  </pic:spPr>
                </pic:pic>
              </a:graphicData>
            </a:graphic>
          </wp:anchor>
        </w:drawing>
      </w:r>
    </w:p>
    <w:p>
      <w:pPr>
        <w:pStyle w:val="Normal"/>
        <w:keepNext w:val="true"/>
        <w:keepLines/>
        <w:spacing w:lineRule="auto" w:line="240" w:before="40" w:after="120"/>
        <w:jc w:val="center"/>
        <w:rPr/>
      </w:pPr>
      <w:r>
        <w:rPr>
          <w:rFonts w:eastAsia="Times New Roman"/>
          <w:b w:val="false"/>
          <w:sz w:val="22"/>
        </w:rPr>
        <w:t>Figura 5.1 – Fișierul report.csv cu rezultatele verificării căilor.</w:t>
      </w:r>
    </w:p>
    <w:p>
      <w:pPr>
        <w:pStyle w:val="Normal"/>
        <w:keepLines/>
        <w:spacing w:lineRule="auto" w:line="276" w:before="0" w:after="200"/>
        <w:jc w:val="both"/>
        <w:rPr/>
      </w:pPr>
      <w:r>
        <w:rPr>
          <w:rFonts w:eastAsia="Times New Roman"/>
          <w:b w:val="false"/>
          <w:sz w:val="24"/>
        </w:rPr>
        <w:t>În captura disponibilă sunt incluse căile /, /robots.txt și /sitemap.xml. Pentru fiecare dintre ele este afișat codul de stare 200, împreună cu marcajul temporal generat de datetime.now().isoformat(). Fișierul CSV oferă o formă simplă de inspectare și comparare a verificărilor.</w:t>
      </w:r>
    </w:p>
    <w:p>
      <w:pPr>
        <w:pStyle w:val="Normal"/>
        <w:keepNext w:val="true"/>
        <w:keepLines/>
        <w:spacing w:lineRule="auto" w:line="240" w:before="80" w:after="160"/>
        <w:jc w:val="center"/>
        <w:rPr/>
      </w:pPr>
      <w:r>
        <w:rPr>
          <w:rFonts w:eastAsia="Times New Roman"/>
          <w:b/>
          <w:sz w:val="26"/>
        </w:rPr>
        <w:t>CONCLUZII</w:t>
      </w:r>
    </w:p>
    <w:p>
      <w:pPr>
        <w:pStyle w:val="Normal"/>
        <w:keepLines/>
        <w:spacing w:lineRule="auto" w:line="276" w:before="0" w:after="0"/>
        <w:jc w:val="both"/>
        <w:rPr/>
      </w:pPr>
      <w:r>
        <w:rPr>
          <w:rFonts w:eastAsia="Times New Roman"/>
          <w:b w:val="false"/>
          <w:sz w:val="24"/>
        </w:rPr>
        <w:t>În urma realizării lucrării au fost exersate importurile, utilizarea metodelor și atributelor obiectelor, construirea funcțiilor reutilizabile și organizarea codului în module Python. Proiectul final folosește main.py pentru preluarea adresei din linia de comandă și webtools.py pentru funcțiile de raportare, iar rezultatele sunt păstrate atât în format JSON, cât și în format CSV. Capturile de ecran documentează structura proiectului, fragmentul de cod principal, executarea în terminal și fișierele generate.</w:t>
      </w:r>
    </w:p>
    <w:sectPr>
      <w:footerReference w:type="even" r:id="rId7"/>
      <w:footerReference w:type="default" r:id="rId8"/>
      <w:footerReference w:type="first" r:id="rId9"/>
      <w:type w:val="nextPage"/>
      <w:pgSz w:w="11906" w:h="16838"/>
      <w:pgMar w:left="1134" w:right="567"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Times New Roman"/>
        <w:b w:val="false"/>
        <w:sz w:val="24"/>
      </w:rPr>
      <w:fldChar w:fldCharType="begin"/>
    </w:r>
    <w:r>
      <w:rPr>
        <w:rFonts w:eastAsia="Times New Roman"/>
        <w:b w:val="false"/>
        <w:sz w:val="24"/>
      </w:rPr>
      <w:instrText xml:space="preserve"> PAGE </w:instrText>
    </w:r>
    <w:r>
      <w:rPr>
        <w:rFonts w:eastAsia="Times New Roman"/>
        <w:b w:val="false"/>
        <w:sz w:val="24"/>
      </w:rPr>
      <w:fldChar w:fldCharType="separate"/>
    </w:r>
    <w:r>
      <w:rPr>
        <w:rFonts w:eastAsia="Times New Roman"/>
        <w:b w:val="false"/>
        <w:sz w:val="24"/>
      </w:rPr>
      <w:t>4</w:t>
    </w:r>
    <w:r>
      <w:rPr>
        <w:rFonts w:eastAsia="Times New Roman"/>
        <w:b w:val="false"/>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Times New Roman"/>
        <w:b w:val="false"/>
        <w:sz w:val="24"/>
      </w:rPr>
      <w:fldChar w:fldCharType="begin"/>
    </w:r>
    <w:r>
      <w:rPr>
        <w:rFonts w:eastAsia="Times New Roman"/>
        <w:b w:val="false"/>
        <w:sz w:val="24"/>
      </w:rPr>
      <w:instrText xml:space="preserve"> PAGE </w:instrText>
    </w:r>
    <w:r>
      <w:rPr>
        <w:rFonts w:eastAsia="Times New Roman"/>
        <w:b w:val="false"/>
        <w:sz w:val="24"/>
      </w:rPr>
      <w:fldChar w:fldCharType="separate"/>
    </w:r>
    <w:r>
      <w:rPr>
        <w:rFonts w:eastAsia="Times New Roman"/>
        <w:b w:val="false"/>
        <w:sz w:val="24"/>
      </w:rPr>
      <w:t>4</w:t>
    </w:r>
    <w:r>
      <w:rPr>
        <w:rFonts w:eastAsia="Times New Roman"/>
        <w:b w:val="false"/>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6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60"/>
      <w:ind w:hanging="360" w:start="720"/>
      <w:contextualSpacing/>
    </w:pPr>
    <w:rPr/>
  </w:style>
  <w:style w:type="paragraph" w:styleId="List3">
    <w:name w:val="List 3"/>
    <w:basedOn w:val="Normal"/>
    <w:uiPriority w:val="99"/>
    <w:unhideWhenUsed/>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LibreOffice/26.8.1.1$Linux_X86_64 LibreOffice_project/bf8adb135da2784a1be3ca33001278b7a20af5c1</Application>
  <AppVersion>15.0000</AppVersion>
  <Pages>6</Pages>
  <Words>790</Words>
  <Characters>5271</Characters>
  <CharactersWithSpaces>6021</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Cemortan Vladislav</dc:creator>
  <dc:description>generated by python-docx</dc:description>
  <cp:keywords>Python web requests argparse JSON CSV</cp:keywords>
  <dc:language>en-US</dc:language>
  <cp:lastModifiedBy/>
  <dcterms:modified xsi:type="dcterms:W3CDTF">2026-10-28T13:12:16Z</dcterms:modified>
  <cp:revision>20</cp:revision>
  <dc:subject>Tehnici de programare</dc:subject>
  <dc:title>Raport – Lucrarea de laborator Nr. 5: Laborator Python – funcții, metode și importuri pe web</dc:title>
</cp:coreProperties>
</file>

<file path=docProps/custom.xml><?xml version="1.0" encoding="utf-8"?>
<Properties xmlns="http://schemas.openxmlformats.org/officeDocument/2006/custom-properties" xmlns:vt="http://schemas.openxmlformats.org/officeDocument/2006/docPropsVTypes"/>
</file>