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8B0B" w14:textId="053D84A5" w:rsidR="009F4510" w:rsidRDefault="00276936" w:rsidP="00276936">
      <w:pPr>
        <w:pStyle w:val="a3"/>
        <w:ind w:firstLine="0"/>
        <w:jc w:val="center"/>
      </w:pPr>
      <w:r>
        <w:t>Лабораторная работа на тему «обобщённая модель городской динамики Лоренца»</w:t>
      </w:r>
    </w:p>
    <w:p w14:paraId="0A844D76" w14:textId="77777777" w:rsidR="00276936" w:rsidRDefault="00276936" w:rsidP="00276936">
      <w:pPr>
        <w:pStyle w:val="a3"/>
        <w:ind w:firstLine="0"/>
      </w:pPr>
    </w:p>
    <w:p w14:paraId="502CF267" w14:textId="165B018C" w:rsidR="00276936" w:rsidRPr="00276936" w:rsidRDefault="00276936" w:rsidP="00276936">
      <w:r>
        <w:rPr>
          <w:b/>
          <w:bCs/>
        </w:rPr>
        <w:t xml:space="preserve">Цель: </w:t>
      </w:r>
      <w:r w:rsidR="00364C74">
        <w:t xml:space="preserve">ознакомиться с обобщённой моделью городской динамики Лоренца, применимой для анализа поведения городских систем с учётом </w:t>
      </w:r>
      <w:r w:rsidR="00364C74" w:rsidRPr="00364C74">
        <w:t>транспортной инфраструктуры, ренты, производства и занятости. Получить навыки построения математической модели, численного моделирования и интерпретации поведения системы в зависимости от параметров.</w:t>
      </w:r>
    </w:p>
    <w:p w14:paraId="55611115" w14:textId="77777777" w:rsidR="00276936" w:rsidRDefault="00276936" w:rsidP="00276936">
      <w:pPr>
        <w:pStyle w:val="a3"/>
        <w:ind w:firstLine="0"/>
      </w:pPr>
    </w:p>
    <w:p w14:paraId="572A2A81" w14:textId="613414F0" w:rsidR="00276936" w:rsidRDefault="00276936" w:rsidP="00276936">
      <w:pPr>
        <w:pStyle w:val="a3"/>
      </w:pPr>
      <w:r>
        <w:t>1</w:t>
      </w:r>
      <w:r w:rsidR="0047335C">
        <w:t xml:space="preserve"> Общая</w:t>
      </w:r>
      <w:r>
        <w:t xml:space="preserve"> теоретическая часть</w:t>
      </w:r>
    </w:p>
    <w:p w14:paraId="505C84F4" w14:textId="77777777" w:rsidR="00364C74" w:rsidRDefault="00364C74" w:rsidP="00276936">
      <w:pPr>
        <w:pStyle w:val="a3"/>
      </w:pPr>
    </w:p>
    <w:p w14:paraId="5530DA76" w14:textId="77777777" w:rsidR="00F75660" w:rsidRDefault="00F75660" w:rsidP="00F75660">
      <w:pPr>
        <w:pStyle w:val="ae"/>
      </w:pPr>
      <w:r w:rsidRPr="0098672B">
        <w:t>Мир, в котором мы живем, внутренне взаимосвязан и сложен. Это особенно касается человеческих систем, таких как политика, города и фондовые рынки, где взаимосвязи существуют в нескольких измерениях: политическом, социальном, физическом, психологическом и т. д.</w:t>
      </w:r>
      <w:r>
        <w:t xml:space="preserve"> </w:t>
      </w:r>
    </w:p>
    <w:p w14:paraId="50000522" w14:textId="77777777" w:rsidR="00BB4194" w:rsidRDefault="00BB4194" w:rsidP="00F75660">
      <w:pPr>
        <w:pStyle w:val="ae"/>
      </w:pPr>
    </w:p>
    <w:tbl>
      <w:tblPr>
        <w:tblStyle w:val="af0"/>
        <w:tblW w:w="0" w:type="auto"/>
        <w:tblLook w:val="04A0" w:firstRow="1" w:lastRow="0" w:firstColumn="1" w:lastColumn="0" w:noHBand="0" w:noVBand="1"/>
      </w:tblPr>
      <w:tblGrid>
        <w:gridCol w:w="9345"/>
      </w:tblGrid>
      <w:tr w:rsidR="00BB4194" w14:paraId="781ADB71" w14:textId="77777777">
        <w:tc>
          <w:tcPr>
            <w:tcW w:w="9345" w:type="dxa"/>
          </w:tcPr>
          <w:p w14:paraId="1926947A" w14:textId="168B1030" w:rsidR="00BB4194" w:rsidRPr="00BB4194" w:rsidRDefault="00BB4194" w:rsidP="00F75660">
            <w:pPr>
              <w:pStyle w:val="ae"/>
              <w:ind w:firstLine="0"/>
              <w:rPr>
                <w:sz w:val="24"/>
                <w:szCs w:val="24"/>
              </w:rPr>
            </w:pPr>
            <w:r w:rsidRPr="00BB4194">
              <w:rPr>
                <w:b/>
                <w:bCs/>
                <w:sz w:val="24"/>
                <w:szCs w:val="24"/>
                <w:highlight w:val="yellow"/>
              </w:rPr>
              <w:t>Динамическая система</w:t>
            </w:r>
            <w:r w:rsidRPr="00BB4194">
              <w:rPr>
                <w:sz w:val="24"/>
                <w:szCs w:val="24"/>
              </w:rPr>
              <w:t xml:space="preserve"> – система любой природы (физическая, химическая, биологическая, социальная, экономическая и т.д.), состояние которой изменяется (дискретно или непрерывно) во времени. С математической точки зрения, динамическая система уравнений, где выход одного уравнения образует является входом другого. </w:t>
            </w:r>
          </w:p>
        </w:tc>
      </w:tr>
    </w:tbl>
    <w:p w14:paraId="290C028B" w14:textId="77777777" w:rsidR="00BB4194" w:rsidRDefault="00BB4194" w:rsidP="00F75660">
      <w:pPr>
        <w:pStyle w:val="ae"/>
      </w:pPr>
    </w:p>
    <w:p w14:paraId="34804825" w14:textId="77777777" w:rsidR="00F75660" w:rsidRDefault="00F75660" w:rsidP="00F75660">
      <w:pPr>
        <w:pStyle w:val="ae"/>
      </w:pPr>
      <w:r w:rsidRPr="002E5278">
        <w:t>Современные города представляют собой сложные динамические системы, развитие которых зависит от множества взаимодействующих факторов: экономической активности, демографических процессов, инфраструктурного обеспечения, экологических условий и транспортной доступности. Для анализа таких систем важно использовать математические модели, способные учитывать нелинейные взаимосвязи и воспроизводить разнообразные сценарии развития.</w:t>
      </w:r>
    </w:p>
    <w:p w14:paraId="4DB6C217" w14:textId="00AAF2BC" w:rsidR="00F75660" w:rsidRDefault="00F75660" w:rsidP="00F75660">
      <w:pPr>
        <w:pStyle w:val="ae"/>
      </w:pPr>
      <w:r w:rsidRPr="002E5278">
        <w:t xml:space="preserve">Одним из подходов к моделированию динамики городов является </w:t>
      </w:r>
      <w:r w:rsidRPr="0047335C">
        <w:rPr>
          <w:i/>
          <w:iCs/>
        </w:rPr>
        <w:t>использование модифицированных систем дифференциальных уравнений</w:t>
      </w:r>
      <w:r w:rsidRPr="002E5278">
        <w:t>. Такая модель позволяет исследовать как устойчивое поведение городской системы, так и её переход в состояние хаоса при изменении параметров.</w:t>
      </w:r>
    </w:p>
    <w:p w14:paraId="50872AD8" w14:textId="3FE9BFB9" w:rsidR="00BB4194" w:rsidRDefault="00BB4194" w:rsidP="00F75660">
      <w:pPr>
        <w:pStyle w:val="ae"/>
      </w:pPr>
      <w:r>
        <w:t>Но прежде, чем перейти к обобщённой модели городской динамики Лоренца следует привести определения следующим понятиям.</w:t>
      </w:r>
    </w:p>
    <w:p w14:paraId="43297F2A" w14:textId="30EB03BC" w:rsidR="00BB4194" w:rsidRPr="002E5278" w:rsidRDefault="0047335C" w:rsidP="00F75660">
      <w:pPr>
        <w:pStyle w:val="ae"/>
      </w:pPr>
      <w:r w:rsidRPr="00443F5B">
        <w:t>Оп</w:t>
      </w:r>
      <w:r w:rsidRPr="00443F5B">
        <w:softHyphen/>
        <w:t>ре</w:t>
      </w:r>
      <w:r w:rsidRPr="00443F5B">
        <w:softHyphen/>
        <w:t>де</w:t>
      </w:r>
      <w:r w:rsidRPr="00443F5B">
        <w:softHyphen/>
        <w:t>ле</w:t>
      </w:r>
      <w:r w:rsidRPr="00443F5B">
        <w:softHyphen/>
        <w:t xml:space="preserve">ние </w:t>
      </w:r>
      <w:r w:rsidRPr="0047335C">
        <w:rPr>
          <w:i/>
          <w:iCs/>
        </w:rPr>
        <w:t>динамической</w:t>
      </w:r>
      <w:r w:rsidRPr="00443F5B">
        <w:t xml:space="preserve"> вклю</w:t>
      </w:r>
      <w:r w:rsidRPr="00443F5B">
        <w:softHyphen/>
        <w:t>ча</w:t>
      </w:r>
      <w:r w:rsidRPr="00443F5B">
        <w:softHyphen/>
        <w:t>ет в се</w:t>
      </w:r>
      <w:r w:rsidRPr="00443F5B">
        <w:softHyphen/>
        <w:t>бя про</w:t>
      </w:r>
      <w:r w:rsidRPr="00443F5B">
        <w:softHyphen/>
        <w:t>стран</w:t>
      </w:r>
      <w:r w:rsidRPr="00443F5B">
        <w:softHyphen/>
        <w:t>ст</w:t>
      </w:r>
      <w:r w:rsidRPr="00443F5B">
        <w:softHyphen/>
        <w:t>во со</w:t>
      </w:r>
      <w:r w:rsidRPr="00443F5B">
        <w:softHyphen/>
        <w:t>стоя</w:t>
      </w:r>
      <w:r w:rsidRPr="00443F5B">
        <w:softHyphen/>
        <w:t>ний и за</w:t>
      </w:r>
      <w:r w:rsidRPr="00443F5B">
        <w:softHyphen/>
        <w:t>ви</w:t>
      </w:r>
      <w:r w:rsidRPr="00443F5B">
        <w:softHyphen/>
        <w:t>ся</w:t>
      </w:r>
      <w:r w:rsidRPr="00443F5B">
        <w:softHyphen/>
        <w:t>щий от вре</w:t>
      </w:r>
      <w:r w:rsidRPr="00443F5B">
        <w:softHyphen/>
        <w:t>ме</w:t>
      </w:r>
      <w:r w:rsidRPr="00443F5B">
        <w:softHyphen/>
        <w:t>ни опе</w:t>
      </w:r>
      <w:r w:rsidRPr="00443F5B">
        <w:softHyphen/>
        <w:t>ра</w:t>
      </w:r>
      <w:r w:rsidRPr="00443F5B">
        <w:softHyphen/>
        <w:t>тор (за</w:t>
      </w:r>
      <w:r w:rsidRPr="00443F5B">
        <w:softHyphen/>
        <w:t>кон) эво</w:t>
      </w:r>
      <w:r w:rsidRPr="00443F5B">
        <w:softHyphen/>
        <w:t>лю</w:t>
      </w:r>
      <w:r w:rsidRPr="00443F5B">
        <w:softHyphen/>
        <w:t>ции, по ко</w:t>
      </w:r>
      <w:r w:rsidRPr="00443F5B">
        <w:softHyphen/>
        <w:t>то</w:t>
      </w:r>
      <w:r w:rsidRPr="00443F5B">
        <w:softHyphen/>
        <w:t>ро</w:t>
      </w:r>
      <w:r w:rsidRPr="00443F5B">
        <w:softHyphen/>
        <w:t>му сис</w:t>
      </w:r>
      <w:r w:rsidRPr="00443F5B">
        <w:softHyphen/>
        <w:t>те</w:t>
      </w:r>
      <w:r w:rsidRPr="00443F5B">
        <w:softHyphen/>
        <w:t>ма из началь</w:t>
      </w:r>
      <w:r w:rsidRPr="00443F5B">
        <w:softHyphen/>
        <w:t>но</w:t>
      </w:r>
      <w:r w:rsidRPr="00443F5B">
        <w:softHyphen/>
        <w:t>го со</w:t>
      </w:r>
      <w:r w:rsidRPr="00443F5B">
        <w:softHyphen/>
        <w:t>стоя</w:t>
      </w:r>
      <w:r w:rsidRPr="00443F5B">
        <w:softHyphen/>
        <w:t>ния при</w:t>
      </w:r>
      <w:r w:rsidRPr="00443F5B">
        <w:softHyphen/>
        <w:t>хо</w:t>
      </w:r>
      <w:r w:rsidRPr="00443F5B">
        <w:softHyphen/>
        <w:t>дит в со</w:t>
      </w:r>
      <w:r w:rsidRPr="00443F5B">
        <w:softHyphen/>
        <w:t>стоя</w:t>
      </w:r>
      <w:r w:rsidRPr="00443F5B">
        <w:softHyphen/>
        <w:t>ние в мо</w:t>
      </w:r>
      <w:r w:rsidRPr="00443F5B">
        <w:softHyphen/>
        <w:t>мент вре</w:t>
      </w:r>
      <w:r w:rsidRPr="00443F5B">
        <w:softHyphen/>
        <w:t>ме</w:t>
      </w:r>
      <w:r w:rsidRPr="00443F5B">
        <w:softHyphen/>
        <w:t xml:space="preserve">ни. </w:t>
      </w:r>
      <w:r w:rsidRPr="0047335C">
        <w:rPr>
          <w:b/>
          <w:bCs/>
        </w:rPr>
        <w:t>Со</w:t>
      </w:r>
      <w:r w:rsidRPr="0047335C">
        <w:rPr>
          <w:b/>
          <w:bCs/>
        </w:rPr>
        <w:softHyphen/>
        <w:t>стоя</w:t>
      </w:r>
      <w:r w:rsidRPr="0047335C">
        <w:rPr>
          <w:b/>
          <w:bCs/>
        </w:rPr>
        <w:softHyphen/>
        <w:t>ние динамической системы</w:t>
      </w:r>
      <w:r w:rsidRPr="00443F5B">
        <w:t xml:space="preserve"> опи</w:t>
      </w:r>
      <w:r w:rsidRPr="00443F5B">
        <w:softHyphen/>
        <w:t>сы</w:t>
      </w:r>
      <w:r w:rsidRPr="00443F5B">
        <w:softHyphen/>
        <w:t>ва</w:t>
      </w:r>
      <w:r w:rsidRPr="00443F5B">
        <w:softHyphen/>
        <w:t>ют на</w:t>
      </w:r>
      <w:r w:rsidRPr="00443F5B">
        <w:softHyphen/>
        <w:t>бо</w:t>
      </w:r>
      <w:r w:rsidRPr="00443F5B">
        <w:softHyphen/>
        <w:t>ром пе</w:t>
      </w:r>
      <w:r w:rsidRPr="00443F5B">
        <w:softHyphen/>
        <w:t>ре</w:t>
      </w:r>
      <w:r w:rsidRPr="00443F5B">
        <w:softHyphen/>
        <w:t>мен</w:t>
      </w:r>
      <w:r w:rsidRPr="00443F5B">
        <w:softHyphen/>
        <w:t>ных, вы</w:t>
      </w:r>
      <w:r w:rsidRPr="00443F5B">
        <w:softHyphen/>
        <w:t>би</w:t>
      </w:r>
      <w:r w:rsidRPr="00443F5B">
        <w:softHyphen/>
        <w:t>рае</w:t>
      </w:r>
      <w:r w:rsidRPr="00443F5B">
        <w:softHyphen/>
        <w:t>мых из сооб</w:t>
      </w:r>
      <w:r w:rsidRPr="00443F5B">
        <w:softHyphen/>
        <w:t>ра</w:t>
      </w:r>
      <w:r w:rsidRPr="00443F5B">
        <w:softHyphen/>
        <w:t>же</w:t>
      </w:r>
      <w:r w:rsidRPr="00443F5B">
        <w:softHyphen/>
        <w:t>ний ес</w:t>
      </w:r>
      <w:r w:rsidRPr="00443F5B">
        <w:softHyphen/>
        <w:t>те</w:t>
      </w:r>
      <w:r w:rsidRPr="00443F5B">
        <w:softHyphen/>
        <w:t>ст</w:t>
      </w:r>
      <w:r w:rsidRPr="00443F5B">
        <w:softHyphen/>
        <w:t>вен</w:t>
      </w:r>
      <w:r w:rsidRPr="00443F5B">
        <w:softHyphen/>
        <w:t>но</w:t>
      </w:r>
      <w:r w:rsidRPr="00443F5B">
        <w:softHyphen/>
        <w:t>сти их ин</w:t>
      </w:r>
      <w:r w:rsidRPr="00443F5B">
        <w:softHyphen/>
        <w:t>тер</w:t>
      </w:r>
      <w:r w:rsidRPr="00443F5B">
        <w:softHyphen/>
        <w:t>пре</w:t>
      </w:r>
      <w:r w:rsidRPr="00443F5B">
        <w:softHyphen/>
        <w:t>та</w:t>
      </w:r>
      <w:r w:rsidRPr="00443F5B">
        <w:softHyphen/>
        <w:t>ции, про</w:t>
      </w:r>
      <w:r w:rsidRPr="00443F5B">
        <w:softHyphen/>
        <w:t>сто</w:t>
      </w:r>
      <w:r w:rsidRPr="00443F5B">
        <w:softHyphen/>
        <w:t>ты опи</w:t>
      </w:r>
      <w:r w:rsidRPr="00443F5B">
        <w:softHyphen/>
        <w:t>са</w:t>
      </w:r>
      <w:r w:rsidRPr="00443F5B">
        <w:softHyphen/>
        <w:t>ния, сим</w:t>
      </w:r>
      <w:r w:rsidRPr="00443F5B">
        <w:softHyphen/>
        <w:t>мет</w:t>
      </w:r>
      <w:r w:rsidRPr="00443F5B">
        <w:softHyphen/>
        <w:t>рии и т. п. Мно</w:t>
      </w:r>
      <w:r w:rsidRPr="00443F5B">
        <w:softHyphen/>
        <w:t>же</w:t>
      </w:r>
      <w:r w:rsidRPr="00443F5B">
        <w:softHyphen/>
        <w:t>ст</w:t>
      </w:r>
      <w:r w:rsidRPr="00443F5B">
        <w:softHyphen/>
        <w:t>во со</w:t>
      </w:r>
      <w:r w:rsidRPr="00443F5B">
        <w:softHyphen/>
        <w:t>стоя</w:t>
      </w:r>
      <w:r w:rsidRPr="00443F5B">
        <w:softHyphen/>
        <w:t>ний (фаз) об</w:t>
      </w:r>
      <w:r w:rsidRPr="00443F5B">
        <w:softHyphen/>
        <w:t>ра</w:t>
      </w:r>
      <w:r w:rsidRPr="00443F5B">
        <w:softHyphen/>
        <w:t>зу</w:t>
      </w:r>
      <w:r w:rsidRPr="00443F5B">
        <w:softHyphen/>
        <w:t>ет </w:t>
      </w:r>
      <w:r w:rsidRPr="0047335C">
        <w:rPr>
          <w:b/>
          <w:bCs/>
        </w:rPr>
        <w:t>фа</w:t>
      </w:r>
      <w:r w:rsidRPr="0047335C">
        <w:rPr>
          <w:b/>
          <w:bCs/>
        </w:rPr>
        <w:softHyphen/>
        <w:t>зо</w:t>
      </w:r>
      <w:r w:rsidRPr="0047335C">
        <w:rPr>
          <w:b/>
          <w:bCs/>
        </w:rPr>
        <w:softHyphen/>
        <w:t>вое про</w:t>
      </w:r>
      <w:r w:rsidRPr="0047335C">
        <w:rPr>
          <w:b/>
          <w:bCs/>
        </w:rPr>
        <w:softHyphen/>
        <w:t>стран</w:t>
      </w:r>
      <w:r w:rsidRPr="0047335C">
        <w:rPr>
          <w:b/>
          <w:bCs/>
        </w:rPr>
        <w:softHyphen/>
        <w:t>ст</w:t>
      </w:r>
      <w:r w:rsidRPr="0047335C">
        <w:rPr>
          <w:b/>
          <w:bCs/>
        </w:rPr>
        <w:softHyphen/>
        <w:t>во</w:t>
      </w:r>
      <w:r w:rsidRPr="00443F5B">
        <w:t>, в ко</w:t>
      </w:r>
      <w:r w:rsidRPr="00443F5B">
        <w:softHyphen/>
        <w:t>то</w:t>
      </w:r>
      <w:r w:rsidRPr="00443F5B">
        <w:softHyphen/>
        <w:t>ром ка</w:t>
      </w:r>
      <w:r w:rsidRPr="00443F5B">
        <w:softHyphen/>
        <w:t>ж</w:t>
      </w:r>
      <w:r w:rsidRPr="00443F5B">
        <w:softHyphen/>
        <w:t>до</w:t>
      </w:r>
      <w:r w:rsidRPr="00443F5B">
        <w:softHyphen/>
        <w:t>му со</w:t>
      </w:r>
      <w:r w:rsidRPr="00443F5B">
        <w:softHyphen/>
        <w:t>стоя</w:t>
      </w:r>
      <w:r w:rsidRPr="00443F5B">
        <w:softHyphen/>
        <w:t>нию от</w:t>
      </w:r>
      <w:r w:rsidRPr="00443F5B">
        <w:softHyphen/>
        <w:t>ве</w:t>
      </w:r>
      <w:r w:rsidRPr="00443F5B">
        <w:softHyphen/>
        <w:t>ча</w:t>
      </w:r>
      <w:r w:rsidRPr="00443F5B">
        <w:softHyphen/>
        <w:t>ет точ</w:t>
      </w:r>
      <w:r w:rsidRPr="00443F5B">
        <w:softHyphen/>
        <w:t>ка, а эво</w:t>
      </w:r>
      <w:r w:rsidRPr="00443F5B">
        <w:softHyphen/>
        <w:t>лю</w:t>
      </w:r>
      <w:r w:rsidRPr="00443F5B">
        <w:softHyphen/>
        <w:t>ция изо</w:t>
      </w:r>
      <w:r w:rsidRPr="00443F5B">
        <w:softHyphen/>
        <w:t>бра</w:t>
      </w:r>
      <w:r w:rsidRPr="00443F5B">
        <w:softHyphen/>
        <w:t>жа</w:t>
      </w:r>
      <w:r w:rsidRPr="00443F5B">
        <w:softHyphen/>
        <w:t>ет</w:t>
      </w:r>
      <w:r w:rsidRPr="00443F5B">
        <w:softHyphen/>
        <w:t>ся дви</w:t>
      </w:r>
      <w:r w:rsidRPr="00443F5B">
        <w:softHyphen/>
        <w:t>же</w:t>
      </w:r>
      <w:r w:rsidRPr="00443F5B">
        <w:softHyphen/>
        <w:t>ни</w:t>
      </w:r>
      <w:r w:rsidRPr="00443F5B">
        <w:softHyphen/>
        <w:t>ем точ</w:t>
      </w:r>
      <w:r w:rsidRPr="00443F5B">
        <w:softHyphen/>
        <w:t>ки по фа</w:t>
      </w:r>
      <w:r w:rsidRPr="00443F5B">
        <w:softHyphen/>
        <w:t>зо</w:t>
      </w:r>
      <w:r w:rsidRPr="00443F5B">
        <w:softHyphen/>
        <w:t>вой тра</w:t>
      </w:r>
      <w:r w:rsidRPr="00443F5B">
        <w:softHyphen/>
        <w:t>ек</w:t>
      </w:r>
      <w:r w:rsidRPr="00443F5B">
        <w:softHyphen/>
        <w:t>то</w:t>
      </w:r>
      <w:r w:rsidRPr="00443F5B">
        <w:softHyphen/>
        <w:t>рии – кри</w:t>
      </w:r>
      <w:r w:rsidRPr="00443F5B">
        <w:softHyphen/>
        <w:t>вой, вло</w:t>
      </w:r>
      <w:r w:rsidRPr="00443F5B">
        <w:softHyphen/>
        <w:t>жен</w:t>
      </w:r>
      <w:r w:rsidRPr="00443F5B">
        <w:softHyphen/>
        <w:t>ной в фа</w:t>
      </w:r>
      <w:r w:rsidRPr="00443F5B">
        <w:softHyphen/>
        <w:t>зо</w:t>
      </w:r>
      <w:r w:rsidRPr="00443F5B">
        <w:softHyphen/>
        <w:t>вое про</w:t>
      </w:r>
      <w:r w:rsidRPr="00443F5B">
        <w:softHyphen/>
        <w:t>стран</w:t>
      </w:r>
      <w:r w:rsidRPr="00443F5B">
        <w:softHyphen/>
        <w:t>ст</w:t>
      </w:r>
      <w:r w:rsidRPr="00443F5B">
        <w:softHyphen/>
        <w:t>во</w:t>
      </w:r>
      <w:r>
        <w:t>.</w:t>
      </w:r>
    </w:p>
    <w:p w14:paraId="12A7FF65" w14:textId="77777777" w:rsidR="0047335C" w:rsidRDefault="0047335C" w:rsidP="0047335C">
      <w:pPr>
        <w:pStyle w:val="ae"/>
      </w:pPr>
      <w:r w:rsidRPr="00443F5B">
        <w:t>В городских моделях состояние может быть задано, например, вектором (население, ВВП, плотность застройки и др.), а движение по фазовому пространству отражает изменение этих показателей со временем</w:t>
      </w:r>
      <w:r>
        <w:t>.</w:t>
      </w:r>
    </w:p>
    <w:p w14:paraId="51FD8681" w14:textId="64696537" w:rsidR="0047335C" w:rsidRDefault="0047335C" w:rsidP="0047335C">
      <w:pPr>
        <w:pStyle w:val="ae"/>
      </w:pPr>
      <w:r w:rsidRPr="0047335C">
        <w:rPr>
          <w:b/>
          <w:bCs/>
        </w:rPr>
        <w:lastRenderedPageBreak/>
        <w:t>Аттрактор</w:t>
      </w:r>
      <w:r>
        <w:t xml:space="preserve"> представляет </w:t>
      </w:r>
      <w:r w:rsidRPr="00660186">
        <w:t>притягивающее множество динамической системы.</w:t>
      </w:r>
      <w:r>
        <w:t xml:space="preserve"> </w:t>
      </w:r>
      <w:r w:rsidRPr="0047335C">
        <w:rPr>
          <w:b/>
          <w:bCs/>
        </w:rPr>
        <w:t>Простейший аттрактор</w:t>
      </w:r>
      <w:r>
        <w:t xml:space="preserve"> –</w:t>
      </w:r>
      <w:r w:rsidRPr="00660186">
        <w:t xml:space="preserve"> это точка фазового пространства, к которой с течением времени приближается траектория. Такой аттрактор, например, возникает в системе, в которой происходят затухающие колебания. </w:t>
      </w:r>
      <w:r>
        <w:t>Б</w:t>
      </w:r>
      <w:r w:rsidRPr="00660186">
        <w:t xml:space="preserve">олее сложный вид аттрактора </w:t>
      </w:r>
      <w:r>
        <w:t>–</w:t>
      </w:r>
      <w:r w:rsidRPr="00660186">
        <w:t xml:space="preserve"> это предельный цикл, т.е. замкнутый контур в фазовом пространстве. Предельный цикл соответствует системе, в которой колебания постепенно устанавливаются и становятся чем далее, тем более похожими на чисто периодические. В городских моделях это означает устойчивый режим развития (стабильное равновесие или цикл).</w:t>
      </w:r>
    </w:p>
    <w:p w14:paraId="307AE4C8" w14:textId="77777777" w:rsidR="002E4FD9" w:rsidRDefault="002E4FD9" w:rsidP="0047335C">
      <w:pPr>
        <w:pStyle w:val="ae"/>
        <w:rPr>
          <w:b/>
          <w:bCs/>
        </w:rPr>
      </w:pPr>
    </w:p>
    <w:tbl>
      <w:tblPr>
        <w:tblStyle w:val="af0"/>
        <w:tblW w:w="0" w:type="auto"/>
        <w:tblLook w:val="04A0" w:firstRow="1" w:lastRow="0" w:firstColumn="1" w:lastColumn="0" w:noHBand="0" w:noVBand="1"/>
      </w:tblPr>
      <w:tblGrid>
        <w:gridCol w:w="9345"/>
      </w:tblGrid>
      <w:tr w:rsidR="002E4FD9" w14:paraId="46143A27" w14:textId="77777777">
        <w:tc>
          <w:tcPr>
            <w:tcW w:w="9345" w:type="dxa"/>
          </w:tcPr>
          <w:p w14:paraId="3EB8795A" w14:textId="608C94CA" w:rsidR="002E4FD9" w:rsidRPr="002E4FD9" w:rsidRDefault="002E4FD9" w:rsidP="002E4FD9">
            <w:pPr>
              <w:pStyle w:val="ae"/>
              <w:ind w:firstLine="0"/>
              <w:rPr>
                <w:sz w:val="24"/>
                <w:szCs w:val="24"/>
              </w:rPr>
            </w:pPr>
            <w:r w:rsidRPr="002E4FD9">
              <w:rPr>
                <w:b/>
                <w:bCs/>
                <w:sz w:val="24"/>
                <w:szCs w:val="24"/>
                <w:highlight w:val="yellow"/>
              </w:rPr>
              <w:t>Устойчивость системы</w:t>
            </w:r>
            <w:r w:rsidRPr="002E4FD9">
              <w:rPr>
                <w:sz w:val="24"/>
                <w:szCs w:val="24"/>
              </w:rPr>
              <w:t xml:space="preserve"> – способность динамической системы сохранять движение по намеченной траектории (поддерживать намеченный режим функционирования) несмотря на воздействующие на нее возмущения. </w:t>
            </w:r>
          </w:p>
        </w:tc>
      </w:tr>
    </w:tbl>
    <w:p w14:paraId="3B9FA854" w14:textId="77777777" w:rsidR="002E4FD9" w:rsidRDefault="002E4FD9" w:rsidP="0047335C">
      <w:pPr>
        <w:pStyle w:val="ae"/>
        <w:rPr>
          <w:b/>
          <w:bCs/>
        </w:rPr>
      </w:pPr>
    </w:p>
    <w:p w14:paraId="43580F2C" w14:textId="75A7A631" w:rsidR="0047335C" w:rsidRDefault="0047335C" w:rsidP="0047335C">
      <w:pPr>
        <w:pStyle w:val="ae"/>
      </w:pPr>
      <w:r w:rsidRPr="009B3220">
        <w:t xml:space="preserve">Термин </w:t>
      </w:r>
      <w:r w:rsidRPr="0047335C">
        <w:rPr>
          <w:b/>
          <w:bCs/>
        </w:rPr>
        <w:t>бифуркация</w:t>
      </w:r>
      <w:r>
        <w:t xml:space="preserve"> </w:t>
      </w:r>
      <w:r w:rsidRPr="009B3220">
        <w:t>– в широком смысле обозначает приобретение нового качества в движениях динамической системы при малом изменении её параметров. Таким образом, в условиях зависимости системы от какого-либо параметра его изменение приводит, в общем случае, к плавному изменению системы</w:t>
      </w:r>
      <w:r>
        <w:t xml:space="preserve">. </w:t>
      </w:r>
      <w:r w:rsidRPr="009B3220">
        <w:t>При достижении критического значения управляющего параметра (например, темпа урбанизации или уровня инвестиций) система может резко перейти к новому типу поведения (возникновение колебаний, появление новой орбиты или хаоса). Бифуркации показывают, как малые изменения внешних условий могут приводить к принципиально новому режиму городского развития</w:t>
      </w:r>
      <w:r>
        <w:t>.</w:t>
      </w:r>
    </w:p>
    <w:p w14:paraId="6ABA477B" w14:textId="0057C71E" w:rsidR="0047335C" w:rsidRDefault="0047335C" w:rsidP="0047335C">
      <w:pPr>
        <w:pStyle w:val="ae"/>
        <w:rPr>
          <w:b/>
          <w:bCs/>
        </w:rPr>
      </w:pPr>
      <w:r w:rsidRPr="00660186">
        <w:t>Теория динамической системы позволила изучить и объяснить многие нелинейные явления в технике и природе. Например, один из самых интересных и важных разделов синергетики – динамический хаос</w:t>
      </w:r>
      <w:r>
        <w:t xml:space="preserve">. </w:t>
      </w:r>
    </w:p>
    <w:p w14:paraId="09BF1C00" w14:textId="77777777" w:rsidR="002E4FD9" w:rsidRDefault="002E4FD9" w:rsidP="0047335C">
      <w:pPr>
        <w:pStyle w:val="ae"/>
        <w:rPr>
          <w:b/>
          <w:bCs/>
        </w:rPr>
      </w:pPr>
    </w:p>
    <w:tbl>
      <w:tblPr>
        <w:tblStyle w:val="af0"/>
        <w:tblW w:w="0" w:type="auto"/>
        <w:tblLook w:val="04A0" w:firstRow="1" w:lastRow="0" w:firstColumn="1" w:lastColumn="0" w:noHBand="0" w:noVBand="1"/>
      </w:tblPr>
      <w:tblGrid>
        <w:gridCol w:w="9345"/>
      </w:tblGrid>
      <w:tr w:rsidR="002E4FD9" w14:paraId="42A82C7C" w14:textId="77777777">
        <w:tc>
          <w:tcPr>
            <w:tcW w:w="9345" w:type="dxa"/>
          </w:tcPr>
          <w:p w14:paraId="22E83E3B" w14:textId="0A69E2C6" w:rsidR="002E4FD9" w:rsidRPr="002E4FD9" w:rsidRDefault="002E4FD9" w:rsidP="0047335C">
            <w:pPr>
              <w:pStyle w:val="ae"/>
              <w:ind w:firstLine="0"/>
              <w:rPr>
                <w:b/>
                <w:bCs/>
                <w:sz w:val="24"/>
                <w:szCs w:val="24"/>
              </w:rPr>
            </w:pPr>
            <w:r w:rsidRPr="002E4FD9">
              <w:rPr>
                <w:b/>
                <w:bCs/>
                <w:sz w:val="24"/>
                <w:szCs w:val="24"/>
                <w:highlight w:val="yellow"/>
              </w:rPr>
              <w:t>Динамическим хаосом</w:t>
            </w:r>
            <w:r w:rsidRPr="002E4FD9">
              <w:rPr>
                <w:sz w:val="24"/>
                <w:szCs w:val="24"/>
              </w:rPr>
              <w:t xml:space="preserve"> называют явление динамики, представляющие собой непредсказуемое и нерегулярное на большом промежутке времени движение в детерминированных нелинейных системах. В городских моделях хаос означает, что точное прогнозирование состояния (загруженности дорог, демографических показателей и т. д.) практически невозможно.</w:t>
            </w:r>
          </w:p>
        </w:tc>
      </w:tr>
    </w:tbl>
    <w:p w14:paraId="74745813" w14:textId="77777777" w:rsidR="002E4FD9" w:rsidRPr="00616816" w:rsidRDefault="002E4FD9" w:rsidP="002E4FD9">
      <w:pPr>
        <w:pStyle w:val="ae"/>
        <w:ind w:firstLine="0"/>
      </w:pPr>
    </w:p>
    <w:p w14:paraId="07553B2A" w14:textId="78166FDA" w:rsidR="0047335C" w:rsidRDefault="002E4FD9" w:rsidP="0047335C">
      <w:pPr>
        <w:pStyle w:val="ae"/>
      </w:pPr>
      <w:r w:rsidRPr="009B3220">
        <w:t xml:space="preserve">Исследования последних лет показывают, что динамика экономических систем различного уровня (страны, региона, города, отрасли, производственного и торгового предприятия и других объектов экономики) адекватно описывается многозвенными операторными взаимоотношениями, охваченными обратными связями. При моделировании сценариев развития экономической системы, наряду с определением количественных показателей, важно исследовать и качественные характеристики системы в зависимости от условий, в которых она находится. Изучить, а, следовательно, предвидеть ее структурное изменение. Одними из возможных моделей, позволяющих выявлять на начальном этапе исследования точки бифуркации, разделяющие условия устойчивого развития системы от более сложного ее поведения, являются детерминированные динамические модели. И хотя понятно, что </w:t>
      </w:r>
      <w:r w:rsidRPr="009B3220">
        <w:lastRenderedPageBreak/>
        <w:t>реальная экономическая система не может быть полностью описана никакой, даже самой предусмотрительной моделью, тем не менее, она может дать много информации о развитии событий. Такие модели служат скорее не для получения конкретных прогнозных показателей, а дают возможность предвидеть общую картину развития событий и избежать нежелательную динамику экономической системы</w:t>
      </w:r>
      <w:r w:rsidR="0047335C">
        <w:t>.</w:t>
      </w:r>
    </w:p>
    <w:p w14:paraId="68DCAC75" w14:textId="77777777" w:rsidR="002E4FD9" w:rsidRDefault="002E4FD9" w:rsidP="0047335C">
      <w:pPr>
        <w:pStyle w:val="ae"/>
      </w:pPr>
    </w:p>
    <w:p w14:paraId="0F1C230B" w14:textId="7D82BFA6" w:rsidR="002E4FD9" w:rsidRPr="009B3220" w:rsidRDefault="002E4FD9" w:rsidP="002E4FD9">
      <w:pPr>
        <w:pStyle w:val="a3"/>
        <w:ind w:left="879" w:hanging="170"/>
        <w:jc w:val="left"/>
      </w:pPr>
      <w:r>
        <w:t>2 Обобщённая модель городской динамики Лоренца</w:t>
      </w:r>
    </w:p>
    <w:p w14:paraId="3C13C4A4" w14:textId="023C78A8" w:rsidR="00F75660" w:rsidRDefault="00F75660" w:rsidP="00F75660"/>
    <w:p w14:paraId="4787A107" w14:textId="12FAFC33" w:rsidR="002E4FD9" w:rsidRDefault="002E4FD9" w:rsidP="002E4FD9">
      <w:r>
        <w:t>Изначальная система городской динамики Лоренца представляет собой систему, состоящую из трёх дифференциальных уравнений.</w:t>
      </w:r>
    </w:p>
    <w:p w14:paraId="1AEA9A54" w14:textId="29A87B8C" w:rsidR="002E4FD9" w:rsidRDefault="002E4FD9" w:rsidP="002E4FD9">
      <w:pPr>
        <w:pStyle w:val="ae"/>
      </w:pPr>
      <w:r w:rsidRPr="00012F91">
        <w:t xml:space="preserve">Предполагается, что характеристики городского пространства описываются следующими тремя переменными: </w:t>
      </w:r>
    </w:p>
    <w:p w14:paraId="352F4E46" w14:textId="77777777" w:rsidR="002E4FD9" w:rsidRDefault="002E4FD9" w:rsidP="002E4FD9">
      <w:pPr>
        <w:pStyle w:val="ae"/>
      </w:pPr>
      <w:r w:rsidRPr="00012F91">
        <w:t xml:space="preserve">X – объем продукции, производимый городской системой; </w:t>
      </w:r>
    </w:p>
    <w:p w14:paraId="72DAB163" w14:textId="77777777" w:rsidR="002E4FD9" w:rsidRDefault="002E4FD9" w:rsidP="002E4FD9">
      <w:pPr>
        <w:pStyle w:val="ae"/>
      </w:pPr>
      <w:r w:rsidRPr="00012F91">
        <w:t xml:space="preserve">Y – численность коренного населения; </w:t>
      </w:r>
    </w:p>
    <w:p w14:paraId="4AD41AA0" w14:textId="77777777" w:rsidR="002E4FD9" w:rsidRDefault="002E4FD9" w:rsidP="002E4FD9">
      <w:pPr>
        <w:pStyle w:val="ae"/>
      </w:pPr>
      <w:r w:rsidRPr="00012F91">
        <w:t>Z – земельная рента.</w:t>
      </w:r>
    </w:p>
    <w:p w14:paraId="460E491C" w14:textId="77777777" w:rsidR="002E4FD9" w:rsidRDefault="002E4FD9" w:rsidP="002E4FD9">
      <w:pPr>
        <w:pStyle w:val="ae"/>
      </w:pPr>
      <w:r w:rsidRPr="00012F91">
        <w:t>Продукция городской промышленности может идти на потребление населения или экспортироваться вовне. Предполагается, что возможна следующая динамика города:</w:t>
      </w:r>
    </w:p>
    <w:p w14:paraId="2D17A0F9" w14:textId="77777777" w:rsidR="002E4FD9" w:rsidRDefault="002E4FD9" w:rsidP="002E4FD9">
      <w:pPr>
        <w:pStyle w:val="ae"/>
      </w:pPr>
    </w:p>
    <w:p w14:paraId="7E873636" w14:textId="6C29F2E7" w:rsidR="002E4FD9" w:rsidRPr="00896C9B" w:rsidRDefault="002E4FD9" w:rsidP="002E4FD9">
      <w:pPr>
        <w:pStyle w:val="af6"/>
        <w:jc w:val="left"/>
      </w:pPr>
      <w:r w:rsidRPr="00896C9B">
        <w:rPr>
          <w:rFonts w:eastAsiaTheme="minorEastAsia"/>
        </w:rPr>
        <w:t xml:space="preserve">                    </w:t>
      </w:r>
      <w:r w:rsidRPr="00012F91">
        <w:rPr>
          <w:rFonts w:eastAsiaTheme="minorEastAsia"/>
        </w:rPr>
        <w:t xml:space="preserve">     </w:t>
      </w:r>
      <w:r w:rsidRPr="00896C9B">
        <w:rPr>
          <w:rFonts w:eastAsiaTheme="minorEastAsia"/>
        </w:rPr>
        <w:t xml:space="preserve">   </w:t>
      </w:r>
      <w:r w:rsidRPr="00012F91">
        <w:rPr>
          <w:rFonts w:eastAsiaTheme="minorEastAsia"/>
        </w:rPr>
        <w:t xml:space="preserve">    </w:t>
      </w:r>
      <w:r w:rsidRPr="00896C9B">
        <w:rPr>
          <w:rFonts w:eastAsiaTheme="minorEastAsia"/>
        </w:rPr>
        <w:t xml:space="preserve">           </w:t>
      </w: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lang w:val="en-US"/>
                      </w:rPr>
                      <m:t>dX</m:t>
                    </m:r>
                  </m:num>
                  <m:den>
                    <m:r>
                      <w:rPr>
                        <w:rFonts w:ascii="Cambria Math" w:hAnsi="Cambria Math"/>
                      </w:rPr>
                      <m:t>d</m:t>
                    </m:r>
                    <m:r>
                      <w:rPr>
                        <w:rFonts w:ascii="Cambria Math" w:hAnsi="Cambria Math"/>
                        <w:lang w:val="en-US"/>
                      </w:rPr>
                      <m:t>t</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r>
                  <w:rPr>
                    <w:rFonts w:ascii="Cambria Math" w:hAnsi="Cambria Math"/>
                    <w:lang w:val="en-US"/>
                  </w:rPr>
                  <m:t>Y</m:t>
                </m:r>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r>
                  <w:rPr>
                    <w:rFonts w:ascii="Cambria Math" w:hAnsi="Cambria Math"/>
                    <w:lang w:val="en-US"/>
                  </w:rPr>
                  <m:t>X</m:t>
                </m:r>
                <m:r>
                  <w:rPr>
                    <w:rFonts w:ascii="Cambria Math" w:hAnsi="Cambria Math"/>
                  </w:rPr>
                  <m:t>),</m:t>
                </m:r>
              </m:e>
              <m:e>
                <m:f>
                  <m:fPr>
                    <m:ctrlPr>
                      <w:rPr>
                        <w:rFonts w:ascii="Cambria Math" w:hAnsi="Cambria Math"/>
                        <w:i/>
                      </w:rPr>
                    </m:ctrlPr>
                  </m:fPr>
                  <m:num>
                    <m:r>
                      <w:rPr>
                        <w:rFonts w:ascii="Cambria Math" w:hAnsi="Cambria Math"/>
                      </w:rPr>
                      <m:t>d</m:t>
                    </m:r>
                    <m:r>
                      <w:rPr>
                        <w:rFonts w:ascii="Cambria Math" w:hAnsi="Cambria Math"/>
                        <w:lang w:val="en-US"/>
                      </w:rPr>
                      <m:t>Y</m:t>
                    </m:r>
                  </m:num>
                  <m:den>
                    <m:r>
                      <w:rPr>
                        <w:rFonts w:ascii="Cambria Math" w:hAnsi="Cambria Math"/>
                      </w:rPr>
                      <m:t>d</m:t>
                    </m:r>
                    <m:r>
                      <w:rPr>
                        <w:rFonts w:ascii="Cambria Math" w:hAnsi="Cambria Math"/>
                        <w:lang w:val="en-US"/>
                      </w:rPr>
                      <m:t>t</m:t>
                    </m:r>
                  </m:den>
                </m:f>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2</m:t>
                    </m:r>
                  </m:sub>
                </m:sSub>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3</m:t>
                    </m:r>
                  </m:sub>
                </m:sSub>
                <m:r>
                  <w:rPr>
                    <w:rFonts w:ascii="Cambria Math" w:hAnsi="Cambria Math"/>
                    <w:lang w:val="en-US"/>
                  </w:rPr>
                  <m:t>Y</m:t>
                </m:r>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4</m:t>
                    </m:r>
                  </m:sub>
                </m:sSub>
                <m:r>
                  <w:rPr>
                    <w:rFonts w:ascii="Cambria Math" w:hAnsi="Cambria Math"/>
                    <w:lang w:val="en-US"/>
                  </w:rPr>
                  <m:t>XZ</m:t>
                </m:r>
                <m:r>
                  <w:rPr>
                    <w:rFonts w:ascii="Cambria Math" w:hAnsi="Cambria Math"/>
                  </w:rPr>
                  <m:t>,</m:t>
                </m:r>
              </m:e>
              <m:e>
                <m:f>
                  <m:fPr>
                    <m:ctrlPr>
                      <w:rPr>
                        <w:rFonts w:ascii="Cambria Math" w:hAnsi="Cambria Math"/>
                        <w:i/>
                      </w:rPr>
                    </m:ctrlPr>
                  </m:fPr>
                  <m:num>
                    <m:r>
                      <w:rPr>
                        <w:rFonts w:ascii="Cambria Math" w:hAnsi="Cambria Math"/>
                      </w:rPr>
                      <m:t>d</m:t>
                    </m:r>
                    <m:r>
                      <w:rPr>
                        <w:rFonts w:ascii="Cambria Math" w:hAnsi="Cambria Math"/>
                        <w:lang w:val="en-US"/>
                      </w:rPr>
                      <m:t>Z</m:t>
                    </m:r>
                  </m:num>
                  <m:den>
                    <m:r>
                      <w:rPr>
                        <w:rFonts w:ascii="Cambria Math" w:hAnsi="Cambria Math"/>
                      </w:rPr>
                      <m:t>d</m:t>
                    </m:r>
                    <m:r>
                      <w:rPr>
                        <w:rFonts w:ascii="Cambria Math" w:hAnsi="Cambria Math"/>
                        <w:lang w:val="en-US"/>
                      </w:rPr>
                      <m:t>t</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lang w:val="en-US"/>
                  </w:rPr>
                  <m:t>XY</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Z,</m:t>
                </m:r>
              </m:e>
            </m:eqArr>
          </m:e>
        </m:d>
      </m:oMath>
      <w:r w:rsidRPr="00896C9B">
        <w:rPr>
          <w:rFonts w:eastAsiaTheme="minorEastAsia"/>
        </w:rPr>
        <w:t xml:space="preserve">                                   (</w:t>
      </w:r>
      <w:r w:rsidR="009264F4">
        <w:rPr>
          <w:rFonts w:eastAsiaTheme="minorEastAsia"/>
        </w:rPr>
        <w:t>1</w:t>
      </w:r>
      <w:r w:rsidRPr="00896C9B">
        <w:rPr>
          <w:rFonts w:eastAsiaTheme="minorEastAsia"/>
        </w:rPr>
        <w:t>)</w:t>
      </w:r>
    </w:p>
    <w:p w14:paraId="2437B9F1" w14:textId="77777777" w:rsidR="002E4FD9" w:rsidRPr="00616816" w:rsidRDefault="002E4FD9" w:rsidP="002E4FD9">
      <w:pPr>
        <w:pStyle w:val="af6"/>
      </w:pPr>
    </w:p>
    <w:p w14:paraId="2C357C34" w14:textId="08E52400" w:rsidR="002E4FD9" w:rsidRDefault="002E4FD9" w:rsidP="002E4FD9">
      <w:r w:rsidRPr="00012F91">
        <w:t xml:space="preserve">где </w:t>
      </w:r>
      <m:oMath>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c</m:t>
            </m:r>
          </m:e>
          <m:sub>
            <m:r>
              <w:rPr>
                <w:rFonts w:ascii="Cambria Math" w:hAnsi="Cambria Math"/>
              </w:rPr>
              <m:t>i</m:t>
            </m:r>
          </m:sub>
        </m:sSub>
      </m:oMath>
      <w:r w:rsidRPr="00012F91">
        <w:t xml:space="preserve"> – положительные параметры.</w:t>
      </w:r>
    </w:p>
    <w:p w14:paraId="7FFA988A" w14:textId="6460BB7D" w:rsidR="009264F4" w:rsidRDefault="009264F4" w:rsidP="002E4FD9">
      <w:r>
        <w:t>Однако сразу перейдём к более доработанной системе, включающую четвёртый параметр – транспорт.</w:t>
      </w:r>
    </w:p>
    <w:p w14:paraId="27F29808" w14:textId="207BDE70" w:rsidR="009264F4" w:rsidRPr="00616816" w:rsidRDefault="009264F4" w:rsidP="009264F4">
      <w:pPr>
        <w:pStyle w:val="ae"/>
      </w:pPr>
      <w:r>
        <w:t>Городская транспортная система – одна из существенных составляющих городского пространства, включение которой повышает адекватность модели. Показателем ее состояния может служить средняя скорость передвижения в городе. Обозначим этот показатель через U и построим следующую обобщенную модель городской системы (2)</w:t>
      </w:r>
      <w:r w:rsidRPr="00F26D47">
        <w:t>:</w:t>
      </w:r>
    </w:p>
    <w:p w14:paraId="20BF4040" w14:textId="77777777" w:rsidR="009264F4" w:rsidRPr="00616816" w:rsidRDefault="009264F4" w:rsidP="009264F4">
      <w:pPr>
        <w:pStyle w:val="ae"/>
      </w:pPr>
    </w:p>
    <w:p w14:paraId="6410ACD1" w14:textId="6CF54134" w:rsidR="009264F4" w:rsidRPr="00616816" w:rsidRDefault="009264F4" w:rsidP="009264F4">
      <w:pPr>
        <w:pStyle w:val="af6"/>
        <w:jc w:val="left"/>
      </w:pPr>
      <w:r w:rsidRPr="00616816">
        <w:rPr>
          <w:rFonts w:eastAsiaTheme="minorEastAsia"/>
        </w:rPr>
        <w:t xml:space="preserve">                             </w:t>
      </w:r>
      <w:r>
        <w:rPr>
          <w:rFonts w:eastAsiaTheme="minorEastAsia"/>
        </w:rPr>
        <w:t xml:space="preserve">     </w:t>
      </w:r>
      <w:r w:rsidRPr="00616816">
        <w:rPr>
          <w:rFonts w:eastAsiaTheme="minorEastAsia"/>
        </w:rPr>
        <w:t xml:space="preserve">        </w:t>
      </w: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lang w:val="en-US"/>
                      </w:rPr>
                      <m:t>dX</m:t>
                    </m:r>
                  </m:num>
                  <m:den>
                    <m:r>
                      <w:rPr>
                        <w:rFonts w:ascii="Cambria Math" w:hAnsi="Cambria Math"/>
                      </w:rPr>
                      <m:t>d</m:t>
                    </m:r>
                    <m:r>
                      <w:rPr>
                        <w:rFonts w:ascii="Cambria Math" w:hAnsi="Cambria Math"/>
                        <w:lang w:val="en-US"/>
                      </w:rPr>
                      <m:t>t</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r>
                      <w:rPr>
                        <w:rFonts w:ascii="Cambria Math" w:hAnsi="Cambria Math"/>
                        <w:lang w:val="en-US"/>
                      </w:rPr>
                      <m:t>Y</m:t>
                    </m:r>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r>
                      <w:rPr>
                        <w:rFonts w:ascii="Cambria Math" w:hAnsi="Cambria Math"/>
                        <w:lang w:val="en-US"/>
                      </w:rPr>
                      <m:t>X</m:t>
                    </m:r>
                  </m:e>
                </m:d>
                <m:r>
                  <w:rPr>
                    <w:rFonts w:ascii="Cambria Math" w:hAnsi="Cambria Math"/>
                  </w:rPr>
                  <m:t>,</m:t>
                </m:r>
              </m:e>
              <m:e>
                <m:f>
                  <m:fPr>
                    <m:ctrlPr>
                      <w:rPr>
                        <w:rFonts w:ascii="Cambria Math" w:hAnsi="Cambria Math"/>
                        <w:i/>
                      </w:rPr>
                    </m:ctrlPr>
                  </m:fPr>
                  <m:num>
                    <m:r>
                      <w:rPr>
                        <w:rFonts w:ascii="Cambria Math" w:hAnsi="Cambria Math"/>
                      </w:rPr>
                      <m:t>d</m:t>
                    </m:r>
                    <m:r>
                      <w:rPr>
                        <w:rFonts w:ascii="Cambria Math" w:hAnsi="Cambria Math"/>
                        <w:lang w:val="en-US"/>
                      </w:rPr>
                      <m:t>Y</m:t>
                    </m:r>
                  </m:num>
                  <m:den>
                    <m:r>
                      <w:rPr>
                        <w:rFonts w:ascii="Cambria Math" w:hAnsi="Cambria Math"/>
                      </w:rPr>
                      <m:t>d</m:t>
                    </m:r>
                    <m:r>
                      <w:rPr>
                        <w:rFonts w:ascii="Cambria Math" w:hAnsi="Cambria Math"/>
                        <w:lang w:val="en-US"/>
                      </w:rPr>
                      <m:t>t</m:t>
                    </m:r>
                  </m:den>
                </m:f>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1</m:t>
                    </m:r>
                  </m:sub>
                </m:sSub>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rPr>
                          <m:t>2</m:t>
                        </m:r>
                      </m:sub>
                    </m:sSub>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3</m:t>
                        </m:r>
                      </m:sub>
                    </m:sSub>
                    <m:r>
                      <w:rPr>
                        <w:rFonts w:ascii="Cambria Math" w:hAnsi="Cambria Math"/>
                        <w:lang w:val="en-US"/>
                      </w:rPr>
                      <m:t>Y</m:t>
                    </m:r>
                  </m:e>
                </m:d>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rPr>
                      <m:t>4</m:t>
                    </m:r>
                  </m:sub>
                </m:sSub>
                <m:r>
                  <w:rPr>
                    <w:rFonts w:ascii="Cambria Math" w:hAnsi="Cambria Math"/>
                    <w:lang w:val="en-US"/>
                  </w:rPr>
                  <m:t>XZ</m:t>
                </m:r>
                <m:r>
                  <w:rPr>
                    <w:rFonts w:ascii="Cambria Math" w:hAnsi="Cambria Math"/>
                  </w:rPr>
                  <m:t>,</m:t>
                </m:r>
              </m:e>
              <m:e>
                <m:f>
                  <m:fPr>
                    <m:ctrlPr>
                      <w:rPr>
                        <w:rFonts w:ascii="Cambria Math" w:hAnsi="Cambria Math"/>
                        <w:i/>
                      </w:rPr>
                    </m:ctrlPr>
                  </m:fPr>
                  <m:num>
                    <m:r>
                      <w:rPr>
                        <w:rFonts w:ascii="Cambria Math" w:hAnsi="Cambria Math"/>
                      </w:rPr>
                      <m:t>d</m:t>
                    </m:r>
                    <m:r>
                      <w:rPr>
                        <w:rFonts w:ascii="Cambria Math" w:hAnsi="Cambria Math"/>
                        <w:lang w:val="en-US"/>
                      </w:rPr>
                      <m:t>Z</m:t>
                    </m:r>
                  </m:num>
                  <m:den>
                    <m:r>
                      <w:rPr>
                        <w:rFonts w:ascii="Cambria Math" w:hAnsi="Cambria Math"/>
                      </w:rPr>
                      <m:t>d</m:t>
                    </m:r>
                    <m:r>
                      <w:rPr>
                        <w:rFonts w:ascii="Cambria Math" w:hAnsi="Cambria Math"/>
                        <w:lang w:val="en-US"/>
                      </w:rPr>
                      <m:t>t</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lang w:val="en-US"/>
                  </w:rPr>
                  <m:t>XY</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Z+ </m:t>
                </m:r>
                <m:sSub>
                  <m:sSubPr>
                    <m:ctrlPr>
                      <w:rPr>
                        <w:rFonts w:ascii="Cambria Math" w:hAnsi="Cambria Math"/>
                        <w:i/>
                      </w:rPr>
                    </m:ctrlPr>
                  </m:sSubPr>
                  <m:e>
                    <m:r>
                      <w:rPr>
                        <w:rFonts w:ascii="Cambria Math" w:hAnsi="Cambria Math"/>
                        <w:lang w:val="en-US"/>
                      </w:rPr>
                      <m:t>c</m:t>
                    </m:r>
                  </m:e>
                  <m:sub>
                    <m:r>
                      <w:rPr>
                        <w:rFonts w:ascii="Cambria Math" w:hAnsi="Cambria Math"/>
                      </w:rPr>
                      <m:t>3</m:t>
                    </m:r>
                  </m:sub>
                </m:sSub>
                <m:r>
                  <w:rPr>
                    <w:rFonts w:ascii="Cambria Math" w:hAnsi="Cambria Math"/>
                  </w:rPr>
                  <m:t>U,</m:t>
                </m:r>
                <m:ctrlPr>
                  <w:rPr>
                    <w:rFonts w:ascii="Cambria Math" w:eastAsia="Cambria Math" w:hAnsi="Cambria Math" w:cs="Cambria Math"/>
                    <w:i/>
                    <w:lang w:val="en-US"/>
                  </w:rPr>
                </m:ctrlPr>
              </m:e>
              <m:e>
                <m:f>
                  <m:fPr>
                    <m:ctrlPr>
                      <w:rPr>
                        <w:rFonts w:ascii="Cambria Math" w:hAnsi="Cambria Math"/>
                        <w:i/>
                      </w:rPr>
                    </m:ctrlPr>
                  </m:fPr>
                  <m:num>
                    <m:r>
                      <w:rPr>
                        <w:rFonts w:ascii="Cambria Math" w:hAnsi="Cambria Math"/>
                      </w:rPr>
                      <m:t>d</m:t>
                    </m:r>
                    <m:r>
                      <w:rPr>
                        <w:rFonts w:ascii="Cambria Math" w:hAnsi="Cambria Math"/>
                        <w:lang w:val="en-US"/>
                      </w:rPr>
                      <m:t>U</m:t>
                    </m:r>
                  </m:num>
                  <m:den>
                    <m:r>
                      <w:rPr>
                        <w:rFonts w:ascii="Cambria Math" w:hAnsi="Cambria Math"/>
                      </w:rPr>
                      <m:t>d</m:t>
                    </m:r>
                    <m:r>
                      <w:rPr>
                        <w:rFonts w:ascii="Cambria Math" w:hAnsi="Cambria Math"/>
                        <w:lang w:val="en-US"/>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lang w:val="en-US"/>
                  </w:rPr>
                  <m:t>X</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lang w:val="en-US"/>
                  </w:rPr>
                  <m:t>U</m:t>
                </m:r>
                <m:r>
                  <w:rPr>
                    <w:rFonts w:ascii="Cambria Math" w:hAnsi="Cambria Math"/>
                  </w:rPr>
                  <m:t>,</m:t>
                </m:r>
              </m:e>
            </m:eqArr>
          </m:e>
        </m:d>
      </m:oMath>
      <w:r w:rsidRPr="00616816">
        <w:rPr>
          <w:rFonts w:eastAsiaTheme="minorEastAsia"/>
        </w:rPr>
        <w:t xml:space="preserve">                                    (</w:t>
      </w:r>
      <w:r>
        <w:rPr>
          <w:rFonts w:eastAsiaTheme="minorEastAsia"/>
        </w:rPr>
        <w:t>2</w:t>
      </w:r>
      <w:r w:rsidRPr="00616816">
        <w:rPr>
          <w:rFonts w:eastAsiaTheme="minorEastAsia"/>
        </w:rPr>
        <w:t>)</w:t>
      </w:r>
    </w:p>
    <w:p w14:paraId="6EC2B865" w14:textId="77777777" w:rsidR="009264F4" w:rsidRPr="00616816" w:rsidRDefault="009264F4" w:rsidP="009264F4">
      <w:pPr>
        <w:pStyle w:val="af6"/>
      </w:pPr>
    </w:p>
    <w:p w14:paraId="3F28FF2A" w14:textId="77777777" w:rsidR="009264F4" w:rsidRPr="00616816" w:rsidRDefault="009264F4" w:rsidP="009264F4">
      <w:pPr>
        <w:pStyle w:val="ae"/>
        <w:ind w:firstLine="0"/>
      </w:pPr>
      <w:r w:rsidRPr="00012F91">
        <w:t xml:space="preserve">где </w:t>
      </w:r>
      <m:oMath>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d</m:t>
            </m:r>
          </m:e>
          <m:sub>
            <m:r>
              <w:rPr>
                <w:rFonts w:ascii="Cambria Math" w:hAnsi="Cambria Math"/>
              </w:rPr>
              <m:t>i</m:t>
            </m:r>
          </m:sub>
        </m:sSub>
      </m:oMath>
      <w:r w:rsidRPr="00012F91">
        <w:t xml:space="preserve"> – положительные параметры.</w:t>
      </w:r>
    </w:p>
    <w:p w14:paraId="22D1CD7E" w14:textId="2EB6E1E2" w:rsidR="009264F4" w:rsidRPr="009E76DF" w:rsidRDefault="009264F4" w:rsidP="009264F4">
      <w:pPr>
        <w:pStyle w:val="ae"/>
      </w:pPr>
      <w:r w:rsidRPr="009E76DF">
        <w:lastRenderedPageBreak/>
        <w:t>При построении системы уравнений (</w:t>
      </w:r>
      <w:r>
        <w:t>2</w:t>
      </w:r>
      <w:r w:rsidRPr="009E76DF">
        <w:t>) предполагаем, что развитие городского транспорта непосредственно влияет на величину земельной ренты (член</w:t>
      </w:r>
      <w:r>
        <w:t xml:space="preserve"> </w:t>
      </w:r>
      <m:oMath>
        <m:sSub>
          <m:sSubPr>
            <m:ctrlPr>
              <w:rPr>
                <w:rFonts w:ascii="Cambria Math" w:hAnsi="Cambria Math"/>
                <w:i/>
              </w:rPr>
            </m:ctrlPr>
          </m:sSubPr>
          <m:e>
            <m:r>
              <w:rPr>
                <w:rFonts w:ascii="Cambria Math" w:hAnsi="Cambria Math"/>
                <w:lang w:val="en-US"/>
              </w:rPr>
              <m:t>c</m:t>
            </m:r>
          </m:e>
          <m:sub>
            <m:r>
              <w:rPr>
                <w:rFonts w:ascii="Cambria Math" w:hAnsi="Cambria Math"/>
              </w:rPr>
              <m:t>3</m:t>
            </m:r>
          </m:sub>
        </m:sSub>
        <m:r>
          <w:rPr>
            <w:rFonts w:ascii="Cambria Math" w:hAnsi="Cambria Math"/>
          </w:rPr>
          <m:t>U</m:t>
        </m:r>
      </m:oMath>
      <w:r w:rsidRPr="009E76DF">
        <w:t>, включенный в третье уравнение).</w:t>
      </w:r>
    </w:p>
    <w:p w14:paraId="65184829" w14:textId="390467C1" w:rsidR="009264F4" w:rsidRDefault="009264F4" w:rsidP="009264F4">
      <w:pPr>
        <w:rPr>
          <w:rFonts w:eastAsiaTheme="minorEastAsia"/>
        </w:rPr>
      </w:pPr>
      <w:r w:rsidRPr="009E76DF">
        <w:t xml:space="preserve">В четвертом уравнении задается изменение транспортной системы, которое обусловлено двумя факторами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lang w:val="en-US"/>
          </w:rPr>
          <m:t>X</m:t>
        </m:r>
      </m:oMath>
      <w:r w:rsidRPr="009E76DF">
        <w:t xml:space="preserve"> и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lang w:val="en-US"/>
          </w:rPr>
          <m:t>U</m:t>
        </m:r>
      </m:oMath>
      <w:r w:rsidRPr="009E76DF">
        <w:t xml:space="preserve">. Параметр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9E76DF">
        <w:t xml:space="preserve"> интерпретируется как </w:t>
      </w:r>
      <w:r>
        <w:t>рост транспортной обеспеченности за счёт населения</w:t>
      </w:r>
      <w:r w:rsidRPr="009E76DF">
        <w:t xml:space="preserve">. Следовательно,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lang w:val="en-US"/>
          </w:rPr>
          <m:t>X</m:t>
        </m:r>
      </m:oMath>
      <w:r w:rsidRPr="009E76DF">
        <w:t xml:space="preserve"> – это общий </w:t>
      </w:r>
      <w:r>
        <w:t>рост</w:t>
      </w:r>
      <w:r w:rsidRPr="009E76DF">
        <w:t xml:space="preserve"> транспорт</w:t>
      </w:r>
      <w:r>
        <w:t>а</w:t>
      </w:r>
      <w:r w:rsidRPr="009E76DF">
        <w:t xml:space="preserve">. </w:t>
      </w:r>
      <w:r>
        <w:t xml:space="preserve">Показатель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9E76DF">
        <w:rPr>
          <w:rFonts w:eastAsiaTheme="minorEastAsia"/>
        </w:rPr>
        <w:t xml:space="preserve"> </w:t>
      </w:r>
      <w:r>
        <w:rPr>
          <w:rFonts w:eastAsiaTheme="minorEastAsia"/>
        </w:rPr>
        <w:t>показывает деградацию транспортной системы (износ, пробки).</w:t>
      </w:r>
    </w:p>
    <w:p w14:paraId="4BAFEFB3" w14:textId="77777777" w:rsidR="009264F4" w:rsidRDefault="009264F4" w:rsidP="009264F4">
      <w:pPr>
        <w:pStyle w:val="ae"/>
      </w:pPr>
      <w:r>
        <w:t>Для моделирования данной модель будут введены следующие понятия для переменных:</w:t>
      </w:r>
    </w:p>
    <w:p w14:paraId="378B8590" w14:textId="77777777" w:rsidR="009264F4" w:rsidRDefault="009264F4" w:rsidP="009264F4">
      <w:pPr>
        <w:pStyle w:val="ae"/>
        <w:numPr>
          <w:ilvl w:val="0"/>
          <w:numId w:val="1"/>
        </w:numPr>
        <w:ind w:left="0" w:firstLine="709"/>
      </w:pPr>
      <w:r w:rsidRPr="009264F4">
        <w:rPr>
          <w:b/>
          <w:bCs/>
          <w:lang w:val="en-US"/>
        </w:rPr>
        <w:t>X</w:t>
      </w:r>
      <w:r w:rsidRPr="009264F4">
        <w:rPr>
          <w:b/>
          <w:bCs/>
        </w:rPr>
        <w:t>(</w:t>
      </w:r>
      <w:r w:rsidRPr="009264F4">
        <w:rPr>
          <w:b/>
          <w:bCs/>
          <w:lang w:val="en-US"/>
        </w:rPr>
        <w:t>t</w:t>
      </w:r>
      <w:r w:rsidRPr="009264F4">
        <w:rPr>
          <w:b/>
          <w:bCs/>
        </w:rPr>
        <w:t>)</w:t>
      </w:r>
      <w:r w:rsidRPr="00194EED">
        <w:t xml:space="preserve"> </w:t>
      </w:r>
      <w:r>
        <w:t>–</w:t>
      </w:r>
      <w:r w:rsidRPr="00194EED">
        <w:t xml:space="preserve"> объём произведённой продукции в город</w:t>
      </w:r>
      <w:r>
        <w:t xml:space="preserve">е, который </w:t>
      </w:r>
      <w:r w:rsidRPr="00194EED">
        <w:t>характеризует экономическую активность</w:t>
      </w:r>
      <w:r>
        <w:t>;</w:t>
      </w:r>
    </w:p>
    <w:p w14:paraId="7E8FAF7D" w14:textId="77777777" w:rsidR="009264F4" w:rsidRDefault="009264F4" w:rsidP="009264F4">
      <w:pPr>
        <w:pStyle w:val="ae"/>
        <w:numPr>
          <w:ilvl w:val="0"/>
          <w:numId w:val="1"/>
        </w:numPr>
        <w:ind w:left="0" w:firstLine="709"/>
      </w:pPr>
      <w:r w:rsidRPr="009264F4">
        <w:rPr>
          <w:b/>
          <w:bCs/>
        </w:rPr>
        <w:t>Y(t)</w:t>
      </w:r>
      <w:r w:rsidRPr="00194EED">
        <w:t xml:space="preserve"> </w:t>
      </w:r>
      <w:r>
        <w:t>–</w:t>
      </w:r>
      <w:r w:rsidRPr="00194EED">
        <w:t xml:space="preserve"> численность населения города (рабочая сила и потребители)</w:t>
      </w:r>
      <w:r>
        <w:t>;</w:t>
      </w:r>
    </w:p>
    <w:p w14:paraId="694C47DE" w14:textId="77777777" w:rsidR="009264F4" w:rsidRDefault="009264F4" w:rsidP="009264F4">
      <w:pPr>
        <w:pStyle w:val="ae"/>
        <w:numPr>
          <w:ilvl w:val="0"/>
          <w:numId w:val="1"/>
        </w:numPr>
        <w:ind w:left="0" w:firstLine="709"/>
      </w:pPr>
      <w:r w:rsidRPr="009264F4">
        <w:rPr>
          <w:b/>
          <w:bCs/>
        </w:rPr>
        <w:t>Z(t)</w:t>
      </w:r>
      <w:r>
        <w:t xml:space="preserve"> – </w:t>
      </w:r>
      <w:r w:rsidRPr="00194EED">
        <w:t>уровень земельной ренты (показатель инвестиционной привлекательности и доступности недвижимости)</w:t>
      </w:r>
      <w:r>
        <w:t>;</w:t>
      </w:r>
    </w:p>
    <w:p w14:paraId="2E6DFA6C" w14:textId="3453D7A2" w:rsidR="009264F4" w:rsidRDefault="009264F4" w:rsidP="009264F4">
      <w:pPr>
        <w:pStyle w:val="ae"/>
        <w:numPr>
          <w:ilvl w:val="0"/>
          <w:numId w:val="1"/>
        </w:numPr>
        <w:ind w:left="0" w:firstLine="709"/>
      </w:pPr>
      <w:r w:rsidRPr="009264F4">
        <w:rPr>
          <w:b/>
          <w:bCs/>
        </w:rPr>
        <w:t>U(t)</w:t>
      </w:r>
      <w:r w:rsidRPr="00194EED">
        <w:t xml:space="preserve"> – развитость транспортной системы</w:t>
      </w:r>
      <w:r w:rsidR="00AA3F9D">
        <w:t>.</w:t>
      </w:r>
    </w:p>
    <w:p w14:paraId="4C2CD4DB" w14:textId="77777777" w:rsidR="009264F4" w:rsidRDefault="009264F4" w:rsidP="009264F4">
      <w:pPr>
        <w:pStyle w:val="ae"/>
        <w:ind w:left="709" w:firstLine="0"/>
      </w:pPr>
      <w:r>
        <w:t>В таблице 1 приведена интерпретация и пояснение параметров системы.</w:t>
      </w:r>
    </w:p>
    <w:p w14:paraId="6EEEA44E" w14:textId="77777777" w:rsidR="009264F4" w:rsidRDefault="009264F4" w:rsidP="009264F4">
      <w:pPr>
        <w:pStyle w:val="af6"/>
      </w:pPr>
    </w:p>
    <w:p w14:paraId="542240DE" w14:textId="77777777" w:rsidR="009264F4" w:rsidRDefault="009264F4" w:rsidP="009264F4">
      <w:pPr>
        <w:pStyle w:val="af6"/>
        <w:jc w:val="left"/>
      </w:pPr>
      <w:r>
        <w:t>Таблица 1 – Пояснение и интерпретация параметров системы</w:t>
      </w:r>
    </w:p>
    <w:tbl>
      <w:tblPr>
        <w:tblStyle w:val="af0"/>
        <w:tblW w:w="0" w:type="auto"/>
        <w:tblLook w:val="04A0" w:firstRow="1" w:lastRow="0" w:firstColumn="1" w:lastColumn="0" w:noHBand="0" w:noVBand="1"/>
      </w:tblPr>
      <w:tblGrid>
        <w:gridCol w:w="1371"/>
        <w:gridCol w:w="2735"/>
        <w:gridCol w:w="2903"/>
        <w:gridCol w:w="2336"/>
      </w:tblGrid>
      <w:tr w:rsidR="009264F4" w14:paraId="3CE88108" w14:textId="77777777" w:rsidTr="005311FA">
        <w:tc>
          <w:tcPr>
            <w:tcW w:w="1371" w:type="dxa"/>
            <w:vAlign w:val="center"/>
          </w:tcPr>
          <w:p w14:paraId="411F5A4B" w14:textId="77777777" w:rsidR="009264F4" w:rsidRPr="0090344A" w:rsidRDefault="009264F4" w:rsidP="005311FA">
            <w:pPr>
              <w:pStyle w:val="af6"/>
              <w:rPr>
                <w:sz w:val="24"/>
                <w:szCs w:val="24"/>
              </w:rPr>
            </w:pPr>
            <w:r w:rsidRPr="0090344A">
              <w:rPr>
                <w:sz w:val="24"/>
                <w:szCs w:val="24"/>
              </w:rPr>
              <w:t>Параметр</w:t>
            </w:r>
          </w:p>
        </w:tc>
        <w:tc>
          <w:tcPr>
            <w:tcW w:w="2735" w:type="dxa"/>
            <w:vAlign w:val="center"/>
          </w:tcPr>
          <w:p w14:paraId="6AD7BA52" w14:textId="77777777" w:rsidR="009264F4" w:rsidRPr="0090344A" w:rsidRDefault="009264F4" w:rsidP="005311FA">
            <w:pPr>
              <w:pStyle w:val="af6"/>
              <w:rPr>
                <w:sz w:val="24"/>
                <w:szCs w:val="24"/>
              </w:rPr>
            </w:pPr>
            <w:r w:rsidRPr="0090344A">
              <w:rPr>
                <w:sz w:val="24"/>
                <w:szCs w:val="24"/>
              </w:rPr>
              <w:t>Описание</w:t>
            </w:r>
          </w:p>
        </w:tc>
        <w:tc>
          <w:tcPr>
            <w:tcW w:w="2903" w:type="dxa"/>
            <w:vAlign w:val="center"/>
          </w:tcPr>
          <w:p w14:paraId="7113DC23" w14:textId="77777777" w:rsidR="009264F4" w:rsidRPr="0090344A" w:rsidRDefault="009264F4" w:rsidP="005311FA">
            <w:pPr>
              <w:pStyle w:val="af6"/>
              <w:rPr>
                <w:sz w:val="24"/>
                <w:szCs w:val="24"/>
              </w:rPr>
            </w:pPr>
            <w:r w:rsidRPr="0090344A">
              <w:rPr>
                <w:sz w:val="24"/>
                <w:szCs w:val="24"/>
              </w:rPr>
              <w:t>Экономическая интерпретация</w:t>
            </w:r>
          </w:p>
        </w:tc>
        <w:tc>
          <w:tcPr>
            <w:tcW w:w="2336" w:type="dxa"/>
            <w:vAlign w:val="center"/>
          </w:tcPr>
          <w:p w14:paraId="21F130C4" w14:textId="77777777" w:rsidR="009264F4" w:rsidRPr="0090344A" w:rsidRDefault="009264F4" w:rsidP="005311FA">
            <w:pPr>
              <w:pStyle w:val="af6"/>
              <w:rPr>
                <w:sz w:val="24"/>
                <w:szCs w:val="24"/>
              </w:rPr>
            </w:pPr>
            <w:r w:rsidRPr="0090344A">
              <w:rPr>
                <w:sz w:val="24"/>
                <w:szCs w:val="24"/>
              </w:rPr>
              <w:t>Влияние на модель</w:t>
            </w:r>
          </w:p>
        </w:tc>
      </w:tr>
      <w:tr w:rsidR="009264F4" w14:paraId="480EF826" w14:textId="77777777" w:rsidTr="005311FA">
        <w:tc>
          <w:tcPr>
            <w:tcW w:w="1371" w:type="dxa"/>
          </w:tcPr>
          <w:p w14:paraId="3EAAE1BA" w14:textId="77777777" w:rsidR="009264F4" w:rsidRPr="0090344A" w:rsidRDefault="009264F4" w:rsidP="005311FA">
            <w:pPr>
              <w:pStyle w:val="af6"/>
              <w:rPr>
                <w:sz w:val="24"/>
                <w:szCs w:val="24"/>
              </w:rPr>
            </w:pPr>
            <w:r w:rsidRPr="0090344A">
              <w:rPr>
                <w:sz w:val="24"/>
                <w:szCs w:val="24"/>
              </w:rPr>
              <w:t>1</w:t>
            </w:r>
          </w:p>
        </w:tc>
        <w:tc>
          <w:tcPr>
            <w:tcW w:w="2735" w:type="dxa"/>
          </w:tcPr>
          <w:p w14:paraId="3CA283E6" w14:textId="77777777" w:rsidR="009264F4" w:rsidRPr="0090344A" w:rsidRDefault="009264F4" w:rsidP="005311FA">
            <w:pPr>
              <w:pStyle w:val="af6"/>
              <w:rPr>
                <w:sz w:val="24"/>
                <w:szCs w:val="24"/>
              </w:rPr>
            </w:pPr>
            <w:r w:rsidRPr="0090344A">
              <w:rPr>
                <w:sz w:val="24"/>
                <w:szCs w:val="24"/>
              </w:rPr>
              <w:t>2</w:t>
            </w:r>
          </w:p>
        </w:tc>
        <w:tc>
          <w:tcPr>
            <w:tcW w:w="2903" w:type="dxa"/>
          </w:tcPr>
          <w:p w14:paraId="41AAD48A" w14:textId="77777777" w:rsidR="009264F4" w:rsidRPr="0090344A" w:rsidRDefault="009264F4" w:rsidP="005311FA">
            <w:pPr>
              <w:pStyle w:val="af6"/>
              <w:rPr>
                <w:sz w:val="24"/>
                <w:szCs w:val="24"/>
              </w:rPr>
            </w:pPr>
            <w:r w:rsidRPr="0090344A">
              <w:rPr>
                <w:sz w:val="24"/>
                <w:szCs w:val="24"/>
              </w:rPr>
              <w:t>3</w:t>
            </w:r>
          </w:p>
        </w:tc>
        <w:tc>
          <w:tcPr>
            <w:tcW w:w="2336" w:type="dxa"/>
          </w:tcPr>
          <w:p w14:paraId="51A87EA2" w14:textId="77777777" w:rsidR="009264F4" w:rsidRPr="0090344A" w:rsidRDefault="009264F4" w:rsidP="005311FA">
            <w:pPr>
              <w:pStyle w:val="af6"/>
              <w:rPr>
                <w:sz w:val="24"/>
                <w:szCs w:val="24"/>
              </w:rPr>
            </w:pPr>
            <w:r w:rsidRPr="0090344A">
              <w:rPr>
                <w:sz w:val="24"/>
                <w:szCs w:val="24"/>
              </w:rPr>
              <w:t>4</w:t>
            </w:r>
          </w:p>
        </w:tc>
      </w:tr>
      <w:tr w:rsidR="009264F4" w14:paraId="28AA3449" w14:textId="77777777" w:rsidTr="005311FA">
        <w:tc>
          <w:tcPr>
            <w:tcW w:w="1371" w:type="dxa"/>
            <w:vAlign w:val="center"/>
          </w:tcPr>
          <w:p w14:paraId="0152A7D8" w14:textId="77777777" w:rsidR="009264F4" w:rsidRPr="0090344A" w:rsidRDefault="00000000" w:rsidP="005311FA">
            <w:pPr>
              <w:pStyle w:val="af6"/>
              <w:rPr>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rPr>
                      <m:t>1</m:t>
                    </m:r>
                  </m:sub>
                </m:sSub>
              </m:oMath>
            </m:oMathPara>
          </w:p>
        </w:tc>
        <w:tc>
          <w:tcPr>
            <w:tcW w:w="2735" w:type="dxa"/>
            <w:vAlign w:val="center"/>
          </w:tcPr>
          <w:p w14:paraId="5AFDBB5F" w14:textId="77777777" w:rsidR="009264F4" w:rsidRPr="0090344A" w:rsidRDefault="009264F4" w:rsidP="005311FA">
            <w:pPr>
              <w:pStyle w:val="af6"/>
              <w:jc w:val="left"/>
              <w:rPr>
                <w:sz w:val="24"/>
                <w:szCs w:val="24"/>
              </w:rPr>
            </w:pPr>
            <w:r w:rsidRPr="0090344A">
              <w:rPr>
                <w:sz w:val="24"/>
                <w:szCs w:val="24"/>
              </w:rPr>
              <w:t>Коэффициент скорости установления равновесия между производством и спросом</w:t>
            </w:r>
          </w:p>
        </w:tc>
        <w:tc>
          <w:tcPr>
            <w:tcW w:w="2903" w:type="dxa"/>
            <w:vAlign w:val="center"/>
          </w:tcPr>
          <w:p w14:paraId="530A044D" w14:textId="77777777" w:rsidR="009264F4" w:rsidRPr="0090344A" w:rsidRDefault="009264F4" w:rsidP="005311FA">
            <w:pPr>
              <w:pStyle w:val="af6"/>
              <w:jc w:val="left"/>
              <w:rPr>
                <w:sz w:val="24"/>
                <w:szCs w:val="24"/>
              </w:rPr>
            </w:pPr>
            <w:r w:rsidRPr="0090344A">
              <w:rPr>
                <w:sz w:val="24"/>
                <w:szCs w:val="24"/>
              </w:rPr>
              <w:t>Указывает, насколько быстро производственный сектор реагирует на изменение спроса</w:t>
            </w:r>
          </w:p>
        </w:tc>
        <w:tc>
          <w:tcPr>
            <w:tcW w:w="2336" w:type="dxa"/>
            <w:vAlign w:val="center"/>
          </w:tcPr>
          <w:p w14:paraId="4253ECA4" w14:textId="77777777" w:rsidR="009264F4" w:rsidRPr="0090344A" w:rsidRDefault="009264F4" w:rsidP="005311FA">
            <w:pPr>
              <w:pStyle w:val="af6"/>
              <w:jc w:val="left"/>
              <w:rPr>
                <w:sz w:val="24"/>
                <w:szCs w:val="24"/>
              </w:rPr>
            </w:pPr>
            <w:r w:rsidRPr="0090344A">
              <w:rPr>
                <w:sz w:val="24"/>
                <w:szCs w:val="24"/>
              </w:rPr>
              <w:t>Чем выше значение, тем быстрее стабилизируется производство</w:t>
            </w:r>
          </w:p>
        </w:tc>
      </w:tr>
      <w:tr w:rsidR="009264F4" w14:paraId="4CF4C67F" w14:textId="77777777" w:rsidTr="005311FA">
        <w:tc>
          <w:tcPr>
            <w:tcW w:w="1371" w:type="dxa"/>
            <w:vAlign w:val="center"/>
          </w:tcPr>
          <w:p w14:paraId="24A48CCB" w14:textId="77777777" w:rsidR="009264F4" w:rsidRPr="0090344A" w:rsidRDefault="00000000" w:rsidP="005311FA">
            <w:pPr>
              <w:pStyle w:val="af6"/>
              <w:rPr>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2</m:t>
                    </m:r>
                  </m:sub>
                </m:sSub>
              </m:oMath>
            </m:oMathPara>
          </w:p>
        </w:tc>
        <w:tc>
          <w:tcPr>
            <w:tcW w:w="2735" w:type="dxa"/>
            <w:vAlign w:val="center"/>
          </w:tcPr>
          <w:p w14:paraId="57BA0B08" w14:textId="77777777" w:rsidR="009264F4" w:rsidRPr="0090344A" w:rsidRDefault="009264F4" w:rsidP="005311FA">
            <w:pPr>
              <w:pStyle w:val="af6"/>
              <w:jc w:val="left"/>
              <w:rPr>
                <w:sz w:val="24"/>
                <w:szCs w:val="24"/>
              </w:rPr>
            </w:pPr>
            <w:r w:rsidRPr="0090344A">
              <w:rPr>
                <w:sz w:val="24"/>
                <w:szCs w:val="24"/>
              </w:rPr>
              <w:t>Эластичность спроса на продукцию по населению</w:t>
            </w:r>
          </w:p>
        </w:tc>
        <w:tc>
          <w:tcPr>
            <w:tcW w:w="2903" w:type="dxa"/>
            <w:vAlign w:val="center"/>
          </w:tcPr>
          <w:p w14:paraId="17461018" w14:textId="77777777" w:rsidR="009264F4" w:rsidRPr="0090344A" w:rsidRDefault="009264F4" w:rsidP="005311FA">
            <w:pPr>
              <w:pStyle w:val="af6"/>
              <w:jc w:val="left"/>
              <w:rPr>
                <w:sz w:val="24"/>
                <w:szCs w:val="24"/>
              </w:rPr>
            </w:pPr>
            <w:r w:rsidRPr="0090344A">
              <w:rPr>
                <w:sz w:val="24"/>
                <w:szCs w:val="24"/>
              </w:rPr>
              <w:t>Отражает вклад населения в спрос на продукцию</w:t>
            </w:r>
          </w:p>
        </w:tc>
        <w:tc>
          <w:tcPr>
            <w:tcW w:w="2336" w:type="dxa"/>
            <w:vAlign w:val="center"/>
          </w:tcPr>
          <w:p w14:paraId="75E4288E" w14:textId="77777777" w:rsidR="009264F4" w:rsidRPr="0090344A" w:rsidRDefault="009264F4" w:rsidP="005311FA">
            <w:pPr>
              <w:pStyle w:val="af6"/>
              <w:jc w:val="left"/>
              <w:rPr>
                <w:sz w:val="24"/>
                <w:szCs w:val="24"/>
              </w:rPr>
            </w:pPr>
            <w:r w:rsidRPr="0090344A">
              <w:rPr>
                <w:sz w:val="24"/>
                <w:szCs w:val="24"/>
              </w:rPr>
              <w:t>Повышение ведёт к росту выпуска продукции</w:t>
            </w:r>
          </w:p>
        </w:tc>
      </w:tr>
      <w:tr w:rsidR="009264F4" w14:paraId="5EFD19FB" w14:textId="77777777" w:rsidTr="005311FA">
        <w:tc>
          <w:tcPr>
            <w:tcW w:w="1371" w:type="dxa"/>
            <w:vAlign w:val="center"/>
          </w:tcPr>
          <w:p w14:paraId="656FDA2A" w14:textId="77777777" w:rsidR="009264F4" w:rsidRPr="0090344A" w:rsidRDefault="00000000" w:rsidP="005311FA">
            <w:pPr>
              <w:pStyle w:val="af6"/>
              <w:rPr>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3</m:t>
                    </m:r>
                  </m:sub>
                </m:sSub>
              </m:oMath>
            </m:oMathPara>
          </w:p>
        </w:tc>
        <w:tc>
          <w:tcPr>
            <w:tcW w:w="2735" w:type="dxa"/>
            <w:vAlign w:val="center"/>
          </w:tcPr>
          <w:p w14:paraId="0F1169E8" w14:textId="77777777" w:rsidR="009264F4" w:rsidRPr="0090344A" w:rsidRDefault="009264F4" w:rsidP="005311FA">
            <w:pPr>
              <w:pStyle w:val="af6"/>
              <w:jc w:val="left"/>
              <w:rPr>
                <w:sz w:val="24"/>
                <w:szCs w:val="24"/>
              </w:rPr>
            </w:pPr>
            <w:r w:rsidRPr="0090344A">
              <w:rPr>
                <w:sz w:val="24"/>
                <w:szCs w:val="24"/>
              </w:rPr>
              <w:t>Коэффициент издержек производства</w:t>
            </w:r>
          </w:p>
        </w:tc>
        <w:tc>
          <w:tcPr>
            <w:tcW w:w="2903" w:type="dxa"/>
            <w:vAlign w:val="center"/>
          </w:tcPr>
          <w:p w14:paraId="2A18AB4B" w14:textId="77777777" w:rsidR="009264F4" w:rsidRPr="0090344A" w:rsidRDefault="009264F4" w:rsidP="005311FA">
            <w:pPr>
              <w:pStyle w:val="af6"/>
              <w:jc w:val="left"/>
              <w:rPr>
                <w:sz w:val="24"/>
                <w:szCs w:val="24"/>
              </w:rPr>
            </w:pPr>
            <w:r w:rsidRPr="0090344A">
              <w:rPr>
                <w:sz w:val="24"/>
                <w:szCs w:val="24"/>
              </w:rPr>
              <w:t>Характеризует издержки, приводящие к снижению производства</w:t>
            </w:r>
          </w:p>
        </w:tc>
        <w:tc>
          <w:tcPr>
            <w:tcW w:w="2336" w:type="dxa"/>
            <w:vAlign w:val="center"/>
          </w:tcPr>
          <w:p w14:paraId="0F703710" w14:textId="77777777" w:rsidR="009264F4" w:rsidRPr="0090344A" w:rsidRDefault="009264F4" w:rsidP="005311FA">
            <w:pPr>
              <w:pStyle w:val="af6"/>
              <w:jc w:val="left"/>
              <w:rPr>
                <w:sz w:val="24"/>
                <w:szCs w:val="24"/>
              </w:rPr>
            </w:pPr>
            <w:r w:rsidRPr="0090344A">
              <w:rPr>
                <w:sz w:val="24"/>
                <w:szCs w:val="24"/>
              </w:rPr>
              <w:t>Повышение ведёт к замедлению роста X</w:t>
            </w:r>
          </w:p>
        </w:tc>
      </w:tr>
      <w:tr w:rsidR="009264F4" w14:paraId="3B35F267" w14:textId="77777777" w:rsidTr="00AA3F9D">
        <w:tc>
          <w:tcPr>
            <w:tcW w:w="1371" w:type="dxa"/>
            <w:tcBorders>
              <w:bottom w:val="nil"/>
            </w:tcBorders>
            <w:vAlign w:val="center"/>
          </w:tcPr>
          <w:p w14:paraId="2EDAA2BA" w14:textId="77777777" w:rsidR="009264F4" w:rsidRPr="0090344A" w:rsidRDefault="00000000" w:rsidP="005311FA">
            <w:pPr>
              <w:pStyle w:val="af6"/>
              <w:rPr>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rPr>
                      <m:t>1</m:t>
                    </m:r>
                  </m:sub>
                </m:sSub>
              </m:oMath>
            </m:oMathPara>
          </w:p>
        </w:tc>
        <w:tc>
          <w:tcPr>
            <w:tcW w:w="2735" w:type="dxa"/>
            <w:tcBorders>
              <w:bottom w:val="nil"/>
            </w:tcBorders>
            <w:vAlign w:val="center"/>
          </w:tcPr>
          <w:p w14:paraId="14A18CAB" w14:textId="77777777" w:rsidR="009264F4" w:rsidRPr="0090344A" w:rsidRDefault="009264F4" w:rsidP="005311FA">
            <w:pPr>
              <w:pStyle w:val="af6"/>
              <w:jc w:val="left"/>
              <w:rPr>
                <w:sz w:val="24"/>
                <w:szCs w:val="24"/>
              </w:rPr>
            </w:pPr>
            <w:r w:rsidRPr="0090344A">
              <w:rPr>
                <w:sz w:val="24"/>
                <w:szCs w:val="24"/>
              </w:rPr>
              <w:t>Эластичность прироста населения по спросу на труд</w:t>
            </w:r>
          </w:p>
        </w:tc>
        <w:tc>
          <w:tcPr>
            <w:tcW w:w="2903" w:type="dxa"/>
            <w:tcBorders>
              <w:bottom w:val="nil"/>
            </w:tcBorders>
            <w:vAlign w:val="center"/>
          </w:tcPr>
          <w:p w14:paraId="149E4075" w14:textId="77777777" w:rsidR="009264F4" w:rsidRPr="0090344A" w:rsidRDefault="009264F4" w:rsidP="005311FA">
            <w:pPr>
              <w:pStyle w:val="af6"/>
              <w:jc w:val="left"/>
              <w:rPr>
                <w:sz w:val="24"/>
                <w:szCs w:val="24"/>
              </w:rPr>
            </w:pPr>
            <w:r w:rsidRPr="0090344A">
              <w:rPr>
                <w:sz w:val="24"/>
                <w:szCs w:val="24"/>
              </w:rPr>
              <w:t>Отражает привлекательность города для мигрантов</w:t>
            </w:r>
          </w:p>
        </w:tc>
        <w:tc>
          <w:tcPr>
            <w:tcW w:w="2336" w:type="dxa"/>
            <w:tcBorders>
              <w:bottom w:val="nil"/>
            </w:tcBorders>
            <w:vAlign w:val="center"/>
          </w:tcPr>
          <w:p w14:paraId="161B9529" w14:textId="77777777" w:rsidR="009264F4" w:rsidRPr="0090344A" w:rsidRDefault="009264F4" w:rsidP="005311FA">
            <w:pPr>
              <w:pStyle w:val="af6"/>
              <w:jc w:val="left"/>
              <w:rPr>
                <w:sz w:val="24"/>
                <w:szCs w:val="24"/>
              </w:rPr>
            </w:pPr>
            <w:r w:rsidRPr="0090344A">
              <w:rPr>
                <w:sz w:val="24"/>
                <w:szCs w:val="24"/>
              </w:rPr>
              <w:t>При высоком значении город быстрее «притягивает» население</w:t>
            </w:r>
          </w:p>
        </w:tc>
      </w:tr>
      <w:tr w:rsidR="009264F4" w14:paraId="21E147CF" w14:textId="77777777" w:rsidTr="005311FA">
        <w:tc>
          <w:tcPr>
            <w:tcW w:w="1371" w:type="dxa"/>
            <w:vAlign w:val="center"/>
          </w:tcPr>
          <w:p w14:paraId="1FA12F37" w14:textId="0001FE3C" w:rsidR="009264F4" w:rsidRPr="0090344A" w:rsidRDefault="00000000" w:rsidP="005311FA">
            <w:pPr>
              <w:pStyle w:val="af6"/>
              <w:rPr>
                <w:rFonts w:eastAsia="Calibri"/>
                <w:sz w:val="24"/>
                <w:szCs w:val="24"/>
                <w:lang w:val="en-US"/>
              </w:rPr>
            </w:pPr>
            <m:oMathPara>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2</m:t>
                    </m:r>
                  </m:sub>
                </m:sSub>
              </m:oMath>
            </m:oMathPara>
          </w:p>
        </w:tc>
        <w:tc>
          <w:tcPr>
            <w:tcW w:w="2735" w:type="dxa"/>
            <w:vAlign w:val="center"/>
          </w:tcPr>
          <w:p w14:paraId="059D03A3" w14:textId="77777777" w:rsidR="009264F4" w:rsidRPr="0090344A" w:rsidRDefault="009264F4" w:rsidP="005311FA">
            <w:pPr>
              <w:pStyle w:val="af6"/>
              <w:jc w:val="left"/>
              <w:rPr>
                <w:sz w:val="24"/>
                <w:szCs w:val="24"/>
              </w:rPr>
            </w:pPr>
            <w:r w:rsidRPr="0090344A">
              <w:rPr>
                <w:sz w:val="24"/>
                <w:szCs w:val="24"/>
              </w:rPr>
              <w:t>Коэффициент зависимости трудового спроса от производства</w:t>
            </w:r>
          </w:p>
        </w:tc>
        <w:tc>
          <w:tcPr>
            <w:tcW w:w="2903" w:type="dxa"/>
            <w:vAlign w:val="center"/>
          </w:tcPr>
          <w:p w14:paraId="73A12F98" w14:textId="77777777" w:rsidR="009264F4" w:rsidRPr="0090344A" w:rsidRDefault="009264F4" w:rsidP="005311FA">
            <w:pPr>
              <w:pStyle w:val="af6"/>
              <w:jc w:val="left"/>
              <w:rPr>
                <w:sz w:val="24"/>
                <w:szCs w:val="24"/>
              </w:rPr>
            </w:pPr>
            <w:r w:rsidRPr="0090344A">
              <w:rPr>
                <w:sz w:val="24"/>
                <w:szCs w:val="24"/>
              </w:rPr>
              <w:t>Чем больше X – выше спрос на труд</w:t>
            </w:r>
          </w:p>
        </w:tc>
        <w:tc>
          <w:tcPr>
            <w:tcW w:w="2336" w:type="dxa"/>
            <w:vAlign w:val="center"/>
          </w:tcPr>
          <w:p w14:paraId="09ABE0F2" w14:textId="77777777" w:rsidR="009264F4" w:rsidRPr="0090344A" w:rsidRDefault="009264F4" w:rsidP="005311FA">
            <w:pPr>
              <w:pStyle w:val="af6"/>
              <w:jc w:val="left"/>
              <w:rPr>
                <w:sz w:val="24"/>
                <w:szCs w:val="24"/>
              </w:rPr>
            </w:pPr>
            <w:r w:rsidRPr="0090344A">
              <w:rPr>
                <w:sz w:val="24"/>
                <w:szCs w:val="24"/>
              </w:rPr>
              <w:t>Рост усиливает демографический приток</w:t>
            </w:r>
          </w:p>
        </w:tc>
      </w:tr>
      <w:tr w:rsidR="009264F4" w14:paraId="2E08F00B" w14:textId="77777777" w:rsidTr="005311FA">
        <w:tc>
          <w:tcPr>
            <w:tcW w:w="1371" w:type="dxa"/>
            <w:tcBorders>
              <w:bottom w:val="nil"/>
            </w:tcBorders>
            <w:vAlign w:val="center"/>
          </w:tcPr>
          <w:p w14:paraId="5A8C83E6" w14:textId="77777777" w:rsidR="009264F4" w:rsidRPr="0090344A" w:rsidRDefault="00000000" w:rsidP="005311FA">
            <w:pPr>
              <w:pStyle w:val="af6"/>
              <w:rPr>
                <w:rFonts w:eastAsia="Calibri"/>
                <w:sz w:val="24"/>
                <w:szCs w:val="24"/>
                <w:lang w:val="en-US"/>
              </w:rPr>
            </w:pPr>
            <m:oMathPara>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3</m:t>
                    </m:r>
                  </m:sub>
                </m:sSub>
              </m:oMath>
            </m:oMathPara>
          </w:p>
        </w:tc>
        <w:tc>
          <w:tcPr>
            <w:tcW w:w="2735" w:type="dxa"/>
            <w:tcBorders>
              <w:bottom w:val="nil"/>
            </w:tcBorders>
            <w:vAlign w:val="center"/>
          </w:tcPr>
          <w:p w14:paraId="5BACF521" w14:textId="77777777" w:rsidR="009264F4" w:rsidRPr="0090344A" w:rsidRDefault="009264F4" w:rsidP="005311FA">
            <w:pPr>
              <w:pStyle w:val="af6"/>
              <w:jc w:val="left"/>
              <w:rPr>
                <w:sz w:val="24"/>
                <w:szCs w:val="24"/>
              </w:rPr>
            </w:pPr>
            <w:r w:rsidRPr="0090344A">
              <w:rPr>
                <w:sz w:val="24"/>
                <w:szCs w:val="24"/>
              </w:rPr>
              <w:t>Коэффициент естественной убыли населения</w:t>
            </w:r>
          </w:p>
        </w:tc>
        <w:tc>
          <w:tcPr>
            <w:tcW w:w="2903" w:type="dxa"/>
            <w:tcBorders>
              <w:bottom w:val="nil"/>
            </w:tcBorders>
            <w:vAlign w:val="center"/>
          </w:tcPr>
          <w:p w14:paraId="1544E661" w14:textId="77777777" w:rsidR="009264F4" w:rsidRPr="0090344A" w:rsidRDefault="009264F4" w:rsidP="005311FA">
            <w:pPr>
              <w:pStyle w:val="af6"/>
              <w:jc w:val="left"/>
              <w:rPr>
                <w:sz w:val="24"/>
                <w:szCs w:val="24"/>
              </w:rPr>
            </w:pPr>
            <w:r w:rsidRPr="0090344A">
              <w:rPr>
                <w:sz w:val="24"/>
                <w:szCs w:val="24"/>
              </w:rPr>
              <w:t>Отвечает за внутренние демографические потери</w:t>
            </w:r>
          </w:p>
        </w:tc>
        <w:tc>
          <w:tcPr>
            <w:tcW w:w="2336" w:type="dxa"/>
            <w:tcBorders>
              <w:bottom w:val="nil"/>
            </w:tcBorders>
            <w:vAlign w:val="center"/>
          </w:tcPr>
          <w:p w14:paraId="0F46E697" w14:textId="77777777" w:rsidR="009264F4" w:rsidRPr="0090344A" w:rsidRDefault="009264F4" w:rsidP="005311FA">
            <w:pPr>
              <w:pStyle w:val="af6"/>
              <w:jc w:val="left"/>
              <w:rPr>
                <w:sz w:val="24"/>
                <w:szCs w:val="24"/>
              </w:rPr>
            </w:pPr>
            <w:r w:rsidRPr="0090344A">
              <w:rPr>
                <w:sz w:val="24"/>
                <w:szCs w:val="24"/>
              </w:rPr>
              <w:t>Увеличение замедляет рост Y</w:t>
            </w:r>
          </w:p>
        </w:tc>
      </w:tr>
      <w:tr w:rsidR="009264F4" w14:paraId="51B99B42" w14:textId="77777777" w:rsidTr="0090344A">
        <w:tc>
          <w:tcPr>
            <w:tcW w:w="1371" w:type="dxa"/>
            <w:tcBorders>
              <w:top w:val="single" w:sz="4" w:space="0" w:color="auto"/>
              <w:left w:val="single" w:sz="4" w:space="0" w:color="auto"/>
              <w:bottom w:val="nil"/>
              <w:right w:val="single" w:sz="4" w:space="0" w:color="auto"/>
            </w:tcBorders>
            <w:vAlign w:val="center"/>
          </w:tcPr>
          <w:p w14:paraId="3BC101CB" w14:textId="77777777" w:rsidR="009264F4" w:rsidRPr="0090344A" w:rsidRDefault="00000000" w:rsidP="005311FA">
            <w:pPr>
              <w:pStyle w:val="af6"/>
              <w:rPr>
                <w:rFonts w:eastAsia="Calibri"/>
                <w:sz w:val="24"/>
                <w:szCs w:val="24"/>
                <w:lang w:val="en-US"/>
              </w:rPr>
            </w:pPr>
            <m:oMathPara>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4</m:t>
                    </m:r>
                  </m:sub>
                </m:sSub>
              </m:oMath>
            </m:oMathPara>
          </w:p>
        </w:tc>
        <w:tc>
          <w:tcPr>
            <w:tcW w:w="2735" w:type="dxa"/>
            <w:tcBorders>
              <w:top w:val="single" w:sz="4" w:space="0" w:color="auto"/>
              <w:left w:val="single" w:sz="4" w:space="0" w:color="auto"/>
              <w:bottom w:val="nil"/>
              <w:right w:val="single" w:sz="4" w:space="0" w:color="auto"/>
            </w:tcBorders>
            <w:vAlign w:val="center"/>
          </w:tcPr>
          <w:p w14:paraId="766EA98D" w14:textId="77777777" w:rsidR="009264F4" w:rsidRPr="0090344A" w:rsidRDefault="009264F4" w:rsidP="005311FA">
            <w:pPr>
              <w:pStyle w:val="af6"/>
              <w:jc w:val="left"/>
              <w:rPr>
                <w:sz w:val="24"/>
                <w:szCs w:val="24"/>
              </w:rPr>
            </w:pPr>
            <w:r w:rsidRPr="0090344A">
              <w:rPr>
                <w:sz w:val="24"/>
                <w:szCs w:val="24"/>
              </w:rPr>
              <w:t>Коэффициент обратного влияния ренты и производства на население</w:t>
            </w:r>
          </w:p>
        </w:tc>
        <w:tc>
          <w:tcPr>
            <w:tcW w:w="2903" w:type="dxa"/>
            <w:tcBorders>
              <w:top w:val="single" w:sz="4" w:space="0" w:color="auto"/>
              <w:left w:val="single" w:sz="4" w:space="0" w:color="auto"/>
              <w:bottom w:val="nil"/>
              <w:right w:val="single" w:sz="4" w:space="0" w:color="auto"/>
            </w:tcBorders>
            <w:vAlign w:val="center"/>
          </w:tcPr>
          <w:p w14:paraId="0E6B7A24" w14:textId="77777777" w:rsidR="009264F4" w:rsidRPr="0090344A" w:rsidRDefault="009264F4" w:rsidP="005311FA">
            <w:pPr>
              <w:pStyle w:val="af6"/>
              <w:jc w:val="left"/>
              <w:rPr>
                <w:sz w:val="24"/>
                <w:szCs w:val="24"/>
              </w:rPr>
            </w:pPr>
            <w:r w:rsidRPr="0090344A">
              <w:rPr>
                <w:sz w:val="24"/>
                <w:szCs w:val="24"/>
              </w:rPr>
              <w:t>Рост Z сдерживает население при высоком X</w:t>
            </w:r>
          </w:p>
        </w:tc>
        <w:tc>
          <w:tcPr>
            <w:tcW w:w="2336" w:type="dxa"/>
            <w:tcBorders>
              <w:top w:val="single" w:sz="4" w:space="0" w:color="auto"/>
              <w:left w:val="single" w:sz="4" w:space="0" w:color="auto"/>
              <w:bottom w:val="nil"/>
              <w:right w:val="single" w:sz="4" w:space="0" w:color="auto"/>
            </w:tcBorders>
            <w:vAlign w:val="center"/>
          </w:tcPr>
          <w:p w14:paraId="4C396A8E" w14:textId="77777777" w:rsidR="009264F4" w:rsidRPr="0090344A" w:rsidRDefault="009264F4" w:rsidP="005311FA">
            <w:pPr>
              <w:pStyle w:val="af6"/>
              <w:jc w:val="left"/>
              <w:rPr>
                <w:sz w:val="24"/>
                <w:szCs w:val="24"/>
              </w:rPr>
            </w:pPr>
            <w:r w:rsidRPr="0090344A">
              <w:rPr>
                <w:sz w:val="24"/>
                <w:szCs w:val="24"/>
              </w:rPr>
              <w:t>Увеличение приводит к оттоку населения</w:t>
            </w:r>
          </w:p>
        </w:tc>
      </w:tr>
      <w:tr w:rsidR="0090344A" w14:paraId="44DEECA4" w14:textId="77777777" w:rsidTr="00B47D5A">
        <w:tc>
          <w:tcPr>
            <w:tcW w:w="9345" w:type="dxa"/>
            <w:gridSpan w:val="4"/>
            <w:tcBorders>
              <w:top w:val="nil"/>
              <w:left w:val="nil"/>
              <w:bottom w:val="single" w:sz="4" w:space="0" w:color="auto"/>
              <w:right w:val="nil"/>
            </w:tcBorders>
            <w:vAlign w:val="center"/>
          </w:tcPr>
          <w:p w14:paraId="43F5B99F" w14:textId="3056CF0C" w:rsidR="0090344A" w:rsidRPr="0090344A" w:rsidRDefault="0090344A" w:rsidP="0090344A">
            <w:pPr>
              <w:pStyle w:val="af6"/>
              <w:ind w:left="-108"/>
              <w:jc w:val="left"/>
            </w:pPr>
            <w:r w:rsidRPr="0090344A">
              <w:lastRenderedPageBreak/>
              <w:t>Продолжение таблицы 1</w:t>
            </w:r>
          </w:p>
        </w:tc>
      </w:tr>
      <w:tr w:rsidR="0090344A" w14:paraId="378838D7" w14:textId="77777777" w:rsidTr="0090344A">
        <w:tc>
          <w:tcPr>
            <w:tcW w:w="1371" w:type="dxa"/>
            <w:tcBorders>
              <w:top w:val="single" w:sz="4" w:space="0" w:color="auto"/>
              <w:left w:val="single" w:sz="4" w:space="0" w:color="auto"/>
              <w:bottom w:val="single" w:sz="4" w:space="0" w:color="auto"/>
              <w:right w:val="single" w:sz="4" w:space="0" w:color="auto"/>
            </w:tcBorders>
            <w:vAlign w:val="center"/>
          </w:tcPr>
          <w:p w14:paraId="07909BBA" w14:textId="535741DE" w:rsidR="0090344A" w:rsidRPr="0090344A" w:rsidRDefault="0090344A" w:rsidP="0090344A">
            <w:pPr>
              <w:pStyle w:val="af6"/>
              <w:rPr>
                <w:rFonts w:eastAsia="Calibri"/>
                <w:sz w:val="24"/>
                <w:szCs w:val="24"/>
              </w:rPr>
            </w:pPr>
            <w:r>
              <w:rPr>
                <w:rFonts w:eastAsia="Calibri"/>
                <w:sz w:val="24"/>
                <w:szCs w:val="24"/>
              </w:rPr>
              <w:t>1</w:t>
            </w:r>
          </w:p>
        </w:tc>
        <w:tc>
          <w:tcPr>
            <w:tcW w:w="2735" w:type="dxa"/>
            <w:tcBorders>
              <w:top w:val="single" w:sz="4" w:space="0" w:color="auto"/>
              <w:left w:val="single" w:sz="4" w:space="0" w:color="auto"/>
              <w:bottom w:val="single" w:sz="4" w:space="0" w:color="auto"/>
              <w:right w:val="single" w:sz="4" w:space="0" w:color="auto"/>
            </w:tcBorders>
            <w:vAlign w:val="center"/>
          </w:tcPr>
          <w:p w14:paraId="51B2D755" w14:textId="5586D017" w:rsidR="0090344A" w:rsidRPr="0090344A" w:rsidRDefault="0090344A" w:rsidP="0090344A">
            <w:pPr>
              <w:pStyle w:val="af6"/>
              <w:rPr>
                <w:sz w:val="24"/>
                <w:szCs w:val="24"/>
              </w:rPr>
            </w:pPr>
            <w:r>
              <w:rPr>
                <w:sz w:val="24"/>
                <w:szCs w:val="24"/>
              </w:rPr>
              <w:t>2</w:t>
            </w:r>
          </w:p>
        </w:tc>
        <w:tc>
          <w:tcPr>
            <w:tcW w:w="2903" w:type="dxa"/>
            <w:tcBorders>
              <w:top w:val="single" w:sz="4" w:space="0" w:color="auto"/>
              <w:left w:val="single" w:sz="4" w:space="0" w:color="auto"/>
              <w:bottom w:val="single" w:sz="4" w:space="0" w:color="auto"/>
              <w:right w:val="single" w:sz="4" w:space="0" w:color="auto"/>
            </w:tcBorders>
            <w:vAlign w:val="center"/>
          </w:tcPr>
          <w:p w14:paraId="54FBAA86" w14:textId="2FE9F885" w:rsidR="0090344A" w:rsidRPr="0090344A" w:rsidRDefault="0090344A" w:rsidP="0090344A">
            <w:pPr>
              <w:pStyle w:val="af6"/>
              <w:rPr>
                <w:sz w:val="24"/>
                <w:szCs w:val="24"/>
              </w:rPr>
            </w:pPr>
            <w:r>
              <w:rPr>
                <w:sz w:val="24"/>
                <w:szCs w:val="24"/>
              </w:rPr>
              <w:t>3</w:t>
            </w:r>
          </w:p>
        </w:tc>
        <w:tc>
          <w:tcPr>
            <w:tcW w:w="2336" w:type="dxa"/>
            <w:tcBorders>
              <w:top w:val="single" w:sz="4" w:space="0" w:color="auto"/>
              <w:left w:val="single" w:sz="4" w:space="0" w:color="auto"/>
              <w:bottom w:val="single" w:sz="4" w:space="0" w:color="auto"/>
              <w:right w:val="single" w:sz="4" w:space="0" w:color="auto"/>
            </w:tcBorders>
            <w:vAlign w:val="center"/>
          </w:tcPr>
          <w:p w14:paraId="55C9BDEE" w14:textId="3DEFCAF4" w:rsidR="0090344A" w:rsidRPr="0090344A" w:rsidRDefault="0090344A" w:rsidP="0090344A">
            <w:pPr>
              <w:pStyle w:val="af6"/>
              <w:rPr>
                <w:sz w:val="24"/>
                <w:szCs w:val="24"/>
              </w:rPr>
            </w:pPr>
            <w:r>
              <w:rPr>
                <w:sz w:val="24"/>
                <w:szCs w:val="24"/>
              </w:rPr>
              <w:t>4</w:t>
            </w:r>
          </w:p>
        </w:tc>
      </w:tr>
      <w:tr w:rsidR="009264F4" w14:paraId="47C7D01D" w14:textId="77777777" w:rsidTr="005311FA">
        <w:tc>
          <w:tcPr>
            <w:tcW w:w="1371" w:type="dxa"/>
            <w:tcBorders>
              <w:top w:val="single" w:sz="4" w:space="0" w:color="auto"/>
              <w:left w:val="single" w:sz="4" w:space="0" w:color="auto"/>
              <w:bottom w:val="single" w:sz="4" w:space="0" w:color="auto"/>
              <w:right w:val="single" w:sz="4" w:space="0" w:color="auto"/>
            </w:tcBorders>
            <w:vAlign w:val="center"/>
          </w:tcPr>
          <w:p w14:paraId="58860C5D" w14:textId="77777777" w:rsidR="009264F4" w:rsidRPr="0090344A" w:rsidRDefault="00000000" w:rsidP="005311FA">
            <w:pPr>
              <w:pStyle w:val="af6"/>
              <w:rPr>
                <w:rFonts w:eastAsia="Calibri"/>
                <w:sz w:val="24"/>
                <w:szCs w:val="24"/>
                <w:lang w:val="en-US"/>
              </w:rPr>
            </w:pPr>
            <m:oMathPara>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lang w:val="en-US"/>
                      </w:rPr>
                      <m:t>1</m:t>
                    </m:r>
                  </m:sub>
                </m:sSub>
              </m:oMath>
            </m:oMathPara>
          </w:p>
        </w:tc>
        <w:tc>
          <w:tcPr>
            <w:tcW w:w="2735" w:type="dxa"/>
            <w:tcBorders>
              <w:top w:val="single" w:sz="4" w:space="0" w:color="auto"/>
              <w:left w:val="single" w:sz="4" w:space="0" w:color="auto"/>
              <w:bottom w:val="single" w:sz="4" w:space="0" w:color="auto"/>
              <w:right w:val="single" w:sz="4" w:space="0" w:color="auto"/>
            </w:tcBorders>
            <w:vAlign w:val="center"/>
          </w:tcPr>
          <w:p w14:paraId="29954060" w14:textId="77777777" w:rsidR="009264F4" w:rsidRPr="0090344A" w:rsidRDefault="009264F4" w:rsidP="005311FA">
            <w:pPr>
              <w:pStyle w:val="af6"/>
              <w:jc w:val="left"/>
              <w:rPr>
                <w:sz w:val="24"/>
                <w:szCs w:val="24"/>
              </w:rPr>
            </w:pPr>
            <w:r w:rsidRPr="0090344A">
              <w:rPr>
                <w:sz w:val="24"/>
                <w:szCs w:val="24"/>
              </w:rPr>
              <w:t>Эффект взаимодействия населения и производства на ренту</w:t>
            </w:r>
          </w:p>
        </w:tc>
        <w:tc>
          <w:tcPr>
            <w:tcW w:w="2903" w:type="dxa"/>
            <w:tcBorders>
              <w:top w:val="single" w:sz="4" w:space="0" w:color="auto"/>
              <w:left w:val="single" w:sz="4" w:space="0" w:color="auto"/>
              <w:bottom w:val="single" w:sz="4" w:space="0" w:color="auto"/>
              <w:right w:val="single" w:sz="4" w:space="0" w:color="auto"/>
            </w:tcBorders>
            <w:vAlign w:val="center"/>
          </w:tcPr>
          <w:p w14:paraId="5DD36EA0" w14:textId="77777777" w:rsidR="009264F4" w:rsidRPr="0090344A" w:rsidRDefault="009264F4" w:rsidP="005311FA">
            <w:pPr>
              <w:pStyle w:val="af6"/>
              <w:jc w:val="left"/>
              <w:rPr>
                <w:sz w:val="24"/>
                <w:szCs w:val="24"/>
              </w:rPr>
            </w:pPr>
            <w:r w:rsidRPr="0090344A">
              <w:rPr>
                <w:sz w:val="24"/>
                <w:szCs w:val="24"/>
              </w:rPr>
              <w:t>Характеризует рост цен на землю при развитии города</w:t>
            </w:r>
          </w:p>
        </w:tc>
        <w:tc>
          <w:tcPr>
            <w:tcW w:w="2336" w:type="dxa"/>
            <w:tcBorders>
              <w:top w:val="single" w:sz="4" w:space="0" w:color="auto"/>
              <w:left w:val="single" w:sz="4" w:space="0" w:color="auto"/>
              <w:bottom w:val="single" w:sz="4" w:space="0" w:color="auto"/>
              <w:right w:val="single" w:sz="4" w:space="0" w:color="auto"/>
            </w:tcBorders>
            <w:vAlign w:val="center"/>
          </w:tcPr>
          <w:p w14:paraId="1347E278" w14:textId="77777777" w:rsidR="009264F4" w:rsidRPr="0090344A" w:rsidRDefault="009264F4" w:rsidP="005311FA">
            <w:pPr>
              <w:pStyle w:val="af6"/>
              <w:jc w:val="left"/>
              <w:rPr>
                <w:sz w:val="24"/>
                <w:szCs w:val="24"/>
              </w:rPr>
            </w:pPr>
            <w:r w:rsidRPr="0090344A">
              <w:rPr>
                <w:sz w:val="24"/>
                <w:szCs w:val="24"/>
              </w:rPr>
              <w:t>При повышении Z возрастает быстрее</w:t>
            </w:r>
          </w:p>
        </w:tc>
      </w:tr>
      <w:tr w:rsidR="009264F4" w14:paraId="5AC2E3DF" w14:textId="77777777" w:rsidTr="005311FA">
        <w:tc>
          <w:tcPr>
            <w:tcW w:w="1371" w:type="dxa"/>
            <w:tcBorders>
              <w:top w:val="single" w:sz="4" w:space="0" w:color="auto"/>
              <w:left w:val="single" w:sz="4" w:space="0" w:color="auto"/>
              <w:bottom w:val="single" w:sz="4" w:space="0" w:color="auto"/>
              <w:right w:val="single" w:sz="4" w:space="0" w:color="auto"/>
            </w:tcBorders>
            <w:vAlign w:val="center"/>
          </w:tcPr>
          <w:p w14:paraId="5787BD0E" w14:textId="77777777" w:rsidR="009264F4" w:rsidRPr="0090344A" w:rsidRDefault="00000000" w:rsidP="005311FA">
            <w:pPr>
              <w:pStyle w:val="af6"/>
              <w:rPr>
                <w:rFonts w:ascii="Calibri" w:eastAsia="Calibri" w:hAnsi="Calibri" w:cs="Arial"/>
                <w:sz w:val="24"/>
                <w:szCs w:val="24"/>
                <w:lang w:val="en-US"/>
              </w:rPr>
            </w:pPr>
            <m:oMathPara>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c</m:t>
                    </m:r>
                  </m:e>
                  <m:sub>
                    <m:r>
                      <w:rPr>
                        <w:rFonts w:ascii="Cambria Math" w:eastAsia="Calibri" w:hAnsi="Cambria Math" w:cs="Arial"/>
                        <w:sz w:val="24"/>
                        <w:szCs w:val="24"/>
                        <w:lang w:val="en-US"/>
                      </w:rPr>
                      <m:t>2</m:t>
                    </m:r>
                  </m:sub>
                </m:sSub>
              </m:oMath>
            </m:oMathPara>
          </w:p>
        </w:tc>
        <w:tc>
          <w:tcPr>
            <w:tcW w:w="2735" w:type="dxa"/>
            <w:tcBorders>
              <w:top w:val="single" w:sz="4" w:space="0" w:color="auto"/>
              <w:left w:val="single" w:sz="4" w:space="0" w:color="auto"/>
              <w:bottom w:val="single" w:sz="4" w:space="0" w:color="auto"/>
              <w:right w:val="single" w:sz="4" w:space="0" w:color="auto"/>
            </w:tcBorders>
            <w:vAlign w:val="center"/>
          </w:tcPr>
          <w:p w14:paraId="0D6C97BB" w14:textId="77777777" w:rsidR="009264F4" w:rsidRPr="0090344A" w:rsidRDefault="009264F4" w:rsidP="005311FA">
            <w:pPr>
              <w:pStyle w:val="af6"/>
              <w:jc w:val="left"/>
              <w:rPr>
                <w:sz w:val="24"/>
                <w:szCs w:val="24"/>
              </w:rPr>
            </w:pPr>
            <w:r w:rsidRPr="0090344A">
              <w:rPr>
                <w:sz w:val="24"/>
                <w:szCs w:val="24"/>
              </w:rPr>
              <w:t>Темп затухания ренты</w:t>
            </w:r>
          </w:p>
        </w:tc>
        <w:tc>
          <w:tcPr>
            <w:tcW w:w="2903" w:type="dxa"/>
            <w:tcBorders>
              <w:top w:val="single" w:sz="4" w:space="0" w:color="auto"/>
              <w:left w:val="single" w:sz="4" w:space="0" w:color="auto"/>
              <w:bottom w:val="single" w:sz="4" w:space="0" w:color="auto"/>
              <w:right w:val="single" w:sz="4" w:space="0" w:color="auto"/>
            </w:tcBorders>
            <w:vAlign w:val="center"/>
          </w:tcPr>
          <w:p w14:paraId="1A05AC04" w14:textId="2BE43C38" w:rsidR="009264F4" w:rsidRPr="0090344A" w:rsidRDefault="009264F4" w:rsidP="005311FA">
            <w:pPr>
              <w:pStyle w:val="af6"/>
              <w:jc w:val="left"/>
              <w:rPr>
                <w:sz w:val="24"/>
                <w:szCs w:val="24"/>
              </w:rPr>
            </w:pPr>
            <w:r w:rsidRPr="0090344A">
              <w:rPr>
                <w:sz w:val="24"/>
                <w:szCs w:val="24"/>
              </w:rPr>
              <w:t>Естественное снижение ренты</w:t>
            </w:r>
            <w:r w:rsidR="00AA3F9D" w:rsidRPr="0090344A">
              <w:rPr>
                <w:sz w:val="24"/>
                <w:szCs w:val="24"/>
              </w:rPr>
              <w:t xml:space="preserve"> (за счёт насыщения рынка недвижимости и др</w:t>
            </w:r>
            <w:r w:rsidR="0090344A">
              <w:rPr>
                <w:sz w:val="24"/>
                <w:szCs w:val="24"/>
              </w:rPr>
              <w:t>.</w:t>
            </w:r>
            <w:r w:rsidR="00AA3F9D" w:rsidRPr="0090344A">
              <w:rPr>
                <w:sz w:val="24"/>
                <w:szCs w:val="24"/>
              </w:rPr>
              <w:t>)</w:t>
            </w:r>
          </w:p>
        </w:tc>
        <w:tc>
          <w:tcPr>
            <w:tcW w:w="2336" w:type="dxa"/>
            <w:tcBorders>
              <w:top w:val="single" w:sz="4" w:space="0" w:color="auto"/>
              <w:left w:val="single" w:sz="4" w:space="0" w:color="auto"/>
              <w:bottom w:val="single" w:sz="4" w:space="0" w:color="auto"/>
              <w:right w:val="single" w:sz="4" w:space="0" w:color="auto"/>
            </w:tcBorders>
            <w:vAlign w:val="center"/>
          </w:tcPr>
          <w:p w14:paraId="66A4C914" w14:textId="77777777" w:rsidR="009264F4" w:rsidRPr="0090344A" w:rsidRDefault="009264F4" w:rsidP="005311FA">
            <w:pPr>
              <w:pStyle w:val="af6"/>
              <w:jc w:val="left"/>
              <w:rPr>
                <w:sz w:val="24"/>
                <w:szCs w:val="24"/>
              </w:rPr>
            </w:pPr>
            <w:r w:rsidRPr="0090344A">
              <w:rPr>
                <w:sz w:val="24"/>
                <w:szCs w:val="24"/>
              </w:rPr>
              <w:t>Высокие значения ограничивают рост Z</w:t>
            </w:r>
          </w:p>
        </w:tc>
      </w:tr>
      <w:tr w:rsidR="009264F4" w14:paraId="1A6E0019" w14:textId="77777777" w:rsidTr="005311FA">
        <w:tc>
          <w:tcPr>
            <w:tcW w:w="1371" w:type="dxa"/>
            <w:tcBorders>
              <w:top w:val="single" w:sz="4" w:space="0" w:color="auto"/>
              <w:left w:val="single" w:sz="4" w:space="0" w:color="auto"/>
              <w:bottom w:val="single" w:sz="4" w:space="0" w:color="auto"/>
              <w:right w:val="single" w:sz="4" w:space="0" w:color="auto"/>
            </w:tcBorders>
            <w:vAlign w:val="center"/>
          </w:tcPr>
          <w:p w14:paraId="01ACD987" w14:textId="77777777" w:rsidR="009264F4" w:rsidRPr="0090344A" w:rsidRDefault="00000000" w:rsidP="005311FA">
            <w:pPr>
              <w:pStyle w:val="af6"/>
              <w:rPr>
                <w:rFonts w:ascii="Calibri" w:eastAsia="Calibri" w:hAnsi="Calibri" w:cs="Arial"/>
                <w:sz w:val="24"/>
                <w:szCs w:val="24"/>
                <w:lang w:val="en-US"/>
              </w:rPr>
            </w:pPr>
            <m:oMathPara>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c</m:t>
                    </m:r>
                  </m:e>
                  <m:sub>
                    <m:r>
                      <w:rPr>
                        <w:rFonts w:ascii="Cambria Math" w:eastAsia="Calibri" w:hAnsi="Cambria Math" w:cs="Arial"/>
                        <w:sz w:val="24"/>
                        <w:szCs w:val="24"/>
                        <w:lang w:val="en-US"/>
                      </w:rPr>
                      <m:t>3</m:t>
                    </m:r>
                  </m:sub>
                </m:sSub>
              </m:oMath>
            </m:oMathPara>
          </w:p>
        </w:tc>
        <w:tc>
          <w:tcPr>
            <w:tcW w:w="2735" w:type="dxa"/>
            <w:tcBorders>
              <w:top w:val="single" w:sz="4" w:space="0" w:color="auto"/>
              <w:left w:val="single" w:sz="4" w:space="0" w:color="auto"/>
              <w:bottom w:val="single" w:sz="4" w:space="0" w:color="auto"/>
              <w:right w:val="single" w:sz="4" w:space="0" w:color="auto"/>
            </w:tcBorders>
            <w:vAlign w:val="center"/>
          </w:tcPr>
          <w:p w14:paraId="5F21B8A7" w14:textId="77777777" w:rsidR="009264F4" w:rsidRPr="0090344A" w:rsidRDefault="009264F4" w:rsidP="005311FA">
            <w:pPr>
              <w:pStyle w:val="af6"/>
              <w:jc w:val="left"/>
              <w:rPr>
                <w:sz w:val="24"/>
                <w:szCs w:val="24"/>
              </w:rPr>
            </w:pPr>
            <w:r w:rsidRPr="0090344A">
              <w:rPr>
                <w:sz w:val="24"/>
                <w:szCs w:val="24"/>
              </w:rPr>
              <w:t>Влияние транспорта на ренту</w:t>
            </w:r>
          </w:p>
        </w:tc>
        <w:tc>
          <w:tcPr>
            <w:tcW w:w="2903" w:type="dxa"/>
            <w:tcBorders>
              <w:top w:val="single" w:sz="4" w:space="0" w:color="auto"/>
              <w:left w:val="single" w:sz="4" w:space="0" w:color="auto"/>
              <w:bottom w:val="single" w:sz="4" w:space="0" w:color="auto"/>
              <w:right w:val="single" w:sz="4" w:space="0" w:color="auto"/>
            </w:tcBorders>
            <w:vAlign w:val="center"/>
          </w:tcPr>
          <w:p w14:paraId="2BB5C9BF" w14:textId="77777777" w:rsidR="009264F4" w:rsidRPr="0090344A" w:rsidRDefault="009264F4" w:rsidP="005311FA">
            <w:pPr>
              <w:pStyle w:val="af6"/>
              <w:jc w:val="left"/>
              <w:rPr>
                <w:sz w:val="24"/>
                <w:szCs w:val="24"/>
              </w:rPr>
            </w:pPr>
            <w:r w:rsidRPr="0090344A">
              <w:rPr>
                <w:sz w:val="24"/>
                <w:szCs w:val="24"/>
              </w:rPr>
              <w:t>Отражает, насколько транспорт влияет на ценность земли</w:t>
            </w:r>
          </w:p>
        </w:tc>
        <w:tc>
          <w:tcPr>
            <w:tcW w:w="2336" w:type="dxa"/>
            <w:tcBorders>
              <w:top w:val="single" w:sz="4" w:space="0" w:color="auto"/>
              <w:left w:val="single" w:sz="4" w:space="0" w:color="auto"/>
              <w:bottom w:val="single" w:sz="4" w:space="0" w:color="auto"/>
              <w:right w:val="single" w:sz="4" w:space="0" w:color="auto"/>
            </w:tcBorders>
            <w:vAlign w:val="center"/>
          </w:tcPr>
          <w:p w14:paraId="78095E27" w14:textId="77777777" w:rsidR="009264F4" w:rsidRPr="0090344A" w:rsidRDefault="009264F4" w:rsidP="005311FA">
            <w:pPr>
              <w:pStyle w:val="af6"/>
              <w:jc w:val="left"/>
              <w:rPr>
                <w:sz w:val="24"/>
                <w:szCs w:val="24"/>
              </w:rPr>
            </w:pPr>
            <w:r w:rsidRPr="0090344A">
              <w:rPr>
                <w:sz w:val="24"/>
                <w:szCs w:val="24"/>
              </w:rPr>
              <w:t>При высоких значениях эффективная транспортная система усиливает рост Z</w:t>
            </w:r>
          </w:p>
        </w:tc>
      </w:tr>
      <w:tr w:rsidR="009264F4" w14:paraId="2E01E88B" w14:textId="77777777" w:rsidTr="005311FA">
        <w:tc>
          <w:tcPr>
            <w:tcW w:w="1371" w:type="dxa"/>
            <w:tcBorders>
              <w:top w:val="single" w:sz="4" w:space="0" w:color="auto"/>
              <w:left w:val="single" w:sz="4" w:space="0" w:color="auto"/>
              <w:bottom w:val="single" w:sz="4" w:space="0" w:color="auto"/>
              <w:right w:val="single" w:sz="4" w:space="0" w:color="auto"/>
            </w:tcBorders>
            <w:vAlign w:val="center"/>
          </w:tcPr>
          <w:p w14:paraId="0906715D" w14:textId="77777777" w:rsidR="009264F4" w:rsidRPr="0090344A" w:rsidRDefault="00000000" w:rsidP="005311FA">
            <w:pPr>
              <w:pStyle w:val="af6"/>
              <w:rPr>
                <w:rFonts w:ascii="Calibri" w:eastAsia="Calibri" w:hAnsi="Calibri" w:cs="Arial"/>
                <w:sz w:val="24"/>
                <w:szCs w:val="24"/>
                <w:lang w:val="en-US"/>
              </w:rPr>
            </w:pPr>
            <m:oMathPara>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d</m:t>
                    </m:r>
                  </m:e>
                  <m:sub>
                    <m:r>
                      <w:rPr>
                        <w:rFonts w:ascii="Cambria Math" w:eastAsia="Calibri" w:hAnsi="Cambria Math" w:cs="Arial"/>
                        <w:sz w:val="24"/>
                        <w:szCs w:val="24"/>
                        <w:lang w:val="en-US"/>
                      </w:rPr>
                      <m:t>1</m:t>
                    </m:r>
                  </m:sub>
                </m:sSub>
              </m:oMath>
            </m:oMathPara>
          </w:p>
        </w:tc>
        <w:tc>
          <w:tcPr>
            <w:tcW w:w="2735" w:type="dxa"/>
            <w:tcBorders>
              <w:top w:val="single" w:sz="4" w:space="0" w:color="auto"/>
              <w:left w:val="single" w:sz="4" w:space="0" w:color="auto"/>
              <w:bottom w:val="single" w:sz="4" w:space="0" w:color="auto"/>
              <w:right w:val="single" w:sz="4" w:space="0" w:color="auto"/>
            </w:tcBorders>
            <w:vAlign w:val="center"/>
          </w:tcPr>
          <w:p w14:paraId="5737ABB0" w14:textId="77777777" w:rsidR="009264F4" w:rsidRPr="0090344A" w:rsidRDefault="009264F4" w:rsidP="005311FA">
            <w:pPr>
              <w:pStyle w:val="af6"/>
              <w:jc w:val="left"/>
              <w:rPr>
                <w:sz w:val="24"/>
                <w:szCs w:val="24"/>
              </w:rPr>
            </w:pPr>
            <w:r w:rsidRPr="0090344A">
              <w:rPr>
                <w:sz w:val="24"/>
                <w:szCs w:val="24"/>
              </w:rPr>
              <w:t>Рост транспортной системы от производства</w:t>
            </w:r>
          </w:p>
        </w:tc>
        <w:tc>
          <w:tcPr>
            <w:tcW w:w="2903" w:type="dxa"/>
            <w:tcBorders>
              <w:top w:val="single" w:sz="4" w:space="0" w:color="auto"/>
              <w:left w:val="single" w:sz="4" w:space="0" w:color="auto"/>
              <w:bottom w:val="single" w:sz="4" w:space="0" w:color="auto"/>
              <w:right w:val="single" w:sz="4" w:space="0" w:color="auto"/>
            </w:tcBorders>
            <w:vAlign w:val="center"/>
          </w:tcPr>
          <w:p w14:paraId="0DC273E7" w14:textId="77777777" w:rsidR="009264F4" w:rsidRPr="0090344A" w:rsidRDefault="009264F4" w:rsidP="005311FA">
            <w:pPr>
              <w:pStyle w:val="af6"/>
              <w:jc w:val="left"/>
              <w:rPr>
                <w:sz w:val="24"/>
                <w:szCs w:val="24"/>
              </w:rPr>
            </w:pPr>
            <w:r w:rsidRPr="0090344A">
              <w:rPr>
                <w:sz w:val="24"/>
                <w:szCs w:val="24"/>
              </w:rPr>
              <w:t>Зависимость транспорта от экономики</w:t>
            </w:r>
          </w:p>
        </w:tc>
        <w:tc>
          <w:tcPr>
            <w:tcW w:w="2336" w:type="dxa"/>
            <w:tcBorders>
              <w:top w:val="single" w:sz="4" w:space="0" w:color="auto"/>
              <w:left w:val="single" w:sz="4" w:space="0" w:color="auto"/>
              <w:bottom w:val="single" w:sz="4" w:space="0" w:color="auto"/>
              <w:right w:val="single" w:sz="4" w:space="0" w:color="auto"/>
            </w:tcBorders>
            <w:vAlign w:val="center"/>
          </w:tcPr>
          <w:p w14:paraId="77E52D25" w14:textId="77777777" w:rsidR="009264F4" w:rsidRPr="0090344A" w:rsidRDefault="009264F4" w:rsidP="005311FA">
            <w:pPr>
              <w:pStyle w:val="af6"/>
              <w:jc w:val="left"/>
              <w:rPr>
                <w:sz w:val="24"/>
                <w:szCs w:val="24"/>
              </w:rPr>
            </w:pPr>
            <w:r w:rsidRPr="0090344A">
              <w:rPr>
                <w:sz w:val="24"/>
                <w:szCs w:val="24"/>
              </w:rPr>
              <w:t>Рост X увеличивает U</w:t>
            </w:r>
          </w:p>
        </w:tc>
      </w:tr>
      <w:tr w:rsidR="009264F4" w14:paraId="61923C43" w14:textId="77777777" w:rsidTr="005311FA">
        <w:tc>
          <w:tcPr>
            <w:tcW w:w="1371" w:type="dxa"/>
            <w:tcBorders>
              <w:top w:val="single" w:sz="4" w:space="0" w:color="auto"/>
              <w:left w:val="single" w:sz="4" w:space="0" w:color="auto"/>
              <w:bottom w:val="single" w:sz="4" w:space="0" w:color="auto"/>
              <w:right w:val="single" w:sz="4" w:space="0" w:color="auto"/>
            </w:tcBorders>
            <w:vAlign w:val="center"/>
          </w:tcPr>
          <w:p w14:paraId="1A42D8F7" w14:textId="77777777" w:rsidR="009264F4" w:rsidRPr="0090344A" w:rsidRDefault="00000000" w:rsidP="005311FA">
            <w:pPr>
              <w:pStyle w:val="af6"/>
              <w:rPr>
                <w:rFonts w:ascii="Calibri" w:eastAsia="Calibri" w:hAnsi="Calibri" w:cs="Arial"/>
                <w:sz w:val="24"/>
                <w:szCs w:val="24"/>
                <w:lang w:val="en-US"/>
              </w:rPr>
            </w:pPr>
            <m:oMathPara>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d</m:t>
                    </m:r>
                  </m:e>
                  <m:sub>
                    <m:r>
                      <w:rPr>
                        <w:rFonts w:ascii="Cambria Math" w:eastAsia="Calibri" w:hAnsi="Cambria Math" w:cs="Arial"/>
                        <w:sz w:val="24"/>
                        <w:szCs w:val="24"/>
                        <w:lang w:val="en-US"/>
                      </w:rPr>
                      <m:t>2</m:t>
                    </m:r>
                  </m:sub>
                </m:sSub>
              </m:oMath>
            </m:oMathPara>
          </w:p>
        </w:tc>
        <w:tc>
          <w:tcPr>
            <w:tcW w:w="2735" w:type="dxa"/>
            <w:tcBorders>
              <w:top w:val="single" w:sz="4" w:space="0" w:color="auto"/>
              <w:left w:val="single" w:sz="4" w:space="0" w:color="auto"/>
              <w:bottom w:val="single" w:sz="4" w:space="0" w:color="auto"/>
              <w:right w:val="single" w:sz="4" w:space="0" w:color="auto"/>
            </w:tcBorders>
            <w:vAlign w:val="center"/>
          </w:tcPr>
          <w:p w14:paraId="118A459D" w14:textId="77777777" w:rsidR="009264F4" w:rsidRPr="0090344A" w:rsidRDefault="009264F4" w:rsidP="005311FA">
            <w:pPr>
              <w:pStyle w:val="af6"/>
              <w:jc w:val="left"/>
              <w:rPr>
                <w:sz w:val="24"/>
                <w:szCs w:val="24"/>
              </w:rPr>
            </w:pPr>
            <w:r w:rsidRPr="0090344A">
              <w:rPr>
                <w:sz w:val="24"/>
                <w:szCs w:val="24"/>
              </w:rPr>
              <w:t>Затухание транспортной системы</w:t>
            </w:r>
          </w:p>
        </w:tc>
        <w:tc>
          <w:tcPr>
            <w:tcW w:w="2903" w:type="dxa"/>
            <w:tcBorders>
              <w:top w:val="single" w:sz="4" w:space="0" w:color="auto"/>
              <w:left w:val="single" w:sz="4" w:space="0" w:color="auto"/>
              <w:bottom w:val="single" w:sz="4" w:space="0" w:color="auto"/>
              <w:right w:val="single" w:sz="4" w:space="0" w:color="auto"/>
            </w:tcBorders>
            <w:vAlign w:val="center"/>
          </w:tcPr>
          <w:p w14:paraId="009D4F43" w14:textId="77777777" w:rsidR="009264F4" w:rsidRPr="0090344A" w:rsidRDefault="009264F4" w:rsidP="005311FA">
            <w:pPr>
              <w:pStyle w:val="af6"/>
              <w:jc w:val="left"/>
              <w:rPr>
                <w:sz w:val="24"/>
                <w:szCs w:val="24"/>
              </w:rPr>
            </w:pPr>
            <w:r w:rsidRPr="0090344A">
              <w:rPr>
                <w:sz w:val="24"/>
                <w:szCs w:val="24"/>
              </w:rPr>
              <w:t>Указывает на износ, устаревание или пробки</w:t>
            </w:r>
          </w:p>
        </w:tc>
        <w:tc>
          <w:tcPr>
            <w:tcW w:w="2336" w:type="dxa"/>
            <w:tcBorders>
              <w:top w:val="single" w:sz="4" w:space="0" w:color="auto"/>
              <w:left w:val="single" w:sz="4" w:space="0" w:color="auto"/>
              <w:bottom w:val="single" w:sz="4" w:space="0" w:color="auto"/>
              <w:right w:val="single" w:sz="4" w:space="0" w:color="auto"/>
            </w:tcBorders>
            <w:vAlign w:val="center"/>
          </w:tcPr>
          <w:p w14:paraId="2DF66BCC" w14:textId="77777777" w:rsidR="009264F4" w:rsidRPr="0090344A" w:rsidRDefault="009264F4" w:rsidP="005311FA">
            <w:pPr>
              <w:pStyle w:val="af6"/>
              <w:jc w:val="left"/>
              <w:rPr>
                <w:sz w:val="24"/>
                <w:szCs w:val="24"/>
              </w:rPr>
            </w:pPr>
            <w:r w:rsidRPr="0090344A">
              <w:rPr>
                <w:sz w:val="24"/>
                <w:szCs w:val="24"/>
              </w:rPr>
              <w:t>Увеличение снижает устойчивость U</w:t>
            </w:r>
          </w:p>
        </w:tc>
      </w:tr>
    </w:tbl>
    <w:p w14:paraId="21D73298" w14:textId="77777777" w:rsidR="009264F4" w:rsidRDefault="009264F4" w:rsidP="009264F4">
      <w:pPr>
        <w:rPr>
          <w:rFonts w:eastAsiaTheme="minorEastAsia"/>
        </w:rPr>
      </w:pPr>
    </w:p>
    <w:p w14:paraId="6E9732FF" w14:textId="77777777" w:rsidR="0090344A" w:rsidRDefault="0090344A" w:rsidP="0090344A">
      <w:pPr>
        <w:pStyle w:val="ae"/>
      </w:pPr>
      <w:r>
        <w:t xml:space="preserve">В данной модели действуют следующие механизмы. </w:t>
      </w:r>
      <w:r w:rsidRPr="005561C8">
        <w:t>Производственная активность (X) стимулирует рост численности населения (Y), что ведёт к усилению транспортной нагрузки (U) и росту стоимости городской земли (Z).</w:t>
      </w:r>
      <w:r>
        <w:t xml:space="preserve"> </w:t>
      </w:r>
      <w:r w:rsidRPr="005561C8">
        <w:t>Рост ренты (Z) оказывает сдерживающее влияние на население (через b₄), а устаревание транспортной инфраструктуры (d₂) снижает её эффективность.</w:t>
      </w:r>
      <w:r>
        <w:t xml:space="preserve"> </w:t>
      </w:r>
      <w:r w:rsidRPr="005561C8">
        <w:t>Влияние транспорта (U) на ренту через c₃ моделирует современную урбанистическую реальность, где транспортная доступность является ключевым фактором в инвестициях.</w:t>
      </w:r>
    </w:p>
    <w:p w14:paraId="398C51EE" w14:textId="77777777" w:rsidR="0090344A" w:rsidRDefault="0090344A" w:rsidP="0090344A">
      <w:pPr>
        <w:pStyle w:val="ae"/>
      </w:pPr>
      <w:r>
        <w:t xml:space="preserve">Изменение каждого параметра может привести к качественным трансформациям системы. </w:t>
      </w:r>
      <w:r w:rsidRPr="005561C8">
        <w:t>При умеренных значениях параметры формируют устойчивую динамику с выходом на равновесное состояние (стационарную точку).</w:t>
      </w:r>
      <w:r>
        <w:t xml:space="preserve"> </w:t>
      </w:r>
      <w:r w:rsidRPr="005561C8">
        <w:t xml:space="preserve">При критических значениях возможно возникновение колебаний или даже хаоса </w:t>
      </w:r>
      <w:r>
        <w:t>–</w:t>
      </w:r>
      <w:r w:rsidRPr="005561C8">
        <w:t xml:space="preserve"> системы, где траектория не стремится к стабильной точке, а описывает сложные циклы или странные аттракторы.</w:t>
      </w:r>
      <w:r>
        <w:t xml:space="preserve"> </w:t>
      </w:r>
    </w:p>
    <w:p w14:paraId="09107E58" w14:textId="77777777" w:rsidR="009264F4" w:rsidRDefault="009264F4" w:rsidP="009264F4"/>
    <w:p w14:paraId="2B33563E" w14:textId="724C0B66" w:rsidR="0090344A" w:rsidRDefault="0090344A" w:rsidP="0090344A">
      <w:pPr>
        <w:pStyle w:val="a3"/>
      </w:pPr>
      <w:r>
        <w:t>3 Практическая часть</w:t>
      </w:r>
    </w:p>
    <w:p w14:paraId="3E31FBDC" w14:textId="77777777" w:rsidR="0090344A" w:rsidRDefault="0090344A" w:rsidP="0090344A">
      <w:pPr>
        <w:pStyle w:val="a3"/>
      </w:pPr>
    </w:p>
    <w:p w14:paraId="25CACCC3" w14:textId="3BAF1C0E" w:rsidR="00CE21EA" w:rsidRPr="00CE21EA" w:rsidRDefault="00F337D1" w:rsidP="00102D8A">
      <w:r w:rsidRPr="00F337D1">
        <w:rPr>
          <w:b/>
          <w:bCs/>
        </w:rPr>
        <w:t>Пример.</w:t>
      </w:r>
      <w:r w:rsidR="003B6DC3" w:rsidRPr="003B6DC3">
        <w:rPr>
          <w:b/>
          <w:bCs/>
        </w:rPr>
        <w:t xml:space="preserve"> </w:t>
      </w:r>
      <w:r w:rsidR="00CE21EA">
        <w:t>С заданными параметрами необходимо проанализировать дальнейшее развитие городской системы,</w:t>
      </w:r>
      <w:r w:rsidR="00763F20">
        <w:t xml:space="preserve"> построив линейные графики </w:t>
      </w:r>
      <w:r w:rsidR="00763F20">
        <w:rPr>
          <w:lang w:val="en-US"/>
        </w:rPr>
        <w:t>X</w:t>
      </w:r>
      <w:r w:rsidR="00763F20" w:rsidRPr="00763F20">
        <w:t>(</w:t>
      </w:r>
      <w:r w:rsidR="00763F20">
        <w:rPr>
          <w:lang w:val="en-US"/>
        </w:rPr>
        <w:t>t</w:t>
      </w:r>
      <w:r w:rsidR="00763F20" w:rsidRPr="00763F20">
        <w:t xml:space="preserve">), </w:t>
      </w:r>
      <w:r w:rsidR="00763F20">
        <w:rPr>
          <w:lang w:val="en-US"/>
        </w:rPr>
        <w:t>Y</w:t>
      </w:r>
      <w:r w:rsidR="00763F20" w:rsidRPr="00763F20">
        <w:t>(</w:t>
      </w:r>
      <w:r w:rsidR="00763F20">
        <w:rPr>
          <w:lang w:val="en-US"/>
        </w:rPr>
        <w:t>t</w:t>
      </w:r>
      <w:r w:rsidR="00763F20" w:rsidRPr="00763F20">
        <w:t xml:space="preserve">), </w:t>
      </w:r>
      <w:r w:rsidR="00763F20">
        <w:rPr>
          <w:lang w:val="en-US"/>
        </w:rPr>
        <w:t>Z</w:t>
      </w:r>
      <w:r w:rsidR="00763F20" w:rsidRPr="00763F20">
        <w:t>(</w:t>
      </w:r>
      <w:r w:rsidR="00763F20">
        <w:rPr>
          <w:lang w:val="en-US"/>
        </w:rPr>
        <w:t>t</w:t>
      </w:r>
      <w:r w:rsidR="00763F20" w:rsidRPr="00763F20">
        <w:t xml:space="preserve">) </w:t>
      </w:r>
      <w:r w:rsidR="00763F20">
        <w:t xml:space="preserve">и </w:t>
      </w:r>
      <w:r w:rsidR="00763F20">
        <w:rPr>
          <w:lang w:val="en-US"/>
        </w:rPr>
        <w:t>U</w:t>
      </w:r>
      <w:r w:rsidR="00763F20" w:rsidRPr="00763F20">
        <w:t>(</w:t>
      </w:r>
      <w:r w:rsidR="00763F20">
        <w:rPr>
          <w:lang w:val="en-US"/>
        </w:rPr>
        <w:t>t</w:t>
      </w:r>
      <w:r w:rsidR="00763F20" w:rsidRPr="00763F20">
        <w:t xml:space="preserve">), </w:t>
      </w:r>
      <w:r w:rsidR="00763F20">
        <w:t xml:space="preserve">построить графики фазовых траекторий </w:t>
      </w:r>
      <w:r w:rsidR="00763F20">
        <w:rPr>
          <w:lang w:val="en-US"/>
        </w:rPr>
        <w:t>X</w:t>
      </w:r>
      <w:r w:rsidR="00763F20" w:rsidRPr="00763F20">
        <w:t>-</w:t>
      </w:r>
      <w:r w:rsidR="00763F20">
        <w:rPr>
          <w:lang w:val="en-US"/>
        </w:rPr>
        <w:t>Y</w:t>
      </w:r>
      <w:r w:rsidR="00763F20" w:rsidRPr="00763F20">
        <w:t xml:space="preserve"> </w:t>
      </w:r>
      <w:r w:rsidR="00763F20">
        <w:t xml:space="preserve">и </w:t>
      </w:r>
      <w:r w:rsidR="00763F20">
        <w:rPr>
          <w:lang w:val="en-US"/>
        </w:rPr>
        <w:t>Z</w:t>
      </w:r>
      <w:r w:rsidR="00763F20" w:rsidRPr="00763F20">
        <w:t>-</w:t>
      </w:r>
      <w:r w:rsidR="00763F20">
        <w:rPr>
          <w:lang w:val="en-US"/>
        </w:rPr>
        <w:t>U</w:t>
      </w:r>
      <w:r w:rsidR="00763F20">
        <w:t>, а также 3</w:t>
      </w:r>
      <w:r w:rsidR="00763F20">
        <w:rPr>
          <w:lang w:val="en-US"/>
        </w:rPr>
        <w:t>D</w:t>
      </w:r>
      <w:r w:rsidR="00763F20" w:rsidRPr="00763F20">
        <w:t xml:space="preserve"> </w:t>
      </w:r>
      <w:r w:rsidR="00763F20">
        <w:rPr>
          <w:lang w:val="en-US"/>
        </w:rPr>
        <w:t>X</w:t>
      </w:r>
      <w:r w:rsidR="00763F20" w:rsidRPr="00763F20">
        <w:t>-</w:t>
      </w:r>
      <w:r w:rsidR="00763F20">
        <w:rPr>
          <w:lang w:val="en-US"/>
        </w:rPr>
        <w:t>Z</w:t>
      </w:r>
      <w:r w:rsidR="00763F20" w:rsidRPr="00763F20">
        <w:t>-</w:t>
      </w:r>
      <w:r w:rsidR="00763F20">
        <w:rPr>
          <w:lang w:val="en-US"/>
        </w:rPr>
        <w:t>U</w:t>
      </w:r>
      <w:r w:rsidR="00CE21EA">
        <w:t xml:space="preserve"> дать рекомендации</w:t>
      </w:r>
      <w:r w:rsidR="00763F20">
        <w:t>.</w:t>
      </w:r>
    </w:p>
    <w:p w14:paraId="60B24F81" w14:textId="12AD84C2" w:rsidR="00102D8A" w:rsidRDefault="00102D8A" w:rsidP="00102D8A">
      <w:r w:rsidRPr="00102D8A">
        <w:t xml:space="preserve">Для начала рассмотрим пример устойчивого города, в котором параметры модели отражают сбалансированную экономику и умеренное развитие транспортной системы. Значения коэффициентов в этом случае следующие: </w:t>
      </w:r>
    </w:p>
    <w:p w14:paraId="50675FB2" w14:textId="77777777" w:rsidR="00102D8A" w:rsidRDefault="00102D8A" w:rsidP="00102D8A">
      <w:pPr>
        <w:pStyle w:val="a9"/>
        <w:numPr>
          <w:ilvl w:val="0"/>
          <w:numId w:val="2"/>
        </w:numPr>
        <w:ind w:left="0" w:firstLine="709"/>
      </w:pPr>
      <w:r w:rsidRPr="00102D8A">
        <w:lastRenderedPageBreak/>
        <w:t xml:space="preserve">скорость отклика производства на изменение спроса составляет </w:t>
      </w:r>
      <w:r w:rsidRPr="00102D8A">
        <w:rPr>
          <w:rFonts w:ascii="Cambria Math" w:hAnsi="Cambria Math"/>
          <w:i/>
          <w:sz w:val="24"/>
          <w:szCs w:val="24"/>
        </w:rPr>
        <w:br/>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rPr>
              <m:t>1</m:t>
            </m:r>
          </m:sub>
        </m:sSub>
      </m:oMath>
      <w:r w:rsidRPr="00102D8A">
        <w:t>=1</w:t>
      </w:r>
      <w:r>
        <w:t>;</w:t>
      </w:r>
    </w:p>
    <w:p w14:paraId="3B053CA6" w14:textId="77777777" w:rsidR="00102D8A" w:rsidRDefault="00102D8A" w:rsidP="00102D8A">
      <w:pPr>
        <w:pStyle w:val="a9"/>
        <w:numPr>
          <w:ilvl w:val="0"/>
          <w:numId w:val="2"/>
        </w:numPr>
        <w:ind w:left="0" w:firstLine="709"/>
      </w:pPr>
      <w:r w:rsidRPr="00102D8A">
        <w:t xml:space="preserve">население вносит достаточно высокий вклад в спрос на продукцию </w:t>
      </w:r>
      <w:r w:rsidRPr="00BC6AF5">
        <w:rPr>
          <w:rFonts w:ascii="Cambria Math" w:hAnsi="Cambria Math"/>
          <w:i/>
          <w:sz w:val="24"/>
          <w:szCs w:val="24"/>
        </w:rPr>
        <w:br/>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rPr>
              <m:t>2</m:t>
            </m:r>
          </m:sub>
        </m:sSub>
        <m:r>
          <w:rPr>
            <w:rFonts w:ascii="Cambria Math" w:hAnsi="Cambria Math"/>
            <w:sz w:val="24"/>
            <w:szCs w:val="24"/>
          </w:rPr>
          <m:t xml:space="preserve"> </m:t>
        </m:r>
      </m:oMath>
      <w:r w:rsidRPr="00102D8A">
        <w:t>=</w:t>
      </w:r>
      <w:r>
        <w:t xml:space="preserve"> </w:t>
      </w:r>
      <w:r w:rsidRPr="00102D8A">
        <w:t>10</w:t>
      </w:r>
      <w:r>
        <w:t>;</w:t>
      </w:r>
    </w:p>
    <w:p w14:paraId="261830F2" w14:textId="22ED07BD" w:rsidR="00102D8A" w:rsidRDefault="00102D8A" w:rsidP="00102D8A">
      <w:pPr>
        <w:pStyle w:val="a9"/>
        <w:numPr>
          <w:ilvl w:val="0"/>
          <w:numId w:val="2"/>
        </w:numPr>
        <w:ind w:left="0" w:firstLine="709"/>
      </w:pPr>
      <w:r w:rsidRPr="00102D8A">
        <w:t>издержки производства умеренные</w:t>
      </w:r>
      <w:r>
        <w:t xml:space="preserve"> –</w:t>
      </w:r>
      <w:r w:rsidRPr="00102D8A">
        <w:t xml:space="preserve"> </w:t>
      </w:r>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3</m:t>
            </m:r>
          </m:sub>
        </m:sSub>
        <m:r>
          <w:rPr>
            <w:rFonts w:ascii="Cambria Math" w:hAnsi="Cambria Math"/>
            <w:sz w:val="24"/>
            <w:szCs w:val="24"/>
            <w:lang w:val="en-US"/>
          </w:rPr>
          <m:t xml:space="preserve"> </m:t>
        </m:r>
      </m:oMath>
      <w:r w:rsidRPr="00102D8A">
        <w:t>​=</w:t>
      </w:r>
      <w:r>
        <w:t xml:space="preserve"> </w:t>
      </w:r>
      <w:r w:rsidRPr="00102D8A">
        <w:t xml:space="preserve">10. </w:t>
      </w:r>
    </w:p>
    <w:p w14:paraId="2EE39092" w14:textId="2C94F7D4" w:rsidR="00102D8A" w:rsidRPr="00102D8A" w:rsidRDefault="00102D8A" w:rsidP="00102D8A">
      <w:r w:rsidRPr="00102D8A">
        <w:t>Со стороны демографии установлены параметры</w:t>
      </w:r>
      <w:r>
        <w:t xml:space="preserve"> </w:t>
      </w:r>
      <m:oMath>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rPr>
              <m:t>1</m:t>
            </m:r>
          </m:sub>
        </m:sSub>
      </m:oMath>
      <w:r w:rsidRPr="00102D8A">
        <w:t>=1</w:t>
      </w:r>
      <w:r>
        <w:t xml:space="preserve">, </w:t>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rPr>
              <m:t>2</m:t>
            </m:r>
          </m:sub>
        </m:sSub>
      </m:oMath>
      <w:r w:rsidRPr="00102D8A">
        <w:t>=7,</w:t>
      </w:r>
      <w:r>
        <w:t xml:space="preserve"> </w:t>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rPr>
              <m:t>3</m:t>
            </m:r>
          </m:sub>
        </m:sSub>
      </m:oMath>
      <w:r w:rsidRPr="00102D8A">
        <w:t>​=1</w:t>
      </w:r>
      <w:r>
        <w:t xml:space="preserve"> </w:t>
      </w:r>
      <w:r w:rsidRPr="00102D8A">
        <w:t xml:space="preserve">и </w:t>
      </w:r>
      <w:r w:rsidRPr="00102D8A">
        <w:rPr>
          <w:rFonts w:ascii="Cambria Math" w:eastAsia="Calibri" w:hAnsi="Cambria Math"/>
          <w:i/>
          <w:sz w:val="24"/>
          <w:szCs w:val="24"/>
        </w:rPr>
        <w:br/>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rPr>
              <m:t>4</m:t>
            </m:r>
          </m:sub>
        </m:sSub>
      </m:oMath>
      <w:r w:rsidRPr="00102D8A">
        <w:t>=</w:t>
      </w:r>
      <w:r>
        <w:t>1</w:t>
      </w:r>
      <w:r w:rsidRPr="00102D8A">
        <w:t>.</w:t>
      </w:r>
    </w:p>
    <w:p w14:paraId="6B2E064E" w14:textId="0F10AF51" w:rsidR="00102D8A" w:rsidRPr="00102D8A" w:rsidRDefault="00102D8A" w:rsidP="00102D8A">
      <w:r w:rsidRPr="00102D8A">
        <w:t xml:space="preserve">На стороне ренты используются значения: </w:t>
      </w:r>
      <w:r w:rsidRPr="00102D8A">
        <w:rPr>
          <w:rFonts w:ascii="Cambria Math" w:eastAsia="Calibri" w:hAnsi="Cambria Math"/>
          <w:i/>
          <w:sz w:val="24"/>
          <w:szCs w:val="24"/>
        </w:rPr>
        <w:br/>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rPr>
              <m:t>1</m:t>
            </m:r>
          </m:sub>
        </m:sSub>
      </m:oMath>
      <w:r w:rsidRPr="00102D8A">
        <w:t xml:space="preserve">​=10, отражающее сильное влияние экономики на стоимость земли, </w:t>
      </w:r>
      <w:r w:rsidRPr="00102D8A">
        <w:rPr>
          <w:rFonts w:ascii="Cambria Math" w:eastAsia="Calibri" w:hAnsi="Cambria Math" w:cs="Arial"/>
          <w:i/>
          <w:sz w:val="24"/>
          <w:szCs w:val="24"/>
        </w:rPr>
        <w:br/>
      </w:r>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c</m:t>
            </m:r>
          </m:e>
          <m:sub>
            <m:r>
              <w:rPr>
                <w:rFonts w:ascii="Cambria Math" w:eastAsia="Calibri" w:hAnsi="Cambria Math" w:cs="Arial"/>
                <w:sz w:val="24"/>
                <w:szCs w:val="24"/>
              </w:rPr>
              <m:t>2</m:t>
            </m:r>
          </m:sub>
        </m:sSub>
      </m:oMath>
      <w:r w:rsidRPr="00102D8A">
        <w:t xml:space="preserve">=3, ограничивающее чрезмерный рост ренты, и </w:t>
      </w:r>
      <w:r w:rsidRPr="00102D8A">
        <w:rPr>
          <w:rFonts w:ascii="Cambria Math" w:eastAsia="Calibri" w:hAnsi="Cambria Math" w:cs="Arial"/>
          <w:i/>
          <w:sz w:val="24"/>
          <w:szCs w:val="24"/>
        </w:rPr>
        <w:br/>
      </w:r>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c</m:t>
            </m:r>
          </m:e>
          <m:sub>
            <m:r>
              <w:rPr>
                <w:rFonts w:ascii="Cambria Math" w:eastAsia="Calibri" w:hAnsi="Cambria Math" w:cs="Arial"/>
                <w:sz w:val="24"/>
                <w:szCs w:val="24"/>
              </w:rPr>
              <m:t>3</m:t>
            </m:r>
          </m:sub>
        </m:sSub>
      </m:oMath>
      <w:r w:rsidRPr="00102D8A">
        <w:t xml:space="preserve">=5, демонстрирующее значимую роль транспорта в ценообразовании. Транспортная компонента задаётся параметрами </w:t>
      </w:r>
      <w:r w:rsidRPr="00102D8A">
        <w:rPr>
          <w:rFonts w:ascii="Cambria Math" w:eastAsia="Calibri" w:hAnsi="Cambria Math" w:cs="Arial"/>
          <w:i/>
          <w:sz w:val="24"/>
          <w:szCs w:val="24"/>
        </w:rPr>
        <w:br/>
      </w:r>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d</m:t>
            </m:r>
          </m:e>
          <m:sub>
            <m:r>
              <w:rPr>
                <w:rFonts w:ascii="Cambria Math" w:eastAsia="Calibri" w:hAnsi="Cambria Math" w:cs="Arial"/>
                <w:sz w:val="24"/>
                <w:szCs w:val="24"/>
              </w:rPr>
              <m:t>1</m:t>
            </m:r>
          </m:sub>
        </m:sSub>
      </m:oMath>
      <w:r w:rsidRPr="00102D8A">
        <w:t xml:space="preserve">=1.5 </w:t>
      </w:r>
      <w:r w:rsidR="00C92AED">
        <w:t>–</w:t>
      </w:r>
      <w:r w:rsidRPr="00102D8A">
        <w:t xml:space="preserve"> экономика активно способствует транспортному развитию, и </w:t>
      </w:r>
      <w:r w:rsidRPr="00102D8A">
        <w:rPr>
          <w:rFonts w:ascii="Cambria Math" w:eastAsia="Calibri" w:hAnsi="Cambria Math" w:cs="Arial"/>
          <w:i/>
          <w:sz w:val="24"/>
          <w:szCs w:val="24"/>
        </w:rPr>
        <w:br/>
      </w:r>
      <m:oMath>
        <m:sSub>
          <m:sSubPr>
            <m:ctrlPr>
              <w:rPr>
                <w:rFonts w:ascii="Cambria Math" w:eastAsia="Calibri" w:hAnsi="Cambria Math" w:cs="Arial"/>
                <w:i/>
                <w:sz w:val="24"/>
                <w:szCs w:val="24"/>
                <w:lang w:val="en-US"/>
              </w:rPr>
            </m:ctrlPr>
          </m:sSubPr>
          <m:e>
            <m:r>
              <w:rPr>
                <w:rFonts w:ascii="Cambria Math" w:eastAsia="Calibri" w:hAnsi="Cambria Math" w:cs="Arial"/>
                <w:sz w:val="24"/>
                <w:szCs w:val="24"/>
                <w:lang w:val="en-US"/>
              </w:rPr>
              <m:t>d</m:t>
            </m:r>
          </m:e>
          <m:sub>
            <m:r>
              <w:rPr>
                <w:rFonts w:ascii="Cambria Math" w:eastAsia="Calibri" w:hAnsi="Cambria Math" w:cs="Arial"/>
                <w:sz w:val="24"/>
                <w:szCs w:val="24"/>
              </w:rPr>
              <m:t>2</m:t>
            </m:r>
          </m:sub>
        </m:sSub>
      </m:oMath>
      <w:r w:rsidRPr="00102D8A">
        <w:t xml:space="preserve">​=0.5 </w:t>
      </w:r>
      <w:r w:rsidR="00C92AED">
        <w:t>–</w:t>
      </w:r>
      <w:r w:rsidRPr="00102D8A">
        <w:t xml:space="preserve"> инфраструктура изнашивается не слишком быстро.</w:t>
      </w:r>
    </w:p>
    <w:p w14:paraId="5FB4D34C" w14:textId="3E6A6BD8" w:rsidR="00102D8A" w:rsidRPr="00102D8A" w:rsidRDefault="00102D8A" w:rsidP="00102D8A">
      <w:r w:rsidRPr="00102D8A">
        <w:t xml:space="preserve">Начальные условия выбраны в пределах: </w:t>
      </w:r>
      <w:r w:rsidR="00C92AED" w:rsidRPr="00F776D9">
        <w:t>X = 0.</w:t>
      </w:r>
      <w:r w:rsidR="00C92AED">
        <w:t>4</w:t>
      </w:r>
      <w:r w:rsidR="00C92AED" w:rsidRPr="00F776D9">
        <w:t>5, Y = 0.</w:t>
      </w:r>
      <w:r w:rsidR="00C92AED">
        <w:t>4</w:t>
      </w:r>
      <w:r w:rsidR="00C92AED" w:rsidRPr="00F776D9">
        <w:t xml:space="preserve">5, Z = </w:t>
      </w:r>
      <w:r w:rsidR="00C92AED">
        <w:t>1</w:t>
      </w:r>
      <w:r w:rsidR="00C92AED" w:rsidRPr="00F776D9">
        <w:t>.</w:t>
      </w:r>
      <w:r w:rsidR="00C92AED">
        <w:t>8</w:t>
      </w:r>
      <w:r w:rsidR="00C92AED" w:rsidRPr="00F776D9">
        <w:t>, U = 1.</w:t>
      </w:r>
      <w:r w:rsidR="00C92AED">
        <w:t>2</w:t>
      </w:r>
      <w:r w:rsidRPr="00102D8A">
        <w:t>. Это соответствует ситуации, в которой город находится в фазе умеренного роста с развивающейся экономикой и активным, но ещё не перегруженным транспортом.</w:t>
      </w:r>
    </w:p>
    <w:p w14:paraId="371AF948" w14:textId="531C8BF0" w:rsidR="00102D8A" w:rsidRPr="00102D8A" w:rsidRDefault="00102D8A" w:rsidP="00102D8A">
      <w:r w:rsidRPr="00102D8A">
        <w:rPr>
          <w:b/>
          <w:bCs/>
        </w:rPr>
        <w:t>Решение модели</w:t>
      </w:r>
      <w:r w:rsidRPr="00102D8A">
        <w:t xml:space="preserve"> осуществляется с помощью численного интегрирования системы дифференциальных уравнений. Для этого используется функция </w:t>
      </w:r>
      <w:proofErr w:type="spellStart"/>
      <w:r w:rsidRPr="00102D8A">
        <w:rPr>
          <w:i/>
          <w:iCs/>
        </w:rPr>
        <w:t>odeint</w:t>
      </w:r>
      <w:proofErr w:type="spellEnd"/>
      <w:r w:rsidRPr="00102D8A">
        <w:rPr>
          <w:i/>
          <w:iCs/>
        </w:rPr>
        <w:t>()</w:t>
      </w:r>
      <w:r w:rsidRPr="00102D8A">
        <w:t xml:space="preserve"> из библиотеки </w:t>
      </w:r>
      <w:proofErr w:type="spellStart"/>
      <w:r w:rsidRPr="00102D8A">
        <w:rPr>
          <w:i/>
          <w:iCs/>
        </w:rPr>
        <w:t>scipy.integrate</w:t>
      </w:r>
      <w:proofErr w:type="spellEnd"/>
      <w:r w:rsidRPr="00102D8A">
        <w:t xml:space="preserve">, а поиск точки равновесия реализуется с помощью </w:t>
      </w:r>
      <w:proofErr w:type="spellStart"/>
      <w:r w:rsidRPr="00102D8A">
        <w:rPr>
          <w:i/>
          <w:iCs/>
        </w:rPr>
        <w:t>fsolve</w:t>
      </w:r>
      <w:proofErr w:type="spellEnd"/>
      <w:r w:rsidRPr="00102D8A">
        <w:rPr>
          <w:i/>
          <w:iCs/>
        </w:rPr>
        <w:t>()</w:t>
      </w:r>
      <w:r w:rsidRPr="00102D8A">
        <w:t xml:space="preserve"> из </w:t>
      </w:r>
      <w:proofErr w:type="spellStart"/>
      <w:r w:rsidRPr="00102D8A">
        <w:rPr>
          <w:i/>
          <w:iCs/>
        </w:rPr>
        <w:t>scipy.optimize</w:t>
      </w:r>
      <w:proofErr w:type="spellEnd"/>
      <w:r w:rsidRPr="00102D8A">
        <w:t>.</w:t>
      </w:r>
    </w:p>
    <w:p w14:paraId="20D9FD80" w14:textId="1770996E" w:rsidR="00102D8A" w:rsidRPr="00102D8A" w:rsidRDefault="00102D8A" w:rsidP="00102D8A">
      <w:r w:rsidRPr="00102D8A">
        <w:t xml:space="preserve">В результате численного эксперимента необходимо построить следующие графики: </w:t>
      </w:r>
      <w:r w:rsidR="00254AB1">
        <w:t xml:space="preserve">линейные графики </w:t>
      </w:r>
      <w:r w:rsidRPr="00102D8A">
        <w:t>переменных X(t), Y(t), Z(t), U(t), фазовые траектории на плоскостях X–</w:t>
      </w:r>
      <w:r w:rsidR="00C92AED">
        <w:rPr>
          <w:lang w:val="en-US"/>
        </w:rPr>
        <w:t>Y</w:t>
      </w:r>
      <w:r w:rsidRPr="00102D8A">
        <w:t xml:space="preserve"> и Z–U</w:t>
      </w:r>
      <w:r w:rsidR="00C92AED" w:rsidRPr="00C92AED">
        <w:t>,</w:t>
      </w:r>
      <w:r w:rsidRPr="00102D8A">
        <w:t xml:space="preserve"> также трёхмерный аттрактор в координатах X–Z–U. Дополнительно рекомендуется вычислить координаты точки равновесия и проанализировать устойчивость модели. Полученные результаты позволят судить о сбалансированности системы, её устойчивом развитии и зависимости между экономикой, миграцией, рентой и транспортом.</w:t>
      </w:r>
    </w:p>
    <w:p w14:paraId="7030721D" w14:textId="77777777" w:rsidR="00CE21EA" w:rsidRDefault="00CE21EA" w:rsidP="00CE21EA">
      <w:pPr>
        <w:pStyle w:val="ae"/>
      </w:pPr>
    </w:p>
    <w:p w14:paraId="0D96BDDF" w14:textId="77777777" w:rsidR="00CE21EA" w:rsidRDefault="00CE21EA" w:rsidP="00CE21EA">
      <w:pPr>
        <w:pStyle w:val="af6"/>
      </w:pPr>
      <w:r w:rsidRPr="00A26DBF">
        <w:rPr>
          <w:noProof/>
        </w:rPr>
        <w:drawing>
          <wp:inline distT="0" distB="0" distL="0" distR="0" wp14:anchorId="1D93CDB0" wp14:editId="47A1629A">
            <wp:extent cx="5696585" cy="2564224"/>
            <wp:effectExtent l="0" t="0" r="0" b="7620"/>
            <wp:docPr id="1466165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65159" name=""/>
                    <pic:cNvPicPr/>
                  </pic:nvPicPr>
                  <pic:blipFill rotWithShape="1">
                    <a:blip r:embed="rId5"/>
                    <a:srcRect t="9304"/>
                    <a:stretch>
                      <a:fillRect/>
                    </a:stretch>
                  </pic:blipFill>
                  <pic:spPr bwMode="auto">
                    <a:xfrm>
                      <a:off x="0" y="0"/>
                      <a:ext cx="5702370" cy="2566828"/>
                    </a:xfrm>
                    <a:prstGeom prst="rect">
                      <a:avLst/>
                    </a:prstGeom>
                    <a:ln>
                      <a:noFill/>
                    </a:ln>
                    <a:extLst>
                      <a:ext uri="{53640926-AAD7-44D8-BBD7-CCE9431645EC}">
                        <a14:shadowObscured xmlns:a14="http://schemas.microsoft.com/office/drawing/2010/main"/>
                      </a:ext>
                    </a:extLst>
                  </pic:spPr>
                </pic:pic>
              </a:graphicData>
            </a:graphic>
          </wp:inline>
        </w:drawing>
      </w:r>
    </w:p>
    <w:p w14:paraId="6AFEC6E3" w14:textId="77777777" w:rsidR="00CE21EA" w:rsidRDefault="00CE21EA" w:rsidP="00CE21EA">
      <w:pPr>
        <w:pStyle w:val="af6"/>
      </w:pPr>
    </w:p>
    <w:p w14:paraId="4B20D91E" w14:textId="4033A9B3" w:rsidR="00CE21EA" w:rsidRDefault="00CE21EA" w:rsidP="00CE21EA">
      <w:pPr>
        <w:pStyle w:val="af6"/>
      </w:pPr>
      <w:r>
        <w:t xml:space="preserve">Рисунок 1 – Линейные графики </w:t>
      </w:r>
      <w:r>
        <w:rPr>
          <w:lang w:val="en-US"/>
        </w:rPr>
        <w:t>X</w:t>
      </w:r>
      <w:r w:rsidRPr="00194EED">
        <w:t>(</w:t>
      </w:r>
      <w:r>
        <w:rPr>
          <w:lang w:val="en-US"/>
        </w:rPr>
        <w:t>t</w:t>
      </w:r>
      <w:r w:rsidRPr="00194EED">
        <w:t>)</w:t>
      </w:r>
      <w:r w:rsidRPr="00294626">
        <w:t xml:space="preserve">, </w:t>
      </w:r>
      <w:r>
        <w:rPr>
          <w:lang w:val="en-US"/>
        </w:rPr>
        <w:t>Y</w:t>
      </w:r>
      <w:r w:rsidRPr="00194EED">
        <w:t>(</w:t>
      </w:r>
      <w:r>
        <w:rPr>
          <w:lang w:val="en-US"/>
        </w:rPr>
        <w:t>t</w:t>
      </w:r>
      <w:r w:rsidRPr="00194EED">
        <w:t>)</w:t>
      </w:r>
      <w:r w:rsidRPr="00294626">
        <w:t xml:space="preserve">, </w:t>
      </w:r>
      <w:r>
        <w:rPr>
          <w:lang w:val="en-US"/>
        </w:rPr>
        <w:t>Z</w:t>
      </w:r>
      <w:r w:rsidRPr="00194EED">
        <w:t>(</w:t>
      </w:r>
      <w:r>
        <w:rPr>
          <w:lang w:val="en-US"/>
        </w:rPr>
        <w:t>t</w:t>
      </w:r>
      <w:r w:rsidRPr="00194EED">
        <w:t>)</w:t>
      </w:r>
      <w:r w:rsidRPr="00294626">
        <w:t xml:space="preserve"> </w:t>
      </w:r>
      <w:r>
        <w:t xml:space="preserve">и </w:t>
      </w:r>
      <w:r>
        <w:rPr>
          <w:lang w:val="en-US"/>
        </w:rPr>
        <w:t>U</w:t>
      </w:r>
      <w:r w:rsidRPr="00194EED">
        <w:t>(</w:t>
      </w:r>
      <w:r>
        <w:rPr>
          <w:lang w:val="en-US"/>
        </w:rPr>
        <w:t>t</w:t>
      </w:r>
      <w:r w:rsidRPr="00194EED">
        <w:t>)</w:t>
      </w:r>
      <w:r w:rsidRPr="004E5BCD">
        <w:t xml:space="preserve"> </w:t>
      </w:r>
    </w:p>
    <w:p w14:paraId="4636280B" w14:textId="77777777" w:rsidR="00CE21EA" w:rsidRDefault="00CE21EA" w:rsidP="00CE21EA">
      <w:pPr>
        <w:pStyle w:val="af6"/>
      </w:pPr>
    </w:p>
    <w:p w14:paraId="26AB072A" w14:textId="77777777" w:rsidR="00CE21EA" w:rsidRDefault="00CE21EA" w:rsidP="00CE21EA">
      <w:pPr>
        <w:pStyle w:val="af6"/>
      </w:pPr>
      <w:r w:rsidRPr="00A26DBF">
        <w:rPr>
          <w:noProof/>
        </w:rPr>
        <w:drawing>
          <wp:inline distT="0" distB="0" distL="0" distR="0" wp14:anchorId="133185E5" wp14:editId="6DEA5058">
            <wp:extent cx="2862041" cy="1906905"/>
            <wp:effectExtent l="0" t="0" r="0" b="0"/>
            <wp:docPr id="377023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3808" name=""/>
                    <pic:cNvPicPr/>
                  </pic:nvPicPr>
                  <pic:blipFill>
                    <a:blip r:embed="rId6"/>
                    <a:stretch>
                      <a:fillRect/>
                    </a:stretch>
                  </pic:blipFill>
                  <pic:spPr>
                    <a:xfrm>
                      <a:off x="0" y="0"/>
                      <a:ext cx="2884210" cy="1921675"/>
                    </a:xfrm>
                    <a:prstGeom prst="rect">
                      <a:avLst/>
                    </a:prstGeom>
                  </pic:spPr>
                </pic:pic>
              </a:graphicData>
            </a:graphic>
          </wp:inline>
        </w:drawing>
      </w:r>
      <w:r w:rsidRPr="00A26DBF">
        <w:rPr>
          <w:noProof/>
        </w:rPr>
        <w:drawing>
          <wp:inline distT="0" distB="0" distL="0" distR="0" wp14:anchorId="51193BF9" wp14:editId="501EB0F9">
            <wp:extent cx="2850434" cy="1899171"/>
            <wp:effectExtent l="0" t="0" r="7620" b="6350"/>
            <wp:docPr id="361207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7794" name=""/>
                    <pic:cNvPicPr/>
                  </pic:nvPicPr>
                  <pic:blipFill>
                    <a:blip r:embed="rId7"/>
                    <a:stretch>
                      <a:fillRect/>
                    </a:stretch>
                  </pic:blipFill>
                  <pic:spPr>
                    <a:xfrm>
                      <a:off x="0" y="0"/>
                      <a:ext cx="2867726" cy="1910692"/>
                    </a:xfrm>
                    <a:prstGeom prst="rect">
                      <a:avLst/>
                    </a:prstGeom>
                  </pic:spPr>
                </pic:pic>
              </a:graphicData>
            </a:graphic>
          </wp:inline>
        </w:drawing>
      </w:r>
    </w:p>
    <w:p w14:paraId="0A3E8F95" w14:textId="77777777" w:rsidR="00CE21EA" w:rsidRDefault="00CE21EA" w:rsidP="00CE21EA">
      <w:pPr>
        <w:pStyle w:val="af6"/>
      </w:pPr>
    </w:p>
    <w:p w14:paraId="1D16F8E2" w14:textId="676D2415" w:rsidR="00CE21EA" w:rsidRDefault="00CE21EA" w:rsidP="00CE21EA">
      <w:pPr>
        <w:pStyle w:val="af6"/>
      </w:pPr>
      <w:r>
        <w:t xml:space="preserve">Рисунок 2 </w:t>
      </w:r>
      <w:r w:rsidRPr="009B7B06">
        <w:t>–</w:t>
      </w:r>
      <w:r>
        <w:t xml:space="preserve"> Ф</w:t>
      </w:r>
      <w:r w:rsidRPr="00294626">
        <w:t>азовые траектории X–Y и Z–U</w:t>
      </w:r>
    </w:p>
    <w:p w14:paraId="1556C0F5" w14:textId="77777777" w:rsidR="00CE21EA" w:rsidRDefault="00CE21EA" w:rsidP="00CE21EA">
      <w:pPr>
        <w:pStyle w:val="af6"/>
      </w:pPr>
    </w:p>
    <w:p w14:paraId="3C353C17" w14:textId="77777777" w:rsidR="00CE21EA" w:rsidRDefault="00CE21EA" w:rsidP="00CE21EA">
      <w:pPr>
        <w:pStyle w:val="af6"/>
      </w:pPr>
      <w:r>
        <w:rPr>
          <w:noProof/>
        </w:rPr>
        <w:drawing>
          <wp:inline distT="0" distB="0" distL="0" distR="0" wp14:anchorId="4478216A" wp14:editId="4FA6BAFF">
            <wp:extent cx="4063721" cy="4008120"/>
            <wp:effectExtent l="0" t="0" r="0" b="0"/>
            <wp:docPr id="174968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8150" name=""/>
                    <pic:cNvPicPr/>
                  </pic:nvPicPr>
                  <pic:blipFill>
                    <a:blip r:embed="rId8"/>
                    <a:stretch>
                      <a:fillRect/>
                    </a:stretch>
                  </pic:blipFill>
                  <pic:spPr>
                    <a:xfrm>
                      <a:off x="0" y="0"/>
                      <a:ext cx="4083265" cy="4027396"/>
                    </a:xfrm>
                    <a:prstGeom prst="rect">
                      <a:avLst/>
                    </a:prstGeom>
                  </pic:spPr>
                </pic:pic>
              </a:graphicData>
            </a:graphic>
          </wp:inline>
        </w:drawing>
      </w:r>
    </w:p>
    <w:p w14:paraId="614F03F6" w14:textId="77777777" w:rsidR="00CE21EA" w:rsidRDefault="00CE21EA" w:rsidP="00CE21EA">
      <w:pPr>
        <w:pStyle w:val="af6"/>
      </w:pPr>
    </w:p>
    <w:p w14:paraId="2F57EAC1" w14:textId="38F46402" w:rsidR="00CE21EA" w:rsidRDefault="00CE21EA" w:rsidP="00CE21EA">
      <w:pPr>
        <w:pStyle w:val="af6"/>
      </w:pPr>
      <w:r>
        <w:t xml:space="preserve">Рисунок 3 – </w:t>
      </w:r>
      <w:r w:rsidRPr="00294626">
        <w:t>3D аттрактор X–Z–U</w:t>
      </w:r>
    </w:p>
    <w:p w14:paraId="5AD5C7A7" w14:textId="77777777" w:rsidR="00CE21EA" w:rsidRDefault="00CE21EA" w:rsidP="00CE21EA">
      <w:pPr>
        <w:pStyle w:val="af6"/>
      </w:pPr>
    </w:p>
    <w:p w14:paraId="56592DD4" w14:textId="77777777" w:rsidR="00CE21EA" w:rsidRDefault="00CE21EA" w:rsidP="00CE21EA">
      <w:pPr>
        <w:pStyle w:val="ae"/>
      </w:pPr>
      <w:r>
        <w:t xml:space="preserve">Точка равновесия имеет следующие координаты </w:t>
      </w:r>
      <w:r w:rsidRPr="009D3C3E">
        <w:t>(X*, Y*, Z*, U*): [0.78704261 0.78704261 6.</w:t>
      </w:r>
      <w:r>
        <w:t>0</w:t>
      </w:r>
      <w:r w:rsidRPr="009D3C3E">
        <w:t xml:space="preserve"> 2.36112784]</w:t>
      </w:r>
      <w:r>
        <w:t>.</w:t>
      </w:r>
    </w:p>
    <w:p w14:paraId="364007E4" w14:textId="77777777" w:rsidR="00CE21EA" w:rsidRDefault="00CE21EA" w:rsidP="00CE21EA">
      <w:pPr>
        <w:pStyle w:val="ae"/>
      </w:pPr>
      <w:r>
        <w:t>X = Y ≈ 0.787 – устойчивый уровень производственной активности и занятости.</w:t>
      </w:r>
    </w:p>
    <w:p w14:paraId="517B828E" w14:textId="77777777" w:rsidR="00CE21EA" w:rsidRDefault="00CE21EA" w:rsidP="00CE21EA">
      <w:pPr>
        <w:pStyle w:val="ae"/>
      </w:pPr>
      <w:r>
        <w:t>Значения ниже говорят о достаточном, но не максимальном вовлечении ресурсов: система сбалансирована, но не перенагружена. Это соответствует ситуации, где экономика развивается стабильно, но без перегрузки инфраструктуры и рынков труда.</w:t>
      </w:r>
    </w:p>
    <w:p w14:paraId="0A4C5B6E" w14:textId="77777777" w:rsidR="00CE21EA" w:rsidRDefault="00CE21EA" w:rsidP="00CE21EA">
      <w:pPr>
        <w:pStyle w:val="ae"/>
      </w:pPr>
      <w:r>
        <w:lastRenderedPageBreak/>
        <w:t xml:space="preserve">Z = 6.0 </w:t>
      </w:r>
      <w:r w:rsidRPr="009D3C3E">
        <w:t>–</w:t>
      </w:r>
      <w:r>
        <w:t xml:space="preserve"> высокая, но устойчивая земельная рента. Такой уровень указывает на высокий спрос на городскую землю и центрированность активности. Это может сигнализировать о загруженном рынке недвижимости и необходимости расширения деловой активности на окраины.</w:t>
      </w:r>
    </w:p>
    <w:p w14:paraId="2E5C3645" w14:textId="77777777" w:rsidR="00CE21EA" w:rsidRDefault="00CE21EA" w:rsidP="00CE21EA">
      <w:pPr>
        <w:pStyle w:val="ae"/>
        <w:rPr>
          <w:noProof/>
        </w:rPr>
      </w:pPr>
      <w:r>
        <w:rPr>
          <w:noProof/>
        </w:rPr>
        <w:t xml:space="preserve">U ≈ 2.36 </w:t>
      </w:r>
      <w:r w:rsidRPr="009D3C3E">
        <w:t>–</w:t>
      </w:r>
      <w:r>
        <w:t xml:space="preserve"> </w:t>
      </w:r>
      <w:r>
        <w:rPr>
          <w:noProof/>
        </w:rPr>
        <w:t>достаточно развитая транспортная система, обеспечивающая движение ресурсов и рабочей силы.</w:t>
      </w:r>
    </w:p>
    <w:p w14:paraId="229ACE75" w14:textId="77777777" w:rsidR="00CE21EA" w:rsidRDefault="00CE21EA" w:rsidP="00CE21EA">
      <w:pPr>
        <w:pStyle w:val="ae"/>
        <w:rPr>
          <w:noProof/>
        </w:rPr>
      </w:pPr>
      <w:r>
        <w:rPr>
          <w:noProof/>
        </w:rPr>
        <w:t>Это значение говорит о том, что транспортный сектор развивается быстрее, чем остальные компоненты, помогая уравновесить высокую ренту и стабилизировать систему.</w:t>
      </w:r>
    </w:p>
    <w:p w14:paraId="27EF2CBB" w14:textId="77777777" w:rsidR="00CE21EA" w:rsidRDefault="00CE21EA" w:rsidP="00CE21EA">
      <w:pPr>
        <w:pStyle w:val="ae"/>
        <w:rPr>
          <w:noProof/>
        </w:rPr>
      </w:pPr>
      <w:r>
        <w:rPr>
          <w:noProof/>
        </w:rPr>
        <w:t>Таким образом, система сбалансирована, однако имеются риски перенапряжения в части земельной ренты. Развитие транспортной структуры необходимо для поддержания равновесия. Также следует поддерживать умеренное развитие производства и занятости, избегая чрезмерной концентрации в центре.</w:t>
      </w:r>
    </w:p>
    <w:p w14:paraId="431C9BD4" w14:textId="77777777" w:rsidR="003B6DC3" w:rsidRPr="00BC6AF5" w:rsidRDefault="003B6DC3" w:rsidP="00F337D1"/>
    <w:p w14:paraId="7F89958C" w14:textId="569B0FFC" w:rsidR="00763F20" w:rsidRDefault="00763F20" w:rsidP="00F337D1">
      <w:pPr>
        <w:rPr>
          <w:b/>
          <w:bCs/>
        </w:rPr>
      </w:pPr>
      <w:r>
        <w:rPr>
          <w:b/>
          <w:bCs/>
        </w:rPr>
        <w:t>Задание 1.</w:t>
      </w:r>
    </w:p>
    <w:p w14:paraId="26526973" w14:textId="77777777" w:rsidR="00763F20" w:rsidRDefault="00763F20" w:rsidP="00763F20">
      <w:r>
        <w:t>Необходимо п</w:t>
      </w:r>
      <w:r w:rsidRPr="00763F20">
        <w:t xml:space="preserve">ровести численный эксперимент, аналогичный приведённому выше примеру, но с изменением одного или нескольких параметров. Все остальные значения параметров и начальных условий следует оставить такими же, как в примере. Модифицированный параметр указан в вашем варианте. </w:t>
      </w:r>
    </w:p>
    <w:p w14:paraId="1ADC18D3" w14:textId="6A9D0EEC" w:rsidR="00763F20" w:rsidRPr="00763F20" w:rsidRDefault="00763F20" w:rsidP="00763F20">
      <w:r w:rsidRPr="00763F20">
        <w:rPr>
          <w:i/>
          <w:iCs/>
        </w:rPr>
        <w:t>Целью</w:t>
      </w:r>
      <w:r>
        <w:t xml:space="preserve"> является проведение а</w:t>
      </w:r>
      <w:r w:rsidRPr="00763F20">
        <w:t>нализ</w:t>
      </w:r>
      <w:r>
        <w:t>а</w:t>
      </w:r>
      <w:r w:rsidRPr="00763F20">
        <w:t>, как изменение отдельного параметра влияет на поведение всей системы, какие возникают последствия, и какие можно сделать выводы для городской политики.</w:t>
      </w:r>
    </w:p>
    <w:p w14:paraId="2CEE9CFF" w14:textId="4DB7DA9E" w:rsidR="00763F20" w:rsidRDefault="00763F20" w:rsidP="00763F20">
      <w:r w:rsidRPr="00763F20">
        <w:rPr>
          <w:i/>
          <w:iCs/>
        </w:rPr>
        <w:t>Результатом работы должны стать</w:t>
      </w:r>
      <w:r w:rsidRPr="00763F20">
        <w:t>: численное решение модели, построенные графики (</w:t>
      </w:r>
      <w:r w:rsidR="00254AB1">
        <w:t>линейные графики</w:t>
      </w:r>
      <w:r w:rsidRPr="00763F20">
        <w:t>, фазовые траектории, 3D-аттрактор), нахождение точки равновесия и экономическая интерпретация изменений. Необходимо указать, как поведение города отличается от базового случая: устойчивость ли усилена или ослаблена, как изменилась динамика ренты и транспорта, появились ли признаки нестабильности или хаотического поведения.</w:t>
      </w:r>
    </w:p>
    <w:p w14:paraId="23C008F1" w14:textId="77777777" w:rsidR="00763F20" w:rsidRDefault="00763F20" w:rsidP="00F337D1">
      <w:pPr>
        <w:rPr>
          <w:b/>
          <w:bCs/>
        </w:rPr>
      </w:pPr>
    </w:p>
    <w:tbl>
      <w:tblPr>
        <w:tblStyle w:val="af0"/>
        <w:tblW w:w="0" w:type="auto"/>
        <w:tblLook w:val="04A0" w:firstRow="1" w:lastRow="0" w:firstColumn="1" w:lastColumn="0" w:noHBand="0" w:noVBand="1"/>
      </w:tblPr>
      <w:tblGrid>
        <w:gridCol w:w="537"/>
        <w:gridCol w:w="1726"/>
        <w:gridCol w:w="7082"/>
      </w:tblGrid>
      <w:tr w:rsidR="00763F20" w14:paraId="5ECF5695" w14:textId="77777777" w:rsidTr="0049520A">
        <w:tc>
          <w:tcPr>
            <w:tcW w:w="537" w:type="dxa"/>
            <w:vAlign w:val="center"/>
          </w:tcPr>
          <w:p w14:paraId="345D5E69" w14:textId="561C7139" w:rsidR="00763F20" w:rsidRDefault="00763F20" w:rsidP="00884D56">
            <w:pPr>
              <w:pStyle w:val="af6"/>
            </w:pPr>
            <w:r>
              <w:t>1</w:t>
            </w:r>
          </w:p>
        </w:tc>
        <w:tc>
          <w:tcPr>
            <w:tcW w:w="1726" w:type="dxa"/>
            <w:vAlign w:val="center"/>
          </w:tcPr>
          <w:p w14:paraId="4393BE02" w14:textId="4A6A57EF" w:rsidR="00763F20" w:rsidRPr="00884D56"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2</m:t>
                  </m:r>
                </m:sub>
              </m:sSub>
            </m:oMath>
            <w:r w:rsidR="00884D56">
              <w:rPr>
                <w:rFonts w:eastAsiaTheme="minorEastAsia"/>
                <w:sz w:val="24"/>
                <w:szCs w:val="24"/>
              </w:rPr>
              <w:t xml:space="preserve"> = 15</w:t>
            </w:r>
          </w:p>
        </w:tc>
        <w:tc>
          <w:tcPr>
            <w:tcW w:w="7082" w:type="dxa"/>
            <w:vAlign w:val="center"/>
          </w:tcPr>
          <w:p w14:paraId="7CFBB157" w14:textId="7F53933D" w:rsidR="00763F20" w:rsidRDefault="00884D56" w:rsidP="00884D56">
            <w:pPr>
              <w:pStyle w:val="af6"/>
              <w:jc w:val="left"/>
            </w:pPr>
            <w:r w:rsidRPr="00884D56">
              <w:t>Город становится крайне привлекательным для трудовых мигрантов</w:t>
            </w:r>
          </w:p>
        </w:tc>
      </w:tr>
      <w:tr w:rsidR="00763F20" w14:paraId="6C6CF9B3" w14:textId="77777777" w:rsidTr="0049520A">
        <w:tc>
          <w:tcPr>
            <w:tcW w:w="537" w:type="dxa"/>
            <w:vAlign w:val="center"/>
          </w:tcPr>
          <w:p w14:paraId="05836E1E" w14:textId="1C308C73" w:rsidR="00763F20" w:rsidRDefault="00763F20" w:rsidP="00884D56">
            <w:pPr>
              <w:pStyle w:val="af6"/>
            </w:pPr>
            <w:r>
              <w:t>2</w:t>
            </w:r>
          </w:p>
        </w:tc>
        <w:tc>
          <w:tcPr>
            <w:tcW w:w="1726" w:type="dxa"/>
            <w:vAlign w:val="center"/>
          </w:tcPr>
          <w:p w14:paraId="46DC27F6" w14:textId="024F98E3"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lang w:val="en-US"/>
                    </w:rPr>
                    <m:t>3</m:t>
                  </m:r>
                </m:sub>
              </m:sSub>
            </m:oMath>
            <w:r w:rsidR="00884D56">
              <w:rPr>
                <w:rFonts w:eastAsiaTheme="minorEastAsia"/>
                <w:sz w:val="24"/>
                <w:szCs w:val="24"/>
              </w:rPr>
              <w:t xml:space="preserve"> = 1</w:t>
            </w:r>
          </w:p>
        </w:tc>
        <w:tc>
          <w:tcPr>
            <w:tcW w:w="7082" w:type="dxa"/>
            <w:vAlign w:val="center"/>
          </w:tcPr>
          <w:p w14:paraId="1E242A06" w14:textId="00F742FB" w:rsidR="00763F20" w:rsidRDefault="00884D56" w:rsidP="00884D56">
            <w:pPr>
              <w:pStyle w:val="af6"/>
              <w:jc w:val="left"/>
            </w:pPr>
            <w:r w:rsidRPr="00884D56">
              <w:t>Влияние транспорта на стоимость земли ослаблено</w:t>
            </w:r>
          </w:p>
        </w:tc>
      </w:tr>
      <w:tr w:rsidR="00763F20" w14:paraId="2D580BE0" w14:textId="77777777" w:rsidTr="0049520A">
        <w:tc>
          <w:tcPr>
            <w:tcW w:w="537" w:type="dxa"/>
            <w:vAlign w:val="center"/>
          </w:tcPr>
          <w:p w14:paraId="51D75E2A" w14:textId="0D88CB1B" w:rsidR="00763F20" w:rsidRDefault="00763F20" w:rsidP="00884D56">
            <w:pPr>
              <w:pStyle w:val="af6"/>
            </w:pPr>
            <w:r>
              <w:t>3</w:t>
            </w:r>
          </w:p>
        </w:tc>
        <w:tc>
          <w:tcPr>
            <w:tcW w:w="1726" w:type="dxa"/>
            <w:vAlign w:val="center"/>
          </w:tcPr>
          <w:p w14:paraId="2008530B" w14:textId="69428A9E"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d</m:t>
                  </m:r>
                </m:e>
                <m:sub>
                  <m:r>
                    <w:rPr>
                      <w:rFonts w:ascii="Cambria Math" w:eastAsia="Calibri" w:hAnsi="Cambria Math"/>
                      <w:sz w:val="24"/>
                      <w:szCs w:val="24"/>
                      <w:lang w:val="en-US"/>
                    </w:rPr>
                    <m:t>2</m:t>
                  </m:r>
                </m:sub>
              </m:sSub>
            </m:oMath>
            <w:r w:rsidR="00884D56">
              <w:rPr>
                <w:rFonts w:eastAsiaTheme="minorEastAsia"/>
                <w:sz w:val="24"/>
                <w:szCs w:val="24"/>
              </w:rPr>
              <w:t xml:space="preserve"> = 2</w:t>
            </w:r>
          </w:p>
        </w:tc>
        <w:tc>
          <w:tcPr>
            <w:tcW w:w="7082" w:type="dxa"/>
            <w:vAlign w:val="center"/>
          </w:tcPr>
          <w:p w14:paraId="4E444D58" w14:textId="4DDD7C0B" w:rsidR="00763F20" w:rsidRDefault="00884D56" w:rsidP="00884D56">
            <w:pPr>
              <w:pStyle w:val="af6"/>
              <w:jc w:val="left"/>
            </w:pPr>
            <w:r w:rsidRPr="00884D56">
              <w:t>Инфраструктура изнашивается очень быстро</w:t>
            </w:r>
          </w:p>
        </w:tc>
      </w:tr>
      <w:tr w:rsidR="00763F20" w14:paraId="0F1DCD3A" w14:textId="77777777" w:rsidTr="0049520A">
        <w:tc>
          <w:tcPr>
            <w:tcW w:w="537" w:type="dxa"/>
            <w:vAlign w:val="center"/>
          </w:tcPr>
          <w:p w14:paraId="15ED4710" w14:textId="53E48E8B" w:rsidR="00763F20" w:rsidRDefault="00763F20" w:rsidP="00884D56">
            <w:pPr>
              <w:pStyle w:val="af6"/>
            </w:pPr>
            <w:r>
              <w:t>4</w:t>
            </w:r>
          </w:p>
        </w:tc>
        <w:tc>
          <w:tcPr>
            <w:tcW w:w="1726" w:type="dxa"/>
            <w:vAlign w:val="center"/>
          </w:tcPr>
          <w:p w14:paraId="4B697BF6" w14:textId="7B62E162" w:rsidR="00763F20" w:rsidRPr="00884D56" w:rsidRDefault="00000000" w:rsidP="00884D56">
            <w:pPr>
              <w:pStyle w:val="af6"/>
              <w:rPr>
                <w:lang w:val="en-US"/>
              </w:rPr>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a</m:t>
                  </m:r>
                </m:e>
                <m:sub>
                  <m:r>
                    <w:rPr>
                      <w:rFonts w:ascii="Cambria Math" w:eastAsia="Calibri" w:hAnsi="Cambria Math"/>
                      <w:sz w:val="24"/>
                      <w:szCs w:val="24"/>
                      <w:lang w:val="en-US"/>
                    </w:rPr>
                    <m:t>3</m:t>
                  </m:r>
                </m:sub>
              </m:sSub>
            </m:oMath>
            <w:r w:rsidR="00884D56">
              <w:rPr>
                <w:rFonts w:eastAsiaTheme="minorEastAsia"/>
                <w:sz w:val="24"/>
                <w:szCs w:val="24"/>
              </w:rPr>
              <w:t xml:space="preserve"> = </w:t>
            </w:r>
            <w:r w:rsidR="00884D56">
              <w:rPr>
                <w:rFonts w:eastAsiaTheme="minorEastAsia"/>
                <w:sz w:val="24"/>
                <w:szCs w:val="24"/>
                <w:lang w:val="en-US"/>
              </w:rPr>
              <w:t>3</w:t>
            </w:r>
          </w:p>
        </w:tc>
        <w:tc>
          <w:tcPr>
            <w:tcW w:w="7082" w:type="dxa"/>
            <w:vAlign w:val="center"/>
          </w:tcPr>
          <w:p w14:paraId="4ACBFFB6" w14:textId="77ACCEFD" w:rsidR="00763F20" w:rsidRDefault="00884D56" w:rsidP="00884D56">
            <w:pPr>
              <w:pStyle w:val="af6"/>
              <w:jc w:val="left"/>
            </w:pPr>
            <w:r w:rsidRPr="00884D56">
              <w:t>Производство почти не ограничивается издержками</w:t>
            </w:r>
          </w:p>
        </w:tc>
      </w:tr>
      <w:tr w:rsidR="00763F20" w14:paraId="1B4CB8A0" w14:textId="77777777" w:rsidTr="0049520A">
        <w:tc>
          <w:tcPr>
            <w:tcW w:w="537" w:type="dxa"/>
            <w:vAlign w:val="center"/>
          </w:tcPr>
          <w:p w14:paraId="6ABF61EB" w14:textId="023D4C22" w:rsidR="00763F20" w:rsidRDefault="00763F20" w:rsidP="00884D56">
            <w:pPr>
              <w:pStyle w:val="af6"/>
            </w:pPr>
            <w:r>
              <w:t>5</w:t>
            </w:r>
          </w:p>
        </w:tc>
        <w:tc>
          <w:tcPr>
            <w:tcW w:w="1726" w:type="dxa"/>
            <w:vAlign w:val="center"/>
          </w:tcPr>
          <w:p w14:paraId="39D77AF1" w14:textId="1A39FDFB"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4</m:t>
                  </m:r>
                </m:sub>
              </m:sSub>
            </m:oMath>
            <w:r w:rsidR="00884D56">
              <w:rPr>
                <w:rFonts w:eastAsiaTheme="minorEastAsia"/>
                <w:sz w:val="24"/>
                <w:szCs w:val="24"/>
              </w:rPr>
              <w:t xml:space="preserve"> = </w:t>
            </w:r>
            <w:r w:rsidR="00884D56">
              <w:rPr>
                <w:rFonts w:eastAsiaTheme="minorEastAsia"/>
                <w:sz w:val="24"/>
                <w:szCs w:val="24"/>
                <w:lang w:val="en-US"/>
              </w:rPr>
              <w:t>3</w:t>
            </w:r>
          </w:p>
        </w:tc>
        <w:tc>
          <w:tcPr>
            <w:tcW w:w="7082" w:type="dxa"/>
            <w:vAlign w:val="center"/>
          </w:tcPr>
          <w:p w14:paraId="4B1C649D" w14:textId="458C8CFE" w:rsidR="00763F20" w:rsidRDefault="00884D56" w:rsidP="00884D56">
            <w:pPr>
              <w:pStyle w:val="af6"/>
              <w:jc w:val="left"/>
            </w:pPr>
            <w:r w:rsidRPr="00884D56">
              <w:t>Высокая рента сильно отталкивает население</w:t>
            </w:r>
          </w:p>
        </w:tc>
      </w:tr>
      <w:tr w:rsidR="00763F20" w14:paraId="44F0418E" w14:textId="77777777" w:rsidTr="0049520A">
        <w:tc>
          <w:tcPr>
            <w:tcW w:w="537" w:type="dxa"/>
            <w:vAlign w:val="center"/>
          </w:tcPr>
          <w:p w14:paraId="1246762E" w14:textId="049E5B78" w:rsidR="00763F20" w:rsidRDefault="00763F20" w:rsidP="00884D56">
            <w:pPr>
              <w:pStyle w:val="af6"/>
            </w:pPr>
            <w:r>
              <w:t>6</w:t>
            </w:r>
          </w:p>
        </w:tc>
        <w:tc>
          <w:tcPr>
            <w:tcW w:w="1726" w:type="dxa"/>
            <w:vAlign w:val="center"/>
          </w:tcPr>
          <w:p w14:paraId="443DE51B" w14:textId="718BD95F"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lang w:val="en-US"/>
                    </w:rPr>
                    <m:t>1</m:t>
                  </m:r>
                </m:sub>
              </m:sSub>
            </m:oMath>
            <w:r w:rsidR="00884D56">
              <w:rPr>
                <w:rFonts w:eastAsiaTheme="minorEastAsia"/>
                <w:sz w:val="24"/>
                <w:szCs w:val="24"/>
              </w:rPr>
              <w:t xml:space="preserve"> = </w:t>
            </w:r>
            <w:r w:rsidR="00962E46">
              <w:rPr>
                <w:rFonts w:eastAsiaTheme="minorEastAsia"/>
                <w:sz w:val="24"/>
                <w:szCs w:val="24"/>
              </w:rPr>
              <w:t>15</w:t>
            </w:r>
          </w:p>
        </w:tc>
        <w:tc>
          <w:tcPr>
            <w:tcW w:w="7082" w:type="dxa"/>
            <w:vAlign w:val="center"/>
          </w:tcPr>
          <w:p w14:paraId="34308878" w14:textId="7EF0207D" w:rsidR="00763F20" w:rsidRDefault="00884D56" w:rsidP="00884D56">
            <w:pPr>
              <w:pStyle w:val="af6"/>
              <w:jc w:val="left"/>
            </w:pPr>
            <w:r w:rsidRPr="00884D56">
              <w:t>Рента резко растёт при увеличении производства и населения</w:t>
            </w:r>
          </w:p>
        </w:tc>
      </w:tr>
      <w:tr w:rsidR="00763F20" w14:paraId="2636F1C4" w14:textId="77777777" w:rsidTr="0049520A">
        <w:tc>
          <w:tcPr>
            <w:tcW w:w="537" w:type="dxa"/>
            <w:vAlign w:val="center"/>
          </w:tcPr>
          <w:p w14:paraId="0A5673A0" w14:textId="4A27B707" w:rsidR="00763F20" w:rsidRDefault="00763F20" w:rsidP="00884D56">
            <w:pPr>
              <w:pStyle w:val="af6"/>
            </w:pPr>
            <w:r>
              <w:t>7</w:t>
            </w:r>
          </w:p>
        </w:tc>
        <w:tc>
          <w:tcPr>
            <w:tcW w:w="1726" w:type="dxa"/>
            <w:vAlign w:val="center"/>
          </w:tcPr>
          <w:p w14:paraId="1418EE2B" w14:textId="6C034E5D"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d</m:t>
                  </m:r>
                </m:e>
                <m:sub>
                  <m:r>
                    <w:rPr>
                      <w:rFonts w:ascii="Cambria Math" w:eastAsia="Calibri" w:hAnsi="Cambria Math"/>
                      <w:sz w:val="24"/>
                      <w:szCs w:val="24"/>
                      <w:lang w:val="en-US"/>
                    </w:rPr>
                    <m:t>1</m:t>
                  </m:r>
                </m:sub>
              </m:sSub>
            </m:oMath>
            <w:r w:rsidR="00884D56">
              <w:rPr>
                <w:rFonts w:eastAsiaTheme="minorEastAsia"/>
                <w:sz w:val="24"/>
                <w:szCs w:val="24"/>
              </w:rPr>
              <w:t xml:space="preserve"> = </w:t>
            </w:r>
            <w:r w:rsidR="00962E46">
              <w:rPr>
                <w:rFonts w:eastAsiaTheme="minorEastAsia"/>
                <w:sz w:val="24"/>
                <w:szCs w:val="24"/>
                <w:lang w:val="en-US"/>
              </w:rPr>
              <w:t>0.</w:t>
            </w:r>
            <w:r w:rsidR="00884D56">
              <w:rPr>
                <w:rFonts w:eastAsiaTheme="minorEastAsia"/>
                <w:sz w:val="24"/>
                <w:szCs w:val="24"/>
                <w:lang w:val="en-US"/>
              </w:rPr>
              <w:t>3</w:t>
            </w:r>
          </w:p>
        </w:tc>
        <w:tc>
          <w:tcPr>
            <w:tcW w:w="7082" w:type="dxa"/>
            <w:vAlign w:val="center"/>
          </w:tcPr>
          <w:p w14:paraId="319E6FE2" w14:textId="78F0D7D7" w:rsidR="00763F20" w:rsidRDefault="00962E46" w:rsidP="00884D56">
            <w:pPr>
              <w:pStyle w:val="af6"/>
              <w:jc w:val="left"/>
            </w:pPr>
            <w:r w:rsidRPr="00962E46">
              <w:t>Экономика слабо влияет на развитие транспорта</w:t>
            </w:r>
          </w:p>
        </w:tc>
      </w:tr>
      <w:tr w:rsidR="00763F20" w14:paraId="5670BE8D" w14:textId="77777777" w:rsidTr="0049520A">
        <w:tc>
          <w:tcPr>
            <w:tcW w:w="537" w:type="dxa"/>
            <w:vAlign w:val="center"/>
          </w:tcPr>
          <w:p w14:paraId="11CD3290" w14:textId="70A56D5C" w:rsidR="00763F20" w:rsidRDefault="00763F20" w:rsidP="00884D56">
            <w:pPr>
              <w:pStyle w:val="af6"/>
            </w:pPr>
            <w:r>
              <w:t>8</w:t>
            </w:r>
          </w:p>
        </w:tc>
        <w:tc>
          <w:tcPr>
            <w:tcW w:w="1726" w:type="dxa"/>
            <w:vAlign w:val="center"/>
          </w:tcPr>
          <w:p w14:paraId="0C94BFAF" w14:textId="5BAAAFAC"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1</m:t>
                  </m:r>
                </m:sub>
              </m:sSub>
            </m:oMath>
            <w:r w:rsidR="00884D56">
              <w:rPr>
                <w:rFonts w:eastAsiaTheme="minorEastAsia"/>
                <w:sz w:val="24"/>
                <w:szCs w:val="24"/>
              </w:rPr>
              <w:t xml:space="preserve"> = </w:t>
            </w:r>
            <w:r w:rsidR="00962E46">
              <w:rPr>
                <w:rFonts w:eastAsiaTheme="minorEastAsia"/>
                <w:sz w:val="24"/>
                <w:szCs w:val="24"/>
              </w:rPr>
              <w:t>0.5</w:t>
            </w:r>
          </w:p>
        </w:tc>
        <w:tc>
          <w:tcPr>
            <w:tcW w:w="7082" w:type="dxa"/>
            <w:vAlign w:val="center"/>
          </w:tcPr>
          <w:p w14:paraId="08198785" w14:textId="17E55CB8" w:rsidR="00763F20" w:rsidRDefault="0049520A" w:rsidP="00884D56">
            <w:pPr>
              <w:pStyle w:val="af6"/>
              <w:jc w:val="left"/>
            </w:pPr>
            <w:r w:rsidRPr="0049520A">
              <w:t>Миграция происходит вяло, несмотря на спрос</w:t>
            </w:r>
          </w:p>
        </w:tc>
      </w:tr>
      <w:tr w:rsidR="00763F20" w14:paraId="62C3B508" w14:textId="77777777" w:rsidTr="0049520A">
        <w:tc>
          <w:tcPr>
            <w:tcW w:w="537" w:type="dxa"/>
            <w:vAlign w:val="center"/>
          </w:tcPr>
          <w:p w14:paraId="53397542" w14:textId="15614D93" w:rsidR="00763F20" w:rsidRDefault="00763F20" w:rsidP="00884D56">
            <w:pPr>
              <w:pStyle w:val="af6"/>
            </w:pPr>
            <w:r>
              <w:t>9</w:t>
            </w:r>
          </w:p>
        </w:tc>
        <w:tc>
          <w:tcPr>
            <w:tcW w:w="1726" w:type="dxa"/>
            <w:vAlign w:val="center"/>
          </w:tcPr>
          <w:p w14:paraId="742D7D5F" w14:textId="0A7CFB35"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lang w:val="en-US"/>
                    </w:rPr>
                    <m:t>2</m:t>
                  </m:r>
                </m:sub>
              </m:sSub>
            </m:oMath>
            <w:r w:rsidR="00884D56">
              <w:rPr>
                <w:rFonts w:eastAsiaTheme="minorEastAsia"/>
                <w:sz w:val="24"/>
                <w:szCs w:val="24"/>
              </w:rPr>
              <w:t xml:space="preserve"> = </w:t>
            </w:r>
            <w:r w:rsidR="00962E46">
              <w:rPr>
                <w:rFonts w:eastAsiaTheme="minorEastAsia"/>
                <w:sz w:val="24"/>
                <w:szCs w:val="24"/>
              </w:rPr>
              <w:t>8</w:t>
            </w:r>
          </w:p>
        </w:tc>
        <w:tc>
          <w:tcPr>
            <w:tcW w:w="7082" w:type="dxa"/>
            <w:vAlign w:val="center"/>
          </w:tcPr>
          <w:p w14:paraId="5E544ABA" w14:textId="349E5066" w:rsidR="00763F20" w:rsidRDefault="0049520A" w:rsidP="00884D56">
            <w:pPr>
              <w:pStyle w:val="af6"/>
              <w:jc w:val="left"/>
            </w:pPr>
            <w:r w:rsidRPr="0049520A">
              <w:t>Рынок ренты быстро насыщается, рост Z затухает</w:t>
            </w:r>
          </w:p>
        </w:tc>
      </w:tr>
      <w:tr w:rsidR="00763F20" w14:paraId="00E77200" w14:textId="77777777" w:rsidTr="0049520A">
        <w:tc>
          <w:tcPr>
            <w:tcW w:w="537" w:type="dxa"/>
            <w:vAlign w:val="center"/>
          </w:tcPr>
          <w:p w14:paraId="0904F097" w14:textId="2F36A0F7" w:rsidR="00763F20" w:rsidRDefault="00763F20" w:rsidP="00884D56">
            <w:pPr>
              <w:pStyle w:val="af6"/>
            </w:pPr>
            <w:r>
              <w:t>10</w:t>
            </w:r>
          </w:p>
        </w:tc>
        <w:tc>
          <w:tcPr>
            <w:tcW w:w="1726" w:type="dxa"/>
            <w:vAlign w:val="center"/>
          </w:tcPr>
          <w:p w14:paraId="0E31B806" w14:textId="677BD526"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a</m:t>
                  </m:r>
                </m:e>
                <m:sub>
                  <m:r>
                    <w:rPr>
                      <w:rFonts w:ascii="Cambria Math" w:eastAsia="Calibri" w:hAnsi="Cambria Math"/>
                      <w:sz w:val="24"/>
                      <w:szCs w:val="24"/>
                      <w:lang w:val="en-US"/>
                    </w:rPr>
                    <m:t>2</m:t>
                  </m:r>
                </m:sub>
              </m:sSub>
            </m:oMath>
            <w:r w:rsidR="00884D56">
              <w:rPr>
                <w:rFonts w:eastAsiaTheme="minorEastAsia"/>
                <w:sz w:val="24"/>
                <w:szCs w:val="24"/>
              </w:rPr>
              <w:t xml:space="preserve"> = </w:t>
            </w:r>
            <w:r w:rsidR="00962E46">
              <w:rPr>
                <w:rFonts w:eastAsiaTheme="minorEastAsia"/>
                <w:sz w:val="24"/>
                <w:szCs w:val="24"/>
              </w:rPr>
              <w:t>5</w:t>
            </w:r>
          </w:p>
        </w:tc>
        <w:tc>
          <w:tcPr>
            <w:tcW w:w="7082" w:type="dxa"/>
            <w:vAlign w:val="center"/>
          </w:tcPr>
          <w:p w14:paraId="1D8E8DED" w14:textId="6011EC3E" w:rsidR="00763F20" w:rsidRDefault="0049520A" w:rsidP="00884D56">
            <w:pPr>
              <w:pStyle w:val="af6"/>
              <w:jc w:val="left"/>
            </w:pPr>
            <w:r w:rsidRPr="0049520A">
              <w:t>Население слабо формирует спрос на продукцию</w:t>
            </w:r>
          </w:p>
        </w:tc>
      </w:tr>
      <w:tr w:rsidR="00763F20" w14:paraId="167845CA" w14:textId="77777777" w:rsidTr="0049520A">
        <w:tc>
          <w:tcPr>
            <w:tcW w:w="537" w:type="dxa"/>
            <w:vAlign w:val="center"/>
          </w:tcPr>
          <w:p w14:paraId="4A0D269E" w14:textId="27906D0B" w:rsidR="00763F20" w:rsidRDefault="00763F20" w:rsidP="00884D56">
            <w:pPr>
              <w:pStyle w:val="af6"/>
            </w:pPr>
            <w:r>
              <w:lastRenderedPageBreak/>
              <w:t>11</w:t>
            </w:r>
          </w:p>
        </w:tc>
        <w:tc>
          <w:tcPr>
            <w:tcW w:w="1726" w:type="dxa"/>
            <w:vAlign w:val="center"/>
          </w:tcPr>
          <w:p w14:paraId="18688C48" w14:textId="261B9A62"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2</m:t>
                  </m:r>
                </m:sub>
              </m:sSub>
            </m:oMath>
            <w:r w:rsidR="00884D56">
              <w:rPr>
                <w:rFonts w:eastAsiaTheme="minorEastAsia"/>
                <w:sz w:val="24"/>
                <w:szCs w:val="24"/>
              </w:rPr>
              <w:t xml:space="preserve"> = </w:t>
            </w:r>
            <w:r w:rsidR="00962E46">
              <w:rPr>
                <w:rFonts w:eastAsiaTheme="minorEastAsia"/>
                <w:sz w:val="24"/>
                <w:szCs w:val="24"/>
              </w:rPr>
              <w:t>5</w:t>
            </w:r>
          </w:p>
        </w:tc>
        <w:tc>
          <w:tcPr>
            <w:tcW w:w="7082" w:type="dxa"/>
            <w:vAlign w:val="center"/>
          </w:tcPr>
          <w:p w14:paraId="758F5336" w14:textId="5BF3438E" w:rsidR="00763F20" w:rsidRDefault="0049520A" w:rsidP="00884D56">
            <w:pPr>
              <w:pStyle w:val="af6"/>
              <w:jc w:val="left"/>
            </w:pPr>
            <w:r w:rsidRPr="0049520A">
              <w:t>Спрос на труд снижен: замедление миграции</w:t>
            </w:r>
          </w:p>
        </w:tc>
      </w:tr>
      <w:tr w:rsidR="00763F20" w14:paraId="0969A890" w14:textId="77777777" w:rsidTr="0049520A">
        <w:tc>
          <w:tcPr>
            <w:tcW w:w="537" w:type="dxa"/>
            <w:vAlign w:val="center"/>
          </w:tcPr>
          <w:p w14:paraId="1F1A23F0" w14:textId="0D47E7B6" w:rsidR="00763F20" w:rsidRDefault="00763F20" w:rsidP="00884D56">
            <w:pPr>
              <w:pStyle w:val="af6"/>
            </w:pPr>
            <w:r>
              <w:t>12</w:t>
            </w:r>
          </w:p>
        </w:tc>
        <w:tc>
          <w:tcPr>
            <w:tcW w:w="1726" w:type="dxa"/>
            <w:vAlign w:val="center"/>
          </w:tcPr>
          <w:p w14:paraId="3C03D527" w14:textId="1243338A" w:rsidR="00763F20" w:rsidRPr="0049520A" w:rsidRDefault="00000000" w:rsidP="00884D56">
            <w:pPr>
              <w:pStyle w:val="af6"/>
              <w:rPr>
                <w:lang w:val="en-US"/>
              </w:rPr>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d</m:t>
                  </m:r>
                </m:e>
                <m:sub>
                  <m:r>
                    <w:rPr>
                      <w:rFonts w:ascii="Cambria Math" w:eastAsia="Calibri" w:hAnsi="Cambria Math"/>
                      <w:sz w:val="24"/>
                      <w:szCs w:val="24"/>
                      <w:lang w:val="en-US"/>
                    </w:rPr>
                    <m:t>1</m:t>
                  </m:r>
                </m:sub>
              </m:sSub>
            </m:oMath>
            <w:r w:rsidR="00962E46">
              <w:rPr>
                <w:rFonts w:eastAsiaTheme="minorEastAsia"/>
                <w:sz w:val="24"/>
                <w:szCs w:val="24"/>
                <w:lang w:val="en-US"/>
              </w:rPr>
              <w:t>=</w:t>
            </w:r>
            <w:r w:rsidR="0049520A">
              <w:rPr>
                <w:rFonts w:eastAsiaTheme="minorEastAsia"/>
                <w:sz w:val="24"/>
                <w:szCs w:val="24"/>
                <w:lang w:val="en-US"/>
              </w:rPr>
              <w:t xml:space="preserve"> </w:t>
            </w:r>
            <w:r w:rsidR="00962E46">
              <w:rPr>
                <w:rFonts w:eastAsiaTheme="minorEastAsia"/>
                <w:sz w:val="24"/>
                <w:szCs w:val="24"/>
                <w:lang w:val="en-US"/>
              </w:rPr>
              <w:t xml:space="preserve">2, </w:t>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d</m:t>
                  </m:r>
                </m:e>
                <m:sub>
                  <m:r>
                    <w:rPr>
                      <w:rFonts w:ascii="Cambria Math" w:eastAsia="Calibri" w:hAnsi="Cambria Math"/>
                      <w:sz w:val="24"/>
                      <w:szCs w:val="24"/>
                      <w:lang w:val="en-US"/>
                    </w:rPr>
                    <m:t>2</m:t>
                  </m:r>
                </m:sub>
              </m:sSub>
            </m:oMath>
            <w:r w:rsidR="0049520A">
              <w:rPr>
                <w:rFonts w:eastAsiaTheme="minorEastAsia"/>
                <w:sz w:val="24"/>
                <w:szCs w:val="24"/>
              </w:rPr>
              <w:t xml:space="preserve"> = </w:t>
            </w:r>
            <w:r w:rsidR="0049520A">
              <w:rPr>
                <w:rFonts w:eastAsiaTheme="minorEastAsia"/>
                <w:sz w:val="24"/>
                <w:szCs w:val="24"/>
                <w:lang w:val="en-US"/>
              </w:rPr>
              <w:t>0.2</w:t>
            </w:r>
          </w:p>
        </w:tc>
        <w:tc>
          <w:tcPr>
            <w:tcW w:w="7082" w:type="dxa"/>
            <w:vAlign w:val="center"/>
          </w:tcPr>
          <w:p w14:paraId="48E16197" w14:textId="1C90F66E" w:rsidR="00763F20" w:rsidRDefault="0049520A" w:rsidP="00884D56">
            <w:pPr>
              <w:pStyle w:val="af6"/>
              <w:jc w:val="left"/>
            </w:pPr>
            <w:r w:rsidRPr="0049520A">
              <w:t>Транспортная система активно развивается и почти не изнашивается</w:t>
            </w:r>
          </w:p>
        </w:tc>
      </w:tr>
      <w:tr w:rsidR="00763F20" w14:paraId="423F991E" w14:textId="77777777" w:rsidTr="0049520A">
        <w:tc>
          <w:tcPr>
            <w:tcW w:w="537" w:type="dxa"/>
            <w:vAlign w:val="center"/>
          </w:tcPr>
          <w:p w14:paraId="35745376" w14:textId="418D84B0" w:rsidR="00763F20" w:rsidRDefault="00763F20" w:rsidP="00884D56">
            <w:pPr>
              <w:pStyle w:val="af6"/>
            </w:pPr>
            <w:r>
              <w:t>13</w:t>
            </w:r>
          </w:p>
        </w:tc>
        <w:tc>
          <w:tcPr>
            <w:tcW w:w="1726" w:type="dxa"/>
            <w:vAlign w:val="center"/>
          </w:tcPr>
          <w:p w14:paraId="1769EFAD" w14:textId="2DC70FCC" w:rsidR="00763F20" w:rsidRPr="0049520A" w:rsidRDefault="00000000" w:rsidP="00962E46">
            <w:pPr>
              <w:pStyle w:val="af6"/>
              <w:rPr>
                <w:rFonts w:eastAsiaTheme="minorEastAsia"/>
                <w:sz w:val="24"/>
                <w:szCs w:val="24"/>
                <w:lang w:val="en-US"/>
              </w:rPr>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4</m:t>
                  </m:r>
                </m:sub>
              </m:sSub>
            </m:oMath>
            <w:r w:rsidR="00884D56">
              <w:rPr>
                <w:rFonts w:eastAsiaTheme="minorEastAsia"/>
                <w:sz w:val="24"/>
                <w:szCs w:val="24"/>
              </w:rPr>
              <w:t xml:space="preserve"> = </w:t>
            </w:r>
            <w:r w:rsidR="0049520A">
              <w:rPr>
                <w:rFonts w:eastAsiaTheme="minorEastAsia"/>
                <w:sz w:val="24"/>
                <w:szCs w:val="24"/>
              </w:rPr>
              <w:t>0.1</w:t>
            </w:r>
          </w:p>
        </w:tc>
        <w:tc>
          <w:tcPr>
            <w:tcW w:w="7082" w:type="dxa"/>
            <w:vAlign w:val="center"/>
          </w:tcPr>
          <w:p w14:paraId="4AB2A3B8" w14:textId="4E9EAD82" w:rsidR="00763F20" w:rsidRDefault="0049520A" w:rsidP="00884D56">
            <w:pPr>
              <w:pStyle w:val="af6"/>
              <w:jc w:val="left"/>
            </w:pPr>
            <w:r w:rsidRPr="0049520A">
              <w:t xml:space="preserve">Рента </w:t>
            </w:r>
            <w:r>
              <w:t xml:space="preserve">практически </w:t>
            </w:r>
            <w:r w:rsidRPr="0049520A">
              <w:t>не влияет на население: высокая устойчивость</w:t>
            </w:r>
          </w:p>
        </w:tc>
      </w:tr>
      <w:tr w:rsidR="00763F20" w14:paraId="49788AA2" w14:textId="77777777" w:rsidTr="0049520A">
        <w:tc>
          <w:tcPr>
            <w:tcW w:w="537" w:type="dxa"/>
            <w:vAlign w:val="center"/>
          </w:tcPr>
          <w:p w14:paraId="0F0C1EDE" w14:textId="1DB6944E" w:rsidR="00763F20" w:rsidRDefault="00763F20" w:rsidP="00884D56">
            <w:pPr>
              <w:pStyle w:val="af6"/>
            </w:pPr>
            <w:r>
              <w:t>14</w:t>
            </w:r>
          </w:p>
        </w:tc>
        <w:tc>
          <w:tcPr>
            <w:tcW w:w="1726" w:type="dxa"/>
            <w:vAlign w:val="center"/>
          </w:tcPr>
          <w:p w14:paraId="5F08EF82" w14:textId="10117A82" w:rsidR="00763F20"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lang w:val="en-US"/>
                    </w:rPr>
                    <m:t>1</m:t>
                  </m:r>
                </m:sub>
              </m:sSub>
            </m:oMath>
            <w:r w:rsidR="0049520A">
              <w:rPr>
                <w:rFonts w:eastAsiaTheme="minorEastAsia"/>
                <w:sz w:val="24"/>
                <w:szCs w:val="24"/>
                <w:lang w:val="en-US"/>
              </w:rPr>
              <w:t xml:space="preserve">= 5, </w:t>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c</m:t>
                  </m:r>
                </m:e>
                <m:sub>
                  <m:r>
                    <w:rPr>
                      <w:rFonts w:ascii="Cambria Math" w:eastAsia="Calibri" w:hAnsi="Cambria Math"/>
                      <w:sz w:val="24"/>
                      <w:szCs w:val="24"/>
                      <w:lang w:val="en-US"/>
                    </w:rPr>
                    <m:t>2</m:t>
                  </m:r>
                </m:sub>
              </m:sSub>
            </m:oMath>
            <w:r w:rsidR="0049520A">
              <w:rPr>
                <w:rFonts w:eastAsiaTheme="minorEastAsia"/>
                <w:sz w:val="24"/>
                <w:szCs w:val="24"/>
              </w:rPr>
              <w:t xml:space="preserve"> = 1</w:t>
            </w:r>
          </w:p>
        </w:tc>
        <w:tc>
          <w:tcPr>
            <w:tcW w:w="7082" w:type="dxa"/>
            <w:vAlign w:val="center"/>
          </w:tcPr>
          <w:p w14:paraId="74D9254A" w14:textId="496464B2" w:rsidR="00763F20" w:rsidRDefault="0049520A" w:rsidP="00884D56">
            <w:pPr>
              <w:pStyle w:val="af6"/>
              <w:jc w:val="left"/>
            </w:pPr>
            <w:r w:rsidRPr="0049520A">
              <w:t>Умеренный рост ренты с почти нулевым затуханием</w:t>
            </w:r>
          </w:p>
        </w:tc>
      </w:tr>
      <w:tr w:rsidR="00763F20" w14:paraId="764FD744" w14:textId="77777777" w:rsidTr="0049520A">
        <w:tc>
          <w:tcPr>
            <w:tcW w:w="537" w:type="dxa"/>
            <w:vAlign w:val="center"/>
          </w:tcPr>
          <w:p w14:paraId="44E3715A" w14:textId="1CE52D69" w:rsidR="00763F20" w:rsidRDefault="00763F20" w:rsidP="00884D56">
            <w:pPr>
              <w:pStyle w:val="af6"/>
            </w:pPr>
            <w:r>
              <w:t>15</w:t>
            </w:r>
          </w:p>
        </w:tc>
        <w:tc>
          <w:tcPr>
            <w:tcW w:w="1726" w:type="dxa"/>
            <w:vAlign w:val="center"/>
          </w:tcPr>
          <w:p w14:paraId="648065B5" w14:textId="25A80EE3" w:rsidR="00763F20" w:rsidRPr="00962E46" w:rsidRDefault="00000000" w:rsidP="00884D56">
            <w:pPr>
              <w:pStyle w:val="af6"/>
            </w:pP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a</m:t>
                  </m:r>
                </m:e>
                <m:sub>
                  <m:r>
                    <w:rPr>
                      <w:rFonts w:ascii="Cambria Math" w:eastAsia="Calibri" w:hAnsi="Cambria Math"/>
                      <w:sz w:val="24"/>
                      <w:szCs w:val="24"/>
                      <w:lang w:val="en-US"/>
                    </w:rPr>
                    <m:t>2</m:t>
                  </m:r>
                </m:sub>
              </m:sSub>
            </m:oMath>
            <w:r w:rsidR="0049520A">
              <w:rPr>
                <w:rFonts w:eastAsiaTheme="minorEastAsia"/>
                <w:sz w:val="24"/>
                <w:szCs w:val="24"/>
                <w:lang w:val="en-US"/>
              </w:rPr>
              <w:t xml:space="preserve">= 20, </w:t>
            </w:r>
            <m:oMath>
              <m:sSub>
                <m:sSubPr>
                  <m:ctrlPr>
                    <w:rPr>
                      <w:rFonts w:ascii="Cambria Math" w:eastAsia="Calibri" w:hAnsi="Cambria Math"/>
                      <w:i/>
                      <w:sz w:val="24"/>
                      <w:szCs w:val="24"/>
                      <w:lang w:val="en-US"/>
                    </w:rPr>
                  </m:ctrlPr>
                </m:sSubPr>
                <m:e>
                  <m:r>
                    <w:rPr>
                      <w:rFonts w:ascii="Cambria Math" w:eastAsia="Calibri" w:hAnsi="Cambria Math"/>
                      <w:sz w:val="24"/>
                      <w:szCs w:val="24"/>
                      <w:lang w:val="en-US"/>
                    </w:rPr>
                    <m:t>b</m:t>
                  </m:r>
                </m:e>
                <m:sub>
                  <m:r>
                    <w:rPr>
                      <w:rFonts w:ascii="Cambria Math" w:eastAsia="Calibri" w:hAnsi="Cambria Math"/>
                      <w:sz w:val="24"/>
                      <w:szCs w:val="24"/>
                      <w:lang w:val="en-US"/>
                    </w:rPr>
                    <m:t>2</m:t>
                  </m:r>
                </m:sub>
              </m:sSub>
            </m:oMath>
            <w:r w:rsidR="0049520A">
              <w:rPr>
                <w:rFonts w:eastAsiaTheme="minorEastAsia"/>
                <w:sz w:val="24"/>
                <w:szCs w:val="24"/>
              </w:rPr>
              <w:t xml:space="preserve"> = 20</w:t>
            </w:r>
          </w:p>
        </w:tc>
        <w:tc>
          <w:tcPr>
            <w:tcW w:w="7082" w:type="dxa"/>
            <w:vAlign w:val="center"/>
          </w:tcPr>
          <w:p w14:paraId="2CCAACB1" w14:textId="75A7AEB4" w:rsidR="00763F20" w:rsidRDefault="0049520A" w:rsidP="00884D56">
            <w:pPr>
              <w:pStyle w:val="af6"/>
              <w:jc w:val="left"/>
            </w:pPr>
            <w:r w:rsidRPr="0049520A">
              <w:t>Город получает мощный демографический и экономический импульс</w:t>
            </w:r>
          </w:p>
        </w:tc>
      </w:tr>
    </w:tbl>
    <w:p w14:paraId="61549348" w14:textId="77777777" w:rsidR="00763F20" w:rsidRDefault="00763F20" w:rsidP="00763F20">
      <w:pPr>
        <w:pStyle w:val="af6"/>
      </w:pPr>
    </w:p>
    <w:p w14:paraId="3474AD2F" w14:textId="76B92368" w:rsidR="0049520A" w:rsidRDefault="0049520A" w:rsidP="0049520A">
      <w:pPr>
        <w:rPr>
          <w:b/>
          <w:bCs/>
        </w:rPr>
      </w:pPr>
      <w:r>
        <w:rPr>
          <w:b/>
          <w:bCs/>
        </w:rPr>
        <w:t>Задание 2.</w:t>
      </w:r>
    </w:p>
    <w:p w14:paraId="16188260" w14:textId="77777777" w:rsidR="0049520A" w:rsidRDefault="0049520A" w:rsidP="0049520A">
      <w:r>
        <w:t>Н</w:t>
      </w:r>
      <w:r w:rsidRPr="0049520A">
        <w:t>еобходимо провести сопоставление двух городов, используя модель городской динамики. В качестве объектов исследования можно взять, например, Минск и Гомель.</w:t>
      </w:r>
    </w:p>
    <w:p w14:paraId="2ABD2657" w14:textId="23F46C5C" w:rsidR="0049520A" w:rsidRPr="0049520A" w:rsidRDefault="0049520A" w:rsidP="0049520A">
      <w:r w:rsidRPr="0049520A">
        <w:rPr>
          <w:i/>
          <w:iCs/>
        </w:rPr>
        <w:t>Цель</w:t>
      </w:r>
      <w:r>
        <w:t xml:space="preserve"> – в</w:t>
      </w:r>
      <w:r w:rsidRPr="0049520A">
        <w:t>ыявить различия в развитии двух систем в зависимости от выбора параметров, отражающих специфику каждого города.</w:t>
      </w:r>
    </w:p>
    <w:p w14:paraId="3574AC33" w14:textId="273F65AF" w:rsidR="0049520A" w:rsidRPr="0049520A" w:rsidRDefault="0049520A" w:rsidP="0049520A">
      <w:r w:rsidRPr="0049520A">
        <w:t>Для каждого города следует задать индивидуальные параметры. Например, Минск характеризуется более высоким уровнем ренты, развитой промышленностью и активно развивающимся транспортом, тогда как Гомель может демонстрировать более устойчивую демографию и медленное развитие инфраструктуры. Необходимо построить два решения системы и сравнить поведение переменных: где быстрее развивается производство, в каком случае рента стабилизируется или перегревается, как отличается динамика транспорта.</w:t>
      </w:r>
    </w:p>
    <w:p w14:paraId="57FEFD23" w14:textId="0E412FA9" w:rsidR="0049520A" w:rsidRPr="0049520A" w:rsidRDefault="0049520A" w:rsidP="0049520A">
      <w:r w:rsidRPr="0049520A">
        <w:t>После построения графиков (</w:t>
      </w:r>
      <w:r w:rsidR="00254AB1">
        <w:t>линейные графики</w:t>
      </w:r>
      <w:r w:rsidRPr="0049520A">
        <w:t>, фазовых траекторий, 3D-аттракторов) требуется сопоставить точки равновесия, проанализировать устойчивость и сформулировать выводы. В заключение необходимо предложить</w:t>
      </w:r>
      <w:r w:rsidR="00BC6AF5">
        <w:t xml:space="preserve"> </w:t>
      </w:r>
      <w:r w:rsidRPr="0049520A">
        <w:t>рекомендации для каждого города: какие сферы требуют инвестиций, где возможны риски, какие компоненты модели оказывают наибольшее влияние на устойчивость городской системы.</w:t>
      </w:r>
    </w:p>
    <w:p w14:paraId="338A8C74" w14:textId="25843BD5" w:rsidR="0049520A" w:rsidRPr="0049520A" w:rsidRDefault="0049520A" w:rsidP="0049520A"/>
    <w:p w14:paraId="0E8C2A0A" w14:textId="77777777" w:rsidR="003B6DC3" w:rsidRPr="003B6DC3" w:rsidRDefault="003B6DC3" w:rsidP="00F337D1"/>
    <w:sectPr w:rsidR="003B6DC3" w:rsidRPr="003B6D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48B7"/>
    <w:multiLevelType w:val="hybridMultilevel"/>
    <w:tmpl w:val="F1BEB746"/>
    <w:lvl w:ilvl="0" w:tplc="A1C8DD30">
      <w:start w:val="1"/>
      <w:numFmt w:val="bullet"/>
      <w:suff w:val="space"/>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 w15:restartNumberingAfterBreak="0">
    <w:nsid w:val="48CA3E64"/>
    <w:multiLevelType w:val="hybridMultilevel"/>
    <w:tmpl w:val="BCF6BB86"/>
    <w:lvl w:ilvl="0" w:tplc="7EE22CAA">
      <w:start w:val="1"/>
      <w:numFmt w:val="bullet"/>
      <w:suff w:val="space"/>
      <w:lvlText w:val=""/>
      <w:lvlJc w:val="left"/>
      <w:pPr>
        <w:ind w:left="362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36689611">
    <w:abstractNumId w:val="0"/>
  </w:num>
  <w:num w:numId="2" w16cid:durableId="563487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36"/>
    <w:rsid w:val="00102D8A"/>
    <w:rsid w:val="00254AB1"/>
    <w:rsid w:val="00276936"/>
    <w:rsid w:val="0029641D"/>
    <w:rsid w:val="002E4FD9"/>
    <w:rsid w:val="00364C74"/>
    <w:rsid w:val="00386963"/>
    <w:rsid w:val="003B6DC3"/>
    <w:rsid w:val="0047335C"/>
    <w:rsid w:val="00475BCC"/>
    <w:rsid w:val="0049520A"/>
    <w:rsid w:val="004C0122"/>
    <w:rsid w:val="00763F20"/>
    <w:rsid w:val="008129B5"/>
    <w:rsid w:val="00846A61"/>
    <w:rsid w:val="00884D56"/>
    <w:rsid w:val="0090344A"/>
    <w:rsid w:val="009264F4"/>
    <w:rsid w:val="0093072E"/>
    <w:rsid w:val="00930F59"/>
    <w:rsid w:val="00962E46"/>
    <w:rsid w:val="009F4510"/>
    <w:rsid w:val="00A6721B"/>
    <w:rsid w:val="00A9694D"/>
    <w:rsid w:val="00AA3F9D"/>
    <w:rsid w:val="00B639A3"/>
    <w:rsid w:val="00BB4194"/>
    <w:rsid w:val="00BC6AF5"/>
    <w:rsid w:val="00C92AED"/>
    <w:rsid w:val="00CA7435"/>
    <w:rsid w:val="00CE21EA"/>
    <w:rsid w:val="00CF4339"/>
    <w:rsid w:val="00DA7C77"/>
    <w:rsid w:val="00DC00BA"/>
    <w:rsid w:val="00EB0672"/>
    <w:rsid w:val="00F337D1"/>
    <w:rsid w:val="00F75660"/>
    <w:rsid w:val="00F81CA7"/>
    <w:rsid w:val="00FE20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C48B"/>
  <w15:chartTrackingRefBased/>
  <w15:docId w15:val="{A55BE906-3F5F-4AF0-BA6D-6054738F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6936"/>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A672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76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7693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2769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27693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276936"/>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76936"/>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76936"/>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76936"/>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для проекта"/>
    <w:basedOn w:val="1"/>
    <w:link w:val="a4"/>
    <w:qFormat/>
    <w:rsid w:val="00276936"/>
    <w:pPr>
      <w:spacing w:before="0"/>
    </w:pPr>
    <w:rPr>
      <w:rFonts w:ascii="Times New Roman" w:hAnsi="Times New Roman" w:cs="Mangal"/>
      <w:b/>
      <w:caps/>
      <w:color w:val="000000" w:themeColor="text1"/>
      <w:sz w:val="28"/>
      <w:szCs w:val="29"/>
      <w:lang w:eastAsia="ru-RU" w:bidi="hi-IN"/>
    </w:rPr>
  </w:style>
  <w:style w:type="character" w:customStyle="1" w:styleId="a4">
    <w:name w:val="Заголовок для проекта Знак"/>
    <w:basedOn w:val="10"/>
    <w:link w:val="a3"/>
    <w:rsid w:val="00276936"/>
    <w:rPr>
      <w:rFonts w:ascii="Times New Roman" w:eastAsiaTheme="majorEastAsia" w:hAnsi="Times New Roman" w:cs="Mangal"/>
      <w:b/>
      <w:caps/>
      <w:color w:val="000000" w:themeColor="text1"/>
      <w:sz w:val="28"/>
      <w:szCs w:val="29"/>
      <w:lang w:eastAsia="ru-RU" w:bidi="hi-IN"/>
    </w:rPr>
  </w:style>
  <w:style w:type="character" w:customStyle="1" w:styleId="10">
    <w:name w:val="Заголовок 1 Знак"/>
    <w:basedOn w:val="a0"/>
    <w:link w:val="1"/>
    <w:uiPriority w:val="9"/>
    <w:rsid w:val="00A6721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2769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769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7693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27693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27693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7693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7693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76936"/>
    <w:rPr>
      <w:rFonts w:eastAsiaTheme="majorEastAsia" w:cstheme="majorBidi"/>
      <w:color w:val="272727" w:themeColor="text1" w:themeTint="D8"/>
      <w:sz w:val="28"/>
    </w:rPr>
  </w:style>
  <w:style w:type="paragraph" w:styleId="a5">
    <w:name w:val="Title"/>
    <w:basedOn w:val="a"/>
    <w:next w:val="a"/>
    <w:link w:val="a6"/>
    <w:uiPriority w:val="10"/>
    <w:qFormat/>
    <w:rsid w:val="00276936"/>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276936"/>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276936"/>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276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76936"/>
    <w:pPr>
      <w:spacing w:before="160" w:after="160"/>
      <w:jc w:val="center"/>
    </w:pPr>
    <w:rPr>
      <w:i/>
      <w:iCs/>
      <w:color w:val="404040" w:themeColor="text1" w:themeTint="BF"/>
    </w:rPr>
  </w:style>
  <w:style w:type="character" w:customStyle="1" w:styleId="22">
    <w:name w:val="Цитата 2 Знак"/>
    <w:basedOn w:val="a0"/>
    <w:link w:val="21"/>
    <w:uiPriority w:val="29"/>
    <w:rsid w:val="00276936"/>
    <w:rPr>
      <w:rFonts w:ascii="Times New Roman" w:hAnsi="Times New Roman"/>
      <w:i/>
      <w:iCs/>
      <w:color w:val="404040" w:themeColor="text1" w:themeTint="BF"/>
      <w:sz w:val="28"/>
    </w:rPr>
  </w:style>
  <w:style w:type="paragraph" w:styleId="a9">
    <w:name w:val="List Paragraph"/>
    <w:basedOn w:val="a"/>
    <w:uiPriority w:val="34"/>
    <w:qFormat/>
    <w:rsid w:val="00276936"/>
    <w:pPr>
      <w:ind w:left="720"/>
      <w:contextualSpacing/>
    </w:pPr>
  </w:style>
  <w:style w:type="character" w:styleId="aa">
    <w:name w:val="Intense Emphasis"/>
    <w:basedOn w:val="a0"/>
    <w:uiPriority w:val="21"/>
    <w:qFormat/>
    <w:rsid w:val="00276936"/>
    <w:rPr>
      <w:i/>
      <w:iCs/>
      <w:color w:val="2F5496" w:themeColor="accent1" w:themeShade="BF"/>
    </w:rPr>
  </w:style>
  <w:style w:type="paragraph" w:styleId="ab">
    <w:name w:val="Intense Quote"/>
    <w:basedOn w:val="a"/>
    <w:next w:val="a"/>
    <w:link w:val="ac"/>
    <w:uiPriority w:val="30"/>
    <w:qFormat/>
    <w:rsid w:val="00276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276936"/>
    <w:rPr>
      <w:rFonts w:ascii="Times New Roman" w:hAnsi="Times New Roman"/>
      <w:i/>
      <w:iCs/>
      <w:color w:val="2F5496" w:themeColor="accent1" w:themeShade="BF"/>
      <w:sz w:val="28"/>
    </w:rPr>
  </w:style>
  <w:style w:type="character" w:styleId="ad">
    <w:name w:val="Intense Reference"/>
    <w:basedOn w:val="a0"/>
    <w:uiPriority w:val="32"/>
    <w:qFormat/>
    <w:rsid w:val="00276936"/>
    <w:rPr>
      <w:b/>
      <w:bCs/>
      <w:smallCaps/>
      <w:color w:val="2F5496" w:themeColor="accent1" w:themeShade="BF"/>
      <w:spacing w:val="5"/>
    </w:rPr>
  </w:style>
  <w:style w:type="paragraph" w:customStyle="1" w:styleId="ae">
    <w:name w:val="Простой текст"/>
    <w:basedOn w:val="a"/>
    <w:link w:val="af"/>
    <w:qFormat/>
    <w:rsid w:val="00F75660"/>
    <w:rPr>
      <w:rFonts w:cs="Times New Roman"/>
      <w:kern w:val="0"/>
      <w:szCs w:val="28"/>
      <w14:ligatures w14:val="none"/>
    </w:rPr>
  </w:style>
  <w:style w:type="character" w:customStyle="1" w:styleId="af">
    <w:name w:val="Простой текст Знак"/>
    <w:basedOn w:val="a0"/>
    <w:link w:val="ae"/>
    <w:rsid w:val="00F75660"/>
    <w:rPr>
      <w:rFonts w:ascii="Times New Roman" w:hAnsi="Times New Roman" w:cs="Times New Roman"/>
      <w:kern w:val="0"/>
      <w:sz w:val="28"/>
      <w:szCs w:val="28"/>
      <w14:ligatures w14:val="none"/>
    </w:rPr>
  </w:style>
  <w:style w:type="table" w:styleId="af0">
    <w:name w:val="Table Grid"/>
    <w:basedOn w:val="a1"/>
    <w:uiPriority w:val="39"/>
    <w:rsid w:val="00BB4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2E4FD9"/>
    <w:rPr>
      <w:sz w:val="16"/>
      <w:szCs w:val="16"/>
    </w:rPr>
  </w:style>
  <w:style w:type="paragraph" w:styleId="af2">
    <w:name w:val="annotation text"/>
    <w:basedOn w:val="a"/>
    <w:link w:val="af3"/>
    <w:uiPriority w:val="99"/>
    <w:semiHidden/>
    <w:unhideWhenUsed/>
    <w:rsid w:val="002E4FD9"/>
    <w:rPr>
      <w:sz w:val="20"/>
      <w:szCs w:val="20"/>
    </w:rPr>
  </w:style>
  <w:style w:type="character" w:customStyle="1" w:styleId="af3">
    <w:name w:val="Текст примечания Знак"/>
    <w:basedOn w:val="a0"/>
    <w:link w:val="af2"/>
    <w:uiPriority w:val="99"/>
    <w:semiHidden/>
    <w:rsid w:val="002E4FD9"/>
    <w:rPr>
      <w:rFonts w:ascii="Times New Roman" w:hAnsi="Times New Roman"/>
      <w:sz w:val="20"/>
      <w:szCs w:val="20"/>
    </w:rPr>
  </w:style>
  <w:style w:type="paragraph" w:styleId="af4">
    <w:name w:val="annotation subject"/>
    <w:basedOn w:val="af2"/>
    <w:next w:val="af2"/>
    <w:link w:val="af5"/>
    <w:uiPriority w:val="99"/>
    <w:semiHidden/>
    <w:unhideWhenUsed/>
    <w:rsid w:val="002E4FD9"/>
    <w:rPr>
      <w:b/>
      <w:bCs/>
    </w:rPr>
  </w:style>
  <w:style w:type="character" w:customStyle="1" w:styleId="af5">
    <w:name w:val="Тема примечания Знак"/>
    <w:basedOn w:val="af3"/>
    <w:link w:val="af4"/>
    <w:uiPriority w:val="99"/>
    <w:semiHidden/>
    <w:rsid w:val="002E4FD9"/>
    <w:rPr>
      <w:rFonts w:ascii="Times New Roman" w:hAnsi="Times New Roman"/>
      <w:b/>
      <w:bCs/>
      <w:sz w:val="20"/>
      <w:szCs w:val="20"/>
    </w:rPr>
  </w:style>
  <w:style w:type="paragraph" w:customStyle="1" w:styleId="af6">
    <w:name w:val="Для рисуночков"/>
    <w:basedOn w:val="ae"/>
    <w:link w:val="af7"/>
    <w:qFormat/>
    <w:rsid w:val="002E4FD9"/>
    <w:pPr>
      <w:ind w:firstLine="0"/>
      <w:jc w:val="center"/>
    </w:pPr>
  </w:style>
  <w:style w:type="character" w:customStyle="1" w:styleId="af7">
    <w:name w:val="Для рисуночков Знак"/>
    <w:basedOn w:val="af"/>
    <w:link w:val="af6"/>
    <w:rsid w:val="002E4FD9"/>
    <w:rPr>
      <w:rFonts w:ascii="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30053">
      <w:bodyDiv w:val="1"/>
      <w:marLeft w:val="0"/>
      <w:marRight w:val="0"/>
      <w:marTop w:val="0"/>
      <w:marBottom w:val="0"/>
      <w:divBdr>
        <w:top w:val="none" w:sz="0" w:space="0" w:color="auto"/>
        <w:left w:val="none" w:sz="0" w:space="0" w:color="auto"/>
        <w:bottom w:val="none" w:sz="0" w:space="0" w:color="auto"/>
        <w:right w:val="none" w:sz="0" w:space="0" w:color="auto"/>
      </w:divBdr>
    </w:div>
    <w:div w:id="358437117">
      <w:bodyDiv w:val="1"/>
      <w:marLeft w:val="0"/>
      <w:marRight w:val="0"/>
      <w:marTop w:val="0"/>
      <w:marBottom w:val="0"/>
      <w:divBdr>
        <w:top w:val="none" w:sz="0" w:space="0" w:color="auto"/>
        <w:left w:val="none" w:sz="0" w:space="0" w:color="auto"/>
        <w:bottom w:val="none" w:sz="0" w:space="0" w:color="auto"/>
        <w:right w:val="none" w:sz="0" w:space="0" w:color="auto"/>
      </w:divBdr>
    </w:div>
    <w:div w:id="419107571">
      <w:bodyDiv w:val="1"/>
      <w:marLeft w:val="0"/>
      <w:marRight w:val="0"/>
      <w:marTop w:val="0"/>
      <w:marBottom w:val="0"/>
      <w:divBdr>
        <w:top w:val="none" w:sz="0" w:space="0" w:color="auto"/>
        <w:left w:val="none" w:sz="0" w:space="0" w:color="auto"/>
        <w:bottom w:val="none" w:sz="0" w:space="0" w:color="auto"/>
        <w:right w:val="none" w:sz="0" w:space="0" w:color="auto"/>
      </w:divBdr>
    </w:div>
    <w:div w:id="619845647">
      <w:bodyDiv w:val="1"/>
      <w:marLeft w:val="0"/>
      <w:marRight w:val="0"/>
      <w:marTop w:val="0"/>
      <w:marBottom w:val="0"/>
      <w:divBdr>
        <w:top w:val="none" w:sz="0" w:space="0" w:color="auto"/>
        <w:left w:val="none" w:sz="0" w:space="0" w:color="auto"/>
        <w:bottom w:val="none" w:sz="0" w:space="0" w:color="auto"/>
        <w:right w:val="none" w:sz="0" w:space="0" w:color="auto"/>
      </w:divBdr>
    </w:div>
    <w:div w:id="1634360555">
      <w:bodyDiv w:val="1"/>
      <w:marLeft w:val="0"/>
      <w:marRight w:val="0"/>
      <w:marTop w:val="0"/>
      <w:marBottom w:val="0"/>
      <w:divBdr>
        <w:top w:val="none" w:sz="0" w:space="0" w:color="auto"/>
        <w:left w:val="none" w:sz="0" w:space="0" w:color="auto"/>
        <w:bottom w:val="none" w:sz="0" w:space="0" w:color="auto"/>
        <w:right w:val="none" w:sz="0" w:space="0" w:color="auto"/>
      </w:divBdr>
    </w:div>
    <w:div w:id="1712874505">
      <w:bodyDiv w:val="1"/>
      <w:marLeft w:val="0"/>
      <w:marRight w:val="0"/>
      <w:marTop w:val="0"/>
      <w:marBottom w:val="0"/>
      <w:divBdr>
        <w:top w:val="none" w:sz="0" w:space="0" w:color="auto"/>
        <w:left w:val="none" w:sz="0" w:space="0" w:color="auto"/>
        <w:bottom w:val="none" w:sz="0" w:space="0" w:color="auto"/>
        <w:right w:val="none" w:sz="0" w:space="0" w:color="auto"/>
      </w:divBdr>
    </w:div>
    <w:div w:id="1863939110">
      <w:bodyDiv w:val="1"/>
      <w:marLeft w:val="0"/>
      <w:marRight w:val="0"/>
      <w:marTop w:val="0"/>
      <w:marBottom w:val="0"/>
      <w:divBdr>
        <w:top w:val="none" w:sz="0" w:space="0" w:color="auto"/>
        <w:left w:val="none" w:sz="0" w:space="0" w:color="auto"/>
        <w:bottom w:val="none" w:sz="0" w:space="0" w:color="auto"/>
        <w:right w:val="none" w:sz="0" w:space="0" w:color="auto"/>
      </w:divBdr>
    </w:div>
    <w:div w:id="1882470887">
      <w:bodyDiv w:val="1"/>
      <w:marLeft w:val="0"/>
      <w:marRight w:val="0"/>
      <w:marTop w:val="0"/>
      <w:marBottom w:val="0"/>
      <w:divBdr>
        <w:top w:val="none" w:sz="0" w:space="0" w:color="auto"/>
        <w:left w:val="none" w:sz="0" w:space="0" w:color="auto"/>
        <w:bottom w:val="none" w:sz="0" w:space="0" w:color="auto"/>
        <w:right w:val="none" w:sz="0" w:space="0" w:color="auto"/>
      </w:divBdr>
    </w:div>
    <w:div w:id="195605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9</Pages>
  <Words>2655</Words>
  <Characters>15139</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 Шелепова</dc:creator>
  <cp:keywords/>
  <dc:description/>
  <cp:lastModifiedBy>Вика Шелепова</cp:lastModifiedBy>
  <cp:revision>5</cp:revision>
  <dcterms:created xsi:type="dcterms:W3CDTF">2025-06-28T09:24:00Z</dcterms:created>
  <dcterms:modified xsi:type="dcterms:W3CDTF">2025-07-14T17:35:00Z</dcterms:modified>
</cp:coreProperties>
</file>