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138068096"/>
        <w:docPartObj>
          <w:docPartGallery w:val="Cover Pages"/>
          <w:docPartUnique/>
        </w:docPartObj>
      </w:sdtPr>
      <w:sdtEndPr>
        <w:rPr>
          <w:sz w:val="24"/>
          <w:szCs w:val="24"/>
        </w:rPr>
      </w:sdtEndPr>
      <w:sdtContent>
        <w:p w14:paraId="126E1791" w14:textId="40B95B27" w:rsidR="00342A18" w:rsidRDefault="00342A18"/>
        <w:sdt>
          <w:sdtPr>
            <w:rPr>
              <w:rFonts w:asciiTheme="minorHAnsi" w:eastAsiaTheme="minorHAnsi" w:hAnsiTheme="minorHAnsi" w:cstheme="minorBidi"/>
              <w:color w:val="4472C4" w:themeColor="accent1"/>
              <w:sz w:val="22"/>
              <w:szCs w:val="22"/>
              <w:lang w:val="en-US" w:eastAsia="en-US"/>
            </w:rPr>
            <w:id w:val="-631179271"/>
            <w:docPartObj>
              <w:docPartGallery w:val="Cover Pages"/>
              <w:docPartUnique/>
            </w:docPartObj>
          </w:sdtPr>
          <w:sdtEndPr>
            <w:rPr>
              <w:b/>
              <w:bCs/>
              <w:color w:val="auto"/>
              <w:sz w:val="28"/>
              <w:szCs w:val="28"/>
              <w:lang w:val="ru-RU"/>
            </w:rPr>
          </w:sdtEndPr>
          <w:sdtContent>
            <w:sdt>
              <w:sdtPr>
                <w:rPr>
                  <w:rFonts w:asciiTheme="minorHAnsi" w:eastAsiaTheme="minorHAnsi" w:hAnsiTheme="minorHAnsi" w:cstheme="minorBidi"/>
                  <w:sz w:val="28"/>
                  <w:szCs w:val="28"/>
                  <w:lang w:val="en-US" w:eastAsia="en-US"/>
                </w:rPr>
                <w:id w:val="753325527"/>
                <w:docPartObj>
                  <w:docPartGallery w:val="Cover Pages"/>
                  <w:docPartUnique/>
                </w:docPartObj>
              </w:sdtPr>
              <w:sdtEndPr>
                <w:rPr>
                  <w:lang w:val="ru-RU"/>
                </w:rPr>
              </w:sdtEndPr>
              <w:sdtContent>
                <w:p w14:paraId="073F6F4A" w14:textId="77777777" w:rsidR="00342A18" w:rsidRPr="00915884" w:rsidRDefault="00342A18" w:rsidP="00342A18">
                  <w:pPr>
                    <w:pStyle w:val="a9"/>
                    <w:spacing w:before="0" w:beforeAutospacing="0" w:after="0" w:afterAutospacing="0"/>
                    <w:jc w:val="center"/>
                  </w:pPr>
                  <w:r w:rsidRPr="00915884">
                    <w:rPr>
                      <w:color w:val="000000"/>
                      <w:sz w:val="28"/>
                      <w:szCs w:val="28"/>
                    </w:rPr>
                    <w:t>Министерство образования Республики Беларусь</w:t>
                  </w:r>
                </w:p>
                <w:p w14:paraId="279D1BA3" w14:textId="77777777" w:rsidR="00342A18" w:rsidRPr="00915884" w:rsidRDefault="00342A18" w:rsidP="00342A18">
                  <w:pPr>
                    <w:spacing w:after="0"/>
                    <w:rPr>
                      <w:rFonts w:ascii="Times New Roman" w:eastAsia="Times New Roman" w:hAnsi="Times New Roman" w:cs="Times New Roman"/>
                      <w:lang w:val="ru-BY" w:eastAsia="ru-BY"/>
                    </w:rPr>
                  </w:pPr>
                </w:p>
                <w:p w14:paraId="513A0711" w14:textId="77777777" w:rsidR="00342A18" w:rsidRPr="00915884" w:rsidRDefault="00342A18" w:rsidP="00342A18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lang w:val="ru-BY" w:eastAsia="ru-BY"/>
                    </w:rPr>
                  </w:pPr>
                  <w:r w:rsidRPr="00915884"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val="ru-BY" w:eastAsia="ru-BY"/>
                    </w:rPr>
                    <w:t>БЕЛОРУССКИЙ ГОСУДАРСТВЕННЫЙ УНИВЕРСИТЕТ</w:t>
                  </w:r>
                </w:p>
                <w:p w14:paraId="3A2E02A0" w14:textId="36557459" w:rsidR="00342A18" w:rsidRDefault="00342A18" w:rsidP="00342A18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val="ru-BY" w:eastAsia="ru-BY"/>
                    </w:rPr>
                  </w:pPr>
                  <w:r w:rsidRPr="00915884"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val="ru-BY" w:eastAsia="ru-BY"/>
                    </w:rPr>
                    <w:t>ИНФОРМАТИКИ И РАДИОЭЛЕКТРОНИКИ</w:t>
                  </w:r>
                </w:p>
                <w:p w14:paraId="075D5573" w14:textId="77777777" w:rsidR="00D078DF" w:rsidRPr="00915884" w:rsidRDefault="00D078DF" w:rsidP="00342A18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lang w:val="ru-BY" w:eastAsia="ru-BY"/>
                    </w:rPr>
                  </w:pPr>
                </w:p>
                <w:p w14:paraId="122779BD" w14:textId="77777777" w:rsidR="00342A18" w:rsidRPr="00915884" w:rsidRDefault="00342A18" w:rsidP="00342A18">
                  <w:pPr>
                    <w:spacing w:after="0"/>
                    <w:rPr>
                      <w:rFonts w:ascii="Times New Roman" w:eastAsia="Times New Roman" w:hAnsi="Times New Roman" w:cs="Times New Roman"/>
                      <w:lang w:val="ru-BY" w:eastAsia="ru-BY"/>
                    </w:rPr>
                  </w:pPr>
                </w:p>
                <w:p w14:paraId="0332203C" w14:textId="1D7EC1CD" w:rsidR="00726032" w:rsidRPr="00D078DF" w:rsidRDefault="00D078DF" w:rsidP="00342A18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  <w:t>Инженерно-экономический факу</w:t>
                  </w:r>
                  <w:r w:rsidR="000760A3"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  <w:t>л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  <w:t>ьтет</w:t>
                  </w:r>
                </w:p>
                <w:p w14:paraId="10C806A3" w14:textId="77777777" w:rsidR="00D078DF" w:rsidRDefault="00D078DF" w:rsidP="00342A18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val="ru-BY" w:eastAsia="ru-BY"/>
                    </w:rPr>
                  </w:pPr>
                </w:p>
                <w:p w14:paraId="3149FF5B" w14:textId="77777777" w:rsidR="00D078DF" w:rsidRDefault="00D078DF" w:rsidP="00342A18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val="ru-BY" w:eastAsia="ru-BY"/>
                    </w:rPr>
                  </w:pPr>
                </w:p>
                <w:p w14:paraId="0F75F153" w14:textId="526A6123" w:rsidR="00342A18" w:rsidRDefault="00342A18" w:rsidP="00342A18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</w:pPr>
                  <w:r w:rsidRPr="00915884"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val="ru-BY" w:eastAsia="ru-BY"/>
                    </w:rPr>
                    <w:t xml:space="preserve">Кафедра </w:t>
                  </w:r>
                  <w:r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  <w:t>экономики</w:t>
                  </w:r>
                </w:p>
                <w:p w14:paraId="561D5541" w14:textId="77777777" w:rsidR="00D078DF" w:rsidRPr="00342A18" w:rsidRDefault="00D078DF" w:rsidP="00342A18">
                  <w:pPr>
                    <w:spacing w:after="0"/>
                    <w:jc w:val="center"/>
                    <w:rPr>
                      <w:rFonts w:ascii="Times New Roman" w:eastAsia="Times New Roman" w:hAnsi="Times New Roman" w:cs="Times New Roman"/>
                      <w:lang w:eastAsia="ru-BY"/>
                    </w:rPr>
                  </w:pPr>
                </w:p>
                <w:p w14:paraId="3AB7B054" w14:textId="77777777" w:rsidR="00342A18" w:rsidRDefault="00342A18" w:rsidP="00342A18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BY"/>
                    </w:rPr>
                  </w:pPr>
                </w:p>
                <w:p w14:paraId="417A70B9" w14:textId="719CEA0A" w:rsidR="00342A18" w:rsidRDefault="00342A18" w:rsidP="00342A18">
                  <w:pPr>
                    <w:spacing w:line="360" w:lineRule="auto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</w:pPr>
                  <w:r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  <w:t>Контрольная работа</w:t>
                  </w:r>
                  <w:r w:rsidR="00D078DF"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  <w:t xml:space="preserve"> №1 по курсу</w:t>
                  </w:r>
                </w:p>
                <w:p w14:paraId="5A78EBA9" w14:textId="0DE62663" w:rsidR="00342A18" w:rsidRPr="005E0D93" w:rsidRDefault="00342A18" w:rsidP="00342A18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BY"/>
                    </w:rPr>
                  </w:pPr>
                  <w:r w:rsidRPr="005E0D93"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  <w:t>«</w:t>
                  </w:r>
                  <w:r w:rsidR="00D078DF" w:rsidRPr="00D078DF"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  <w:t>Коммерциализация результатов научно-исследовательской деятельности</w:t>
                  </w:r>
                  <w:r w:rsidRPr="005E0D93"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  <w:t>»</w:t>
                  </w:r>
                </w:p>
                <w:p w14:paraId="6BF5AA6D" w14:textId="18A6C27F" w:rsidR="00342A18" w:rsidRDefault="00342A18" w:rsidP="00342A18">
                  <w:pPr>
                    <w:spacing w:line="36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BY"/>
                    </w:rPr>
                  </w:pPr>
                </w:p>
                <w:p w14:paraId="5080505C" w14:textId="77777777" w:rsidR="00D078DF" w:rsidRDefault="00D078DF" w:rsidP="00342A18">
                  <w:pPr>
                    <w:spacing w:line="36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BY"/>
                    </w:rPr>
                  </w:pPr>
                </w:p>
                <w:tbl>
                  <w:tblPr>
                    <w:tblStyle w:val="aa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650"/>
                    <w:gridCol w:w="4705"/>
                  </w:tblGrid>
                  <w:tr w:rsidR="00342A18" w:rsidRPr="006970E4" w14:paraId="2E48C6B8" w14:textId="77777777" w:rsidTr="008D3467">
                    <w:tc>
                      <w:tcPr>
                        <w:tcW w:w="4839" w:type="dxa"/>
                      </w:tcPr>
                      <w:p w14:paraId="4A98175A" w14:textId="77777777" w:rsidR="00342A18" w:rsidRDefault="00342A18" w:rsidP="00D078DF">
                        <w:pPr>
                          <w:spacing w:after="0" w:line="360" w:lineRule="auto"/>
                          <w:jc w:val="right"/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</w:pPr>
                        <w:r w:rsidRPr="005E0D93"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BY"/>
                          </w:rPr>
                          <w:t>Выполнил:</w:t>
                        </w:r>
                        <w:r w:rsidRPr="005E0D93"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BY"/>
                          </w:rPr>
                          <w:tab/>
                        </w:r>
                        <w:bookmarkStart w:id="0" w:name="_Hlk211672735"/>
                      </w:p>
                    </w:tc>
                    <w:tc>
                      <w:tcPr>
                        <w:tcW w:w="4840" w:type="dxa"/>
                      </w:tcPr>
                      <w:p w14:paraId="47C4A5FF" w14:textId="77777777" w:rsidR="00342A18" w:rsidRPr="00A575F7" w:rsidRDefault="00342A18" w:rsidP="00D078DF">
                        <w:pPr>
                          <w:spacing w:after="0"/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</w:pPr>
                        <w:r w:rsidRPr="00A575F7"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  <w:t>Круговой Владислав Николаевич</w:t>
                        </w:r>
                      </w:p>
                      <w:p w14:paraId="5E20FA5B" w14:textId="77777777" w:rsidR="00342A18" w:rsidRPr="00A575F7" w:rsidRDefault="00342A18" w:rsidP="00D078DF">
                        <w:pPr>
                          <w:spacing w:after="0"/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</w:pPr>
                        <w:r w:rsidRPr="00A575F7"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  <w:t>магистрант</w:t>
                        </w:r>
                      </w:p>
                      <w:p w14:paraId="32316347" w14:textId="77777777" w:rsidR="00342A18" w:rsidRPr="00A575F7" w:rsidRDefault="00342A18" w:rsidP="00D078DF">
                        <w:pPr>
                          <w:spacing w:after="0"/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</w:pPr>
                        <w:r w:rsidRPr="00A575F7"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  <w:t>заочного обучения</w:t>
                        </w:r>
                      </w:p>
                      <w:p w14:paraId="2BBA7C0D" w14:textId="77777777" w:rsidR="00342A18" w:rsidRPr="00A575F7" w:rsidRDefault="00342A18" w:rsidP="00D078DF">
                        <w:pPr>
                          <w:spacing w:after="0"/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</w:pPr>
                        <w:r w:rsidRPr="00A575F7"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  <w:t xml:space="preserve">кафедры информатики и технологий </w:t>
                        </w:r>
                      </w:p>
                      <w:p w14:paraId="2C35CFB9" w14:textId="77777777" w:rsidR="00342A18" w:rsidRPr="00A575F7" w:rsidRDefault="00342A18" w:rsidP="00D078DF">
                        <w:pPr>
                          <w:spacing w:after="0"/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</w:pPr>
                        <w:r w:rsidRPr="00A575F7"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  <w:t xml:space="preserve">программирования </w:t>
                        </w:r>
                      </w:p>
                      <w:p w14:paraId="276EAD3F" w14:textId="77777777" w:rsidR="00342A18" w:rsidRPr="00A575F7" w:rsidRDefault="00342A18" w:rsidP="00D078DF">
                        <w:pPr>
                          <w:spacing w:after="0"/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</w:pPr>
                        <w:r w:rsidRPr="00A575F7"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  <w:t>группа № 556241</w:t>
                        </w:r>
                      </w:p>
                      <w:p w14:paraId="5BF916D6" w14:textId="77777777" w:rsidR="00342A18" w:rsidRPr="00A575F7" w:rsidRDefault="00342A18" w:rsidP="00D078DF">
                        <w:pPr>
                          <w:spacing w:after="0"/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</w:pPr>
                        <w:r w:rsidRPr="00A575F7"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  <w:t>контактный телефон: +375295789500</w:t>
                        </w:r>
                      </w:p>
                      <w:p w14:paraId="7DEDFE7C" w14:textId="77777777" w:rsidR="00342A18" w:rsidRDefault="00342A18" w:rsidP="00D078DF">
                        <w:pPr>
                          <w:spacing w:after="0"/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</w:pPr>
                        <w:proofErr w:type="spellStart"/>
                        <w:r w:rsidRPr="00A575F7"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  <w:t>e-mail</w:t>
                        </w:r>
                        <w:proofErr w:type="spellEnd"/>
                        <w:r w:rsidRPr="00A575F7">
                          <w:rPr>
                            <w:rFonts w:ascii="Times New Roman" w:eastAsia="Times New Roman" w:hAnsi="Times New Roman" w:cs="Times New Roman"/>
                            <w:sz w:val="28"/>
                            <w:szCs w:val="28"/>
                            <w:lang w:eastAsia="ru-BY"/>
                          </w:rPr>
                          <w:t>: krvlad@gmail.com</w:t>
                        </w:r>
                      </w:p>
                    </w:tc>
                  </w:tr>
                  <w:bookmarkEnd w:id="0"/>
                </w:tbl>
                <w:p w14:paraId="38FC5B6F" w14:textId="77777777" w:rsidR="00342A18" w:rsidRDefault="00342A18" w:rsidP="00342A18">
                  <w:pPr>
                    <w:spacing w:line="36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eastAsia="ru-BY"/>
                    </w:rPr>
                  </w:pPr>
                </w:p>
                <w:tbl>
                  <w:tblPr>
                    <w:tblStyle w:val="aa"/>
                    <w:tblW w:w="0" w:type="auto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662"/>
                    <w:gridCol w:w="4693"/>
                  </w:tblGrid>
                  <w:tr w:rsidR="00342A18" w:rsidRPr="006970E4" w14:paraId="067F2A43" w14:textId="77777777" w:rsidTr="008D3467">
                    <w:tc>
                      <w:tcPr>
                        <w:tcW w:w="4839" w:type="dxa"/>
                      </w:tcPr>
                      <w:p w14:paraId="444C7BF4" w14:textId="77777777" w:rsidR="00342A18" w:rsidRDefault="00342A18" w:rsidP="008D3467">
                        <w:pPr>
                          <w:spacing w:line="360" w:lineRule="auto"/>
                          <w:jc w:val="right"/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BY"/>
                          </w:rPr>
                        </w:pPr>
                        <w:r w:rsidRPr="00664B8C"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BY"/>
                          </w:rPr>
                          <w:t>Проверил:</w:t>
                        </w:r>
                      </w:p>
                    </w:tc>
                    <w:tc>
                      <w:tcPr>
                        <w:tcW w:w="4840" w:type="dxa"/>
                      </w:tcPr>
                      <w:p w14:paraId="453C162F" w14:textId="4BE9D158" w:rsidR="00342A18" w:rsidRPr="00342A18" w:rsidRDefault="00342A18" w:rsidP="008D3467">
                        <w:pPr>
                          <w:spacing w:line="360" w:lineRule="auto"/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BY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BY"/>
                          </w:rPr>
                          <w:t>Доктор экономических наук</w:t>
                        </w:r>
                      </w:p>
                      <w:p w14:paraId="2D2BDB0C" w14:textId="3B30BDC8" w:rsidR="00342A18" w:rsidRDefault="00342A18" w:rsidP="008D3467">
                        <w:pPr>
                          <w:spacing w:line="360" w:lineRule="auto"/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BY"/>
                          </w:rPr>
                        </w:pPr>
                        <w:r>
                          <w:rPr>
                            <w:rFonts w:ascii="Times New Roman" w:eastAsia="Times New Roman" w:hAnsi="Times New Roman" w:cs="Times New Roman"/>
                            <w:color w:val="000000"/>
                            <w:sz w:val="28"/>
                            <w:szCs w:val="28"/>
                            <w:lang w:eastAsia="ru-BY"/>
                          </w:rPr>
                          <w:t>Шумилин Александр Геннадьевич</w:t>
                        </w:r>
                      </w:p>
                    </w:tc>
                  </w:tr>
                </w:tbl>
                <w:p w14:paraId="57850A14" w14:textId="77777777" w:rsidR="00342A18" w:rsidRPr="005E0D93" w:rsidRDefault="00342A18" w:rsidP="00342A18">
                  <w:pPr>
                    <w:spacing w:after="0" w:line="360" w:lineRule="auto"/>
                    <w:rPr>
                      <w:rFonts w:ascii="Times New Roman" w:eastAsia="Times New Roman" w:hAnsi="Times New Roman" w:cs="Times New Roman"/>
                      <w:sz w:val="28"/>
                      <w:szCs w:val="28"/>
                      <w:lang w:val="ru-BY" w:eastAsia="ru-BY"/>
                    </w:rPr>
                  </w:pPr>
                  <w:r w:rsidRPr="005E0D93"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  <w:tab/>
                  </w:r>
                </w:p>
                <w:p w14:paraId="25E094E2" w14:textId="77777777" w:rsidR="00342A18" w:rsidRDefault="00342A18" w:rsidP="00342A18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</w:pPr>
                </w:p>
                <w:p w14:paraId="33BC5FFE" w14:textId="77777777" w:rsidR="00342A18" w:rsidRPr="005E0D93" w:rsidRDefault="00342A18" w:rsidP="00342A18">
                  <w:pPr>
                    <w:spacing w:after="0" w:line="360" w:lineRule="auto"/>
                    <w:jc w:val="center"/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</w:pPr>
                </w:p>
                <w:p w14:paraId="60427895" w14:textId="08428164" w:rsidR="00342A18" w:rsidRPr="00342A18" w:rsidRDefault="00342A18" w:rsidP="00342A18">
                  <w:pPr>
                    <w:spacing w:after="0" w:line="36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E0D93">
                    <w:rPr>
                      <w:rFonts w:ascii="Times New Roman" w:eastAsia="Times New Roman" w:hAnsi="Times New Roman" w:cs="Times New Roman"/>
                      <w:color w:val="000000"/>
                      <w:sz w:val="28"/>
                      <w:szCs w:val="28"/>
                      <w:lang w:eastAsia="ru-BY"/>
                    </w:rPr>
                    <w:t>Минск 2025</w:t>
                  </w:r>
                </w:p>
              </w:sdtContent>
            </w:sdt>
          </w:sdtContent>
        </w:sdt>
      </w:sdtContent>
    </w:sdt>
    <w:p w14:paraId="5AF83BB3" w14:textId="77777777" w:rsidR="00730E31" w:rsidRDefault="00730E31" w:rsidP="00730E31">
      <w:pPr>
        <w:pStyle w:val="3"/>
        <w:ind w:left="720"/>
        <w:rPr>
          <w:sz w:val="24"/>
          <w:szCs w:val="24"/>
        </w:rPr>
      </w:pPr>
    </w:p>
    <w:p w14:paraId="22B6D219" w14:textId="77777777" w:rsidR="00730E31" w:rsidRPr="005A1215" w:rsidRDefault="00730E31" w:rsidP="00730E31">
      <w:pPr>
        <w:pStyle w:val="a3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2E45D2D" w14:textId="7ADB9B92" w:rsidR="000F59EB" w:rsidRDefault="00DB5F6B" w:rsidP="008D031B">
      <w:pPr>
        <w:pStyle w:val="a3"/>
        <w:numPr>
          <w:ilvl w:val="0"/>
          <w:numId w:val="45"/>
        </w:numPr>
        <w:spacing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ЗАДАНИЕ</w:t>
      </w:r>
    </w:p>
    <w:p w14:paraId="738D8771" w14:textId="77777777" w:rsidR="00DB5F6B" w:rsidRDefault="00DB5F6B" w:rsidP="000F59EB">
      <w:pPr>
        <w:pStyle w:val="a3"/>
        <w:spacing w:after="0" w:line="240" w:lineRule="auto"/>
        <w:ind w:left="0" w:firstLine="56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6560487" w14:textId="1B30FDEF" w:rsidR="007E6302" w:rsidRDefault="00DB5F6B" w:rsidP="00730E31">
      <w:pPr>
        <w:pStyle w:val="a3"/>
        <w:spacing w:after="0" w:line="240" w:lineRule="auto"/>
        <w:ind w:left="0" w:firstLine="567"/>
        <w:rPr>
          <w:rFonts w:ascii="Times New Roman" w:hAnsi="Times New Roman" w:cs="Times New Roman"/>
          <w:bCs/>
          <w:sz w:val="24"/>
          <w:szCs w:val="24"/>
        </w:rPr>
      </w:pPr>
      <w:r w:rsidRPr="00DB5F6B">
        <w:rPr>
          <w:rFonts w:ascii="Times New Roman" w:hAnsi="Times New Roman" w:cs="Times New Roman"/>
          <w:bCs/>
          <w:sz w:val="24"/>
          <w:szCs w:val="24"/>
        </w:rPr>
        <w:t>Подготовить исследование по вопросу «Стартапы: определение и особенности».</w:t>
      </w:r>
    </w:p>
    <w:p w14:paraId="418A8713" w14:textId="77777777" w:rsidR="00DB5F6B" w:rsidRDefault="00DB5F6B" w:rsidP="00730E31">
      <w:pPr>
        <w:pStyle w:val="a3"/>
        <w:spacing w:after="0" w:line="240" w:lineRule="auto"/>
        <w:ind w:left="0" w:firstLine="567"/>
        <w:rPr>
          <w:rFonts w:ascii="Times New Roman" w:hAnsi="Times New Roman" w:cs="Times New Roman"/>
          <w:bCs/>
          <w:sz w:val="24"/>
          <w:szCs w:val="24"/>
        </w:rPr>
      </w:pPr>
    </w:p>
    <w:p w14:paraId="3C2CBBE4" w14:textId="77777777" w:rsidR="00DB5F6B" w:rsidRPr="005A1215" w:rsidRDefault="00DB5F6B" w:rsidP="00730E31">
      <w:pPr>
        <w:pStyle w:val="a3"/>
        <w:spacing w:after="0" w:line="240" w:lineRule="auto"/>
        <w:ind w:left="0" w:firstLine="567"/>
        <w:rPr>
          <w:rFonts w:ascii="Times New Roman" w:hAnsi="Times New Roman" w:cs="Times New Roman"/>
          <w:bCs/>
          <w:sz w:val="24"/>
          <w:szCs w:val="24"/>
        </w:rPr>
      </w:pPr>
    </w:p>
    <w:p w14:paraId="2474859D" w14:textId="21F73259" w:rsidR="007E6302" w:rsidRPr="00DB5F6B" w:rsidRDefault="001A390A" w:rsidP="00730E31">
      <w:pPr>
        <w:pStyle w:val="a3"/>
        <w:spacing w:after="0" w:line="240" w:lineRule="auto"/>
        <w:ind w:left="0" w:firstLine="567"/>
        <w:rPr>
          <w:rFonts w:ascii="Times New Roman" w:hAnsi="Times New Roman" w:cs="Times New Roman"/>
          <w:b/>
          <w:sz w:val="24"/>
          <w:szCs w:val="24"/>
        </w:rPr>
      </w:pPr>
      <w:r w:rsidRPr="00DB5F6B">
        <w:rPr>
          <w:rFonts w:ascii="Times New Roman" w:hAnsi="Times New Roman" w:cs="Times New Roman"/>
          <w:b/>
          <w:sz w:val="24"/>
          <w:szCs w:val="24"/>
        </w:rPr>
        <w:t>2. ВЫПОЛНЕНИЕ РАБОТЫ</w:t>
      </w:r>
    </w:p>
    <w:p w14:paraId="762BF2A2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 последние десятилетия стартапы стали ключевым инструментом трансформации научно-технических идей в коммерческие продукты и услуги. В условиях глобальной экономики знаний стартапы играют важную роль в создании инновационной инфраструктуры, развитии информационных технологий, формировании новых рабочих мест и поддержке предпринимательской инициативы [1; 3]. Актуальность изучения стартапов объясняется необходимостью создания эффективной экосистемы для коммерциализации научных и технологических разработок, что особенно важно для стран с развивающейся экономикой, таких как Беларусь [5; 6].</w:t>
      </w:r>
    </w:p>
    <w:p w14:paraId="0F081F13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Целью данного исследования является анализ сущности, особенностей и механизмов функционирования стартапов с фокусом на белорусскую экономику, выявление барьеров и возможностей развития стартап-экосистемы и формулировка рекомендаций для повышения эффективности коммерциализации научно-технической деятельности через стартапы. Для достижения цели были поставлены следующие задачи:</w:t>
      </w:r>
    </w:p>
    <w:p w14:paraId="459CD6DF" w14:textId="77777777" w:rsidR="007E6302" w:rsidRPr="005A1215" w:rsidRDefault="007E6302" w:rsidP="0020555A">
      <w:pPr>
        <w:numPr>
          <w:ilvl w:val="0"/>
          <w:numId w:val="5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Определить понятие и ключевые признаки стартапов, их типологию и особенности.</w:t>
      </w:r>
    </w:p>
    <w:p w14:paraId="2CEC00FB" w14:textId="77777777" w:rsidR="007E6302" w:rsidRPr="005A1215" w:rsidRDefault="007E6302" w:rsidP="0020555A">
      <w:pPr>
        <w:numPr>
          <w:ilvl w:val="0"/>
          <w:numId w:val="5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Рассмотреть жизненный цикл стартапа и основные методы финансирования.</w:t>
      </w:r>
    </w:p>
    <w:p w14:paraId="74EE5A19" w14:textId="77777777" w:rsidR="007E6302" w:rsidRPr="005A1215" w:rsidRDefault="007E6302" w:rsidP="0020555A">
      <w:pPr>
        <w:numPr>
          <w:ilvl w:val="0"/>
          <w:numId w:val="5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Исследовать институциональные и правовые механизмы, обеспечивающие развитие стартапов.</w:t>
      </w:r>
    </w:p>
    <w:p w14:paraId="770364C5" w14:textId="77777777" w:rsidR="007E6302" w:rsidRPr="005A1215" w:rsidRDefault="007E6302" w:rsidP="0020555A">
      <w:pPr>
        <w:numPr>
          <w:ilvl w:val="0"/>
          <w:numId w:val="5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Проанализировать текущее состояние стартап-экосистемы в Беларуси, включая деятельность Hi-Tech Park, государственных фондов и венчурных структур.</w:t>
      </w:r>
    </w:p>
    <w:p w14:paraId="583DC4CA" w14:textId="77777777" w:rsidR="007E6302" w:rsidRPr="005A1215" w:rsidRDefault="007E6302" w:rsidP="0020555A">
      <w:pPr>
        <w:numPr>
          <w:ilvl w:val="0"/>
          <w:numId w:val="5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Выявить барьеры и проблемные зоны развития стартапов в Беларуси.</w:t>
      </w:r>
    </w:p>
    <w:p w14:paraId="54B35086" w14:textId="77777777" w:rsidR="007E6302" w:rsidRPr="005A1215" w:rsidRDefault="007E6302" w:rsidP="0020555A">
      <w:pPr>
        <w:numPr>
          <w:ilvl w:val="0"/>
          <w:numId w:val="51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Сформулировать рекомендации по совершенствованию механизмов коммерциализации научно-технической деятельности через стартапы.</w:t>
      </w:r>
    </w:p>
    <w:p w14:paraId="7E250808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Объектом исследования выступают стартапы как инновационные организации, ориентированные на коммерциализацию научно-технических разработок, а предметом — особенности их функционирования и развития в условиях белорусской экономики.</w:t>
      </w:r>
    </w:p>
    <w:p w14:paraId="6DB21590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lastRenderedPageBreak/>
        <w:t>Методы исследования включают аналитический обзор литературы, сравнительный анализ зарубежного и белорусского опыта, системный подход к оценке жизненного цикла стартапов, а также эмпирический анализ данных о белорусской стартап-экосистеме, включая статистику по Hi-Tech Park и государственным грантам [6; 7; 12]. Научная новизна исследования заключается в комплексном подходе к изучению стартапов как инструмента коммерциализации научно-технической деятельности с учётом специфики белорусской экономической и институциональной среды.</w:t>
      </w:r>
    </w:p>
    <w:p w14:paraId="63F21C7D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Теоретические основы стартап-деятельности</w:t>
      </w:r>
    </w:p>
    <w:p w14:paraId="5A3BC5E5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Стартап представляет собой инновационную компанию, созданную для поиска воспроизводимой и масштабируемой бизнес-модели. В основе понятия стартапа лежат несколько ключевых характеристик: инновационность продукта или услуги, высокая степень неопределённости, ориентация на быстрый рост и масштабируемость, гибкость управления, использование итеративных методов разработки и активное привлечение внешних источников финансирования [1; 2; 3].</w:t>
      </w:r>
    </w:p>
    <w:p w14:paraId="4223BDE7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Инновационность является основным критерием отличия стартапа от традиционного малого бизнеса. Стартапы стремятся создавать новые продукты, услуги или бизнес-модели, которые могут изменить существующие рынки или создать новые. В то же время высокая неопределённость связана с технологическими, рыночными и организационными рисками. Стартапы зачастую функционируют в условиях отсутствия готового рынка для их продукта, что требует постоянной проверки гипотез и адаптации бизнес-модели [2; 3].</w:t>
      </w:r>
    </w:p>
    <w:p w14:paraId="70392D58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Ключевые признаки стартапов включают:</w:t>
      </w:r>
    </w:p>
    <w:p w14:paraId="5C8D6E6C" w14:textId="77777777" w:rsidR="007E6302" w:rsidRPr="00EE19FD" w:rsidRDefault="007E6302" w:rsidP="0020555A">
      <w:pPr>
        <w:pStyle w:val="a3"/>
        <w:numPr>
          <w:ilvl w:val="2"/>
          <w:numId w:val="52"/>
        </w:numPr>
        <w:spacing w:before="100" w:beforeAutospacing="1" w:after="100" w:afterAutospacing="1" w:line="36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E19FD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Инновационность продукта или услуги</w:t>
      </w:r>
      <w:r w:rsidRPr="00EE19FD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которая предполагает использование новых технологий или уникального подхода к решению существующих проблем.</w:t>
      </w:r>
    </w:p>
    <w:p w14:paraId="38D1FCFA" w14:textId="77777777" w:rsidR="007E6302" w:rsidRPr="00EE19FD" w:rsidRDefault="007E6302" w:rsidP="0020555A">
      <w:pPr>
        <w:pStyle w:val="a3"/>
        <w:numPr>
          <w:ilvl w:val="2"/>
          <w:numId w:val="52"/>
        </w:numPr>
        <w:spacing w:before="100" w:beforeAutospacing="1" w:after="100" w:afterAutospacing="1" w:line="36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E19FD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Высокая степень неопределённости и риска</w:t>
      </w:r>
      <w:r w:rsidRPr="00EE19FD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поскольку стартапы часто работают в новых или недостаточно изученных рыночных сегментах.</w:t>
      </w:r>
    </w:p>
    <w:p w14:paraId="6AE2D131" w14:textId="77777777" w:rsidR="007E6302" w:rsidRPr="00EE19FD" w:rsidRDefault="007E6302" w:rsidP="0020555A">
      <w:pPr>
        <w:pStyle w:val="a3"/>
        <w:numPr>
          <w:ilvl w:val="2"/>
          <w:numId w:val="52"/>
        </w:numPr>
        <w:spacing w:before="100" w:beforeAutospacing="1" w:after="100" w:afterAutospacing="1" w:line="36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E19FD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Ориентация на рост и масштабирование</w:t>
      </w:r>
      <w:r w:rsidRPr="00EE19FD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выражающаяся в стремлении к увеличению объёма продаж, расширению клиентской базы и выходу на международные рынки.</w:t>
      </w:r>
    </w:p>
    <w:p w14:paraId="1A8044DB" w14:textId="77777777" w:rsidR="007E6302" w:rsidRPr="00EE19FD" w:rsidRDefault="007E6302" w:rsidP="0020555A">
      <w:pPr>
        <w:pStyle w:val="a3"/>
        <w:numPr>
          <w:ilvl w:val="2"/>
          <w:numId w:val="52"/>
        </w:numPr>
        <w:spacing w:before="100" w:beforeAutospacing="1" w:after="100" w:afterAutospacing="1" w:line="36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E19FD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Гибкость управления</w:t>
      </w:r>
      <w:r w:rsidRPr="00EE19FD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проявляющаяся в коротких циклах принятия решений, быстром прототипировании и итеративной работе над продуктом.</w:t>
      </w:r>
    </w:p>
    <w:p w14:paraId="45DE495E" w14:textId="77777777" w:rsidR="007E6302" w:rsidRPr="00EE19FD" w:rsidRDefault="007E6302" w:rsidP="0020555A">
      <w:pPr>
        <w:pStyle w:val="a3"/>
        <w:numPr>
          <w:ilvl w:val="2"/>
          <w:numId w:val="52"/>
        </w:numPr>
        <w:spacing w:before="100" w:beforeAutospacing="1" w:after="100" w:afterAutospacing="1" w:line="360" w:lineRule="auto"/>
        <w:ind w:left="714" w:hanging="357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EE19FD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lastRenderedPageBreak/>
        <w:t>Привлечение внешнего капитала</w:t>
      </w:r>
      <w:r w:rsidRPr="00EE19FD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включая венчурные инвестиции, ангельские вложения, гранты и краудфандинг, что позволяет стартапам реализовывать инновационные идеи без значительного собственного капитала [1; 3; 4].</w:t>
      </w:r>
    </w:p>
    <w:p w14:paraId="7BB183BF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Типология стартапов может строиться по различным критериям: технологической направленности (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software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,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hardware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,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biotech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,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deep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tech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), новизне бизнес-модели (маркетплейсы, платформы, сервисные решения) или комбинации этих факторов. В белорусской экосистеме большинство стартапов сосредоточено в IT-секторе, включая разработку программного обеспечения, аналитических платформ и решений для агротехники [6; 13; 14].</w:t>
      </w:r>
    </w:p>
    <w:p w14:paraId="6418261A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Жизненный цикл стартапа и источники финансирования</w:t>
      </w:r>
    </w:p>
    <w:p w14:paraId="0D7AAD0F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Жизненный цикл стартапа обычно включает несколько последовательных стадий, каждая из которых характеризуется различными задачами, рисками и стратегиями развития. Классически выделяют следующие этапы:</w:t>
      </w:r>
    </w:p>
    <w:p w14:paraId="364DC45C" w14:textId="77777777" w:rsidR="007E6302" w:rsidRPr="005A1215" w:rsidRDefault="007E6302" w:rsidP="0020555A">
      <w:pPr>
        <w:numPr>
          <w:ilvl w:val="0"/>
          <w:numId w:val="5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 xml:space="preserve">Идея / </w:t>
      </w:r>
      <w:proofErr w:type="spellStart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предпосев</w:t>
      </w:r>
      <w:proofErr w:type="spellEnd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 xml:space="preserve"> (</w:t>
      </w:r>
      <w:proofErr w:type="spellStart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pre-seed</w:t>
      </w:r>
      <w:proofErr w:type="spellEnd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формирование концепции продукта или услуги, проведение первичных исследований рынка, оценка технологической готовности (TRL, Technology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Readiness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Level). На этой стадии создаются первые прототипы и проводится проверка гипотез по модели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product-market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fit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[2; 3].</w:t>
      </w:r>
    </w:p>
    <w:p w14:paraId="6072C1D4" w14:textId="77777777" w:rsidR="007E6302" w:rsidRPr="005A1215" w:rsidRDefault="007E6302" w:rsidP="0020555A">
      <w:pPr>
        <w:numPr>
          <w:ilvl w:val="0"/>
          <w:numId w:val="5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Посев (</w:t>
      </w:r>
      <w:proofErr w:type="spellStart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seed</w:t>
      </w:r>
      <w:proofErr w:type="spellEnd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разработка минимально жизнеспособного продукта (MVP), первые продажи и работа с ранними клиентами. Основной задачей является подтверждение ценности продукта и привлечение первых инвестиций (ангельские инвесторы,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seed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-фонды) [1; 4].</w:t>
      </w:r>
    </w:p>
    <w:p w14:paraId="2D82DC00" w14:textId="77777777" w:rsidR="007E6302" w:rsidRPr="005A1215" w:rsidRDefault="007E6302" w:rsidP="0020555A">
      <w:pPr>
        <w:numPr>
          <w:ilvl w:val="0"/>
          <w:numId w:val="5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Ранний рост (Series A)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расширение команды, масштабирование маркетинговых и продажных процессов, оптимизация продукта, привлечение венчурного капитала для ускоренного роста.</w:t>
      </w:r>
    </w:p>
    <w:p w14:paraId="103EBAC1" w14:textId="77777777" w:rsidR="007E6302" w:rsidRPr="005A1215" w:rsidRDefault="007E6302" w:rsidP="0020555A">
      <w:pPr>
        <w:numPr>
          <w:ilvl w:val="0"/>
          <w:numId w:val="5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Развитие и расширение (Series B/C и далее)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выход на новые рынки, диверсификация продуктовой линейки, укрепление корпоративного управления, стратегическое партнерство и международная экспансия.</w:t>
      </w:r>
    </w:p>
    <w:p w14:paraId="518F2DEB" w14:textId="77777777" w:rsidR="007E6302" w:rsidRPr="005A1215" w:rsidRDefault="007E6302" w:rsidP="0020555A">
      <w:pPr>
        <w:numPr>
          <w:ilvl w:val="0"/>
          <w:numId w:val="53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Выход (</w:t>
      </w:r>
      <w:proofErr w:type="spellStart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exit</w:t>
      </w:r>
      <w:proofErr w:type="spellEnd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продажа компании (M&amp;A), первичное публичное размещение акций (IPO) или превращение стартапа в зрелую компанию с устойчивым доходом [2; 3; 4].</w:t>
      </w:r>
    </w:p>
    <w:p w14:paraId="7CE165DC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lastRenderedPageBreak/>
        <w:t>Каждая стадия требует специфического подхода к финансированию и управлению. На ранних этапах стартапы чаще всего полагаются на собственные средства команды и грантовую поддержку, на более поздних — на венчурные инвестиции и стратегических корпоративных партнеров. Основные источники финансирования стартапов включают:</w:t>
      </w:r>
    </w:p>
    <w:p w14:paraId="6E0DB2CA" w14:textId="77777777" w:rsidR="007E6302" w:rsidRPr="005A1215" w:rsidRDefault="007E6302" w:rsidP="0020555A">
      <w:pPr>
        <w:numPr>
          <w:ilvl w:val="0"/>
          <w:numId w:val="5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Собственный капитал (</w:t>
      </w:r>
      <w:proofErr w:type="spellStart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founders</w:t>
      </w:r>
      <w:proofErr w:type="spellEnd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 xml:space="preserve">’ </w:t>
      </w:r>
      <w:proofErr w:type="spellStart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capital</w:t>
      </w:r>
      <w:proofErr w:type="spellEnd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средства основателей для первых экспериментов и прототипов.</w:t>
      </w:r>
    </w:p>
    <w:p w14:paraId="1E90D19E" w14:textId="77777777" w:rsidR="007E6302" w:rsidRPr="005A1215" w:rsidRDefault="007E6302" w:rsidP="0020555A">
      <w:pPr>
        <w:numPr>
          <w:ilvl w:val="0"/>
          <w:numId w:val="5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Гранты и субсидии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государственные и международные программы поддержки инноваций, включая ваучеры и специальные грантовые линии для стартапов.</w:t>
      </w:r>
    </w:p>
    <w:p w14:paraId="34C652F8" w14:textId="77777777" w:rsidR="007E6302" w:rsidRPr="005A1215" w:rsidRDefault="007E6302" w:rsidP="0020555A">
      <w:pPr>
        <w:numPr>
          <w:ilvl w:val="0"/>
          <w:numId w:val="5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Ангельские инвестиции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частные инвестиции на ранней стадии с целью поддержки идей с высоким потенциалом роста.</w:t>
      </w:r>
    </w:p>
    <w:p w14:paraId="3769D341" w14:textId="77777777" w:rsidR="007E6302" w:rsidRPr="005A1215" w:rsidRDefault="007E6302" w:rsidP="0020555A">
      <w:pPr>
        <w:numPr>
          <w:ilvl w:val="0"/>
          <w:numId w:val="5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Венчурный капитал (VC)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фонды, ориентированные на масштабирование и ускоренный рост, готовые инвестировать в рискованные, но перспективные проекты.</w:t>
      </w:r>
    </w:p>
    <w:p w14:paraId="71DA3250" w14:textId="77777777" w:rsidR="007E6302" w:rsidRPr="005A1215" w:rsidRDefault="007E6302" w:rsidP="0020555A">
      <w:pPr>
        <w:numPr>
          <w:ilvl w:val="0"/>
          <w:numId w:val="5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 xml:space="preserve">Краудфандинг и </w:t>
      </w:r>
      <w:proofErr w:type="spellStart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токенизация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альтернативные модели привлечения средств через платформы коллективного финансирования и цифровые активы.</w:t>
      </w:r>
    </w:p>
    <w:p w14:paraId="5AC90EC3" w14:textId="77777777" w:rsidR="007E6302" w:rsidRPr="005A1215" w:rsidRDefault="007E6302" w:rsidP="0020555A">
      <w:pPr>
        <w:numPr>
          <w:ilvl w:val="0"/>
          <w:numId w:val="54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Корпоративные инвестиции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стратегические вложения со стороны крупных компаний, заинтересованных в новых технологиях и бизнес-моделях [1; 4; 5].</w:t>
      </w:r>
    </w:p>
    <w:p w14:paraId="6E4837A9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Выбор источника финансирования определяется отраслью, стадией развития стартапа и спецификой продукта. Например, IT-стартапы могут привлекать венчурный капитал уже на стадии MVP, тогда как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deep-tech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проекты часто нуждаются в предварительных грантах и долгосрочном финансировании исследований [3; 4].</w:t>
      </w:r>
    </w:p>
    <w:p w14:paraId="638C5304" w14:textId="77777777" w:rsidR="007E6302" w:rsidRPr="005A1215" w:rsidRDefault="007E6302" w:rsidP="007E6302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1959ADC7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Правовое и институциональное обеспечение стартапов</w:t>
      </w:r>
    </w:p>
    <w:p w14:paraId="206C5F4C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Для успешной реализации инновационных проектов критически важны правовая ясность и институциональная поддержка. Основные меры включают:</w:t>
      </w:r>
    </w:p>
    <w:p w14:paraId="78909C54" w14:textId="77777777" w:rsidR="007E6302" w:rsidRPr="005A1215" w:rsidRDefault="007E6302" w:rsidP="0020555A">
      <w:pPr>
        <w:numPr>
          <w:ilvl w:val="0"/>
          <w:numId w:val="5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Защиту интеллектуальной собственности (ИС)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патенты, авторские права, товарные знаки.</w:t>
      </w:r>
    </w:p>
    <w:p w14:paraId="5ECA4BC8" w14:textId="77777777" w:rsidR="007E6302" w:rsidRPr="005A1215" w:rsidRDefault="007E6302" w:rsidP="0020555A">
      <w:pPr>
        <w:numPr>
          <w:ilvl w:val="0"/>
          <w:numId w:val="5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Налоговые и регуляторные льготы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специальные режимы для стартапов, упрощённая регистрация компаний, льготы для резидентов технопарков.</w:t>
      </w:r>
    </w:p>
    <w:p w14:paraId="11CA2EDF" w14:textId="77777777" w:rsidR="007E6302" w:rsidRPr="005A1215" w:rsidRDefault="007E6302" w:rsidP="0020555A">
      <w:pPr>
        <w:numPr>
          <w:ilvl w:val="0"/>
          <w:numId w:val="5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Инфраструктурную поддержку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бизнес-инкубаторы, акселераторы, лаборатории прототипирования.</w:t>
      </w:r>
    </w:p>
    <w:p w14:paraId="1474D41E" w14:textId="77777777" w:rsidR="007E6302" w:rsidRPr="005A1215" w:rsidRDefault="007E6302" w:rsidP="0020555A">
      <w:pPr>
        <w:numPr>
          <w:ilvl w:val="0"/>
          <w:numId w:val="55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lastRenderedPageBreak/>
        <w:t>Государственные программы грантовой поддержки и ваучеров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для финансирования ранней стадии исследований и пилотных проектов [5; 6; 7].</w:t>
      </w:r>
    </w:p>
    <w:p w14:paraId="60FA31BA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В ряде стран создаются 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регуляторные песочницы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позволяющие тестировать новые продукты и модели без полного соблюдения стандартных нормативов. Эти меры уменьшают транзакционные издержки, повышают привлекательность стартапов и стимулируют приток инвестиций [1; 4].</w:t>
      </w:r>
    </w:p>
    <w:p w14:paraId="79529A90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Белорусский кейс: стартап-экосистема и институциональная поддержка</w:t>
      </w:r>
    </w:p>
    <w:p w14:paraId="71007906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Беларусь обладает одной из наиболее развитых IT-экосистем в регионе Восточной Европы. 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Hi-Tech Park (HTP)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является ключевым институтом, поддерживающим стартапы. Парк предоставляет резидентам специальный налоговый режим, упрощённую систему регистрации, доступ к акселераторам и менторским программам, а также инфраструктуру для R&amp;D [6; 12].</w:t>
      </w:r>
    </w:p>
    <w:p w14:paraId="3A2FDEFB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По состоянию на 2024 год HTP насчитывает более 1000 резидентов и около 60 000 сотрудников. Большинство компаний сосредоточено в IT, аналитике данных, агротехнике и мобильных приложениях [6; 13; 14]. Важной частью экосистемы являются государственные гранты и ваучеры, предоставляемые 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Белорусским инновационным фондом (BIF)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которые помогают стартапам на ранней стадии подтвердить коммерческую ценность своих разработок [7].</w:t>
      </w:r>
    </w:p>
    <w:p w14:paraId="598A0A24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Кроме государственных институтов, активную роль играют 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венчурные фонды и ангельские инвесторы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. Например,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Bulba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Ventures и ряд международных фондов инвестируют в белорусские команды, способствуя привлечению капитала на стадии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seed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и Series A [8].</w:t>
      </w:r>
    </w:p>
    <w:p w14:paraId="1FB3E172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Примеры успешных стартапов, развившихся в Беларуси:</w:t>
      </w:r>
    </w:p>
    <w:p w14:paraId="52DC8823" w14:textId="77777777" w:rsidR="007E6302" w:rsidRPr="00DB5F6B" w:rsidRDefault="007E6302" w:rsidP="008D031B">
      <w:pPr>
        <w:pStyle w:val="a3"/>
        <w:numPr>
          <w:ilvl w:val="0"/>
          <w:numId w:val="4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DB5F6B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Vochi</w:t>
      </w:r>
      <w:proofErr w:type="spellEnd"/>
      <w:r w:rsidRPr="00DB5F6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приложение для AI-видеоэффектов, которое привлекло международные инвестиции.</w:t>
      </w:r>
    </w:p>
    <w:p w14:paraId="715F899E" w14:textId="77777777" w:rsidR="007E6302" w:rsidRPr="00DB5F6B" w:rsidRDefault="007E6302" w:rsidP="008D031B">
      <w:pPr>
        <w:pStyle w:val="a3"/>
        <w:numPr>
          <w:ilvl w:val="0"/>
          <w:numId w:val="4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DB5F6B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OneSoil</w:t>
      </w:r>
      <w:proofErr w:type="spellEnd"/>
      <w:r w:rsidRPr="00DB5F6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платформа для точного земледелия, применяющая анализ данных и машинное обучение.</w:t>
      </w:r>
    </w:p>
    <w:p w14:paraId="792F699B" w14:textId="77777777" w:rsidR="007E6302" w:rsidRPr="00DB5F6B" w:rsidRDefault="007E6302" w:rsidP="008D031B">
      <w:pPr>
        <w:pStyle w:val="a3"/>
        <w:numPr>
          <w:ilvl w:val="0"/>
          <w:numId w:val="48"/>
        </w:numPr>
        <w:spacing w:after="0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DB5F6B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Flo</w:t>
      </w:r>
      <w:proofErr w:type="spellEnd"/>
      <w:r w:rsidRPr="00DB5F6B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 xml:space="preserve"> Health</w:t>
      </w:r>
      <w:r w:rsidRPr="00DB5F6B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приложение для женского здоровья, которое вышло на международный рынок.</w:t>
      </w:r>
    </w:p>
    <w:p w14:paraId="2AF35F36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lastRenderedPageBreak/>
        <w:t>Несмотря на успехи, белорусская экосистема сталкивается с рядом проблем: политико-экономическая неопределённость, ограничения внешних инвестиций, концентрация ресурсов в рамках HTP и недостаточная диверсификация финансовых инструментов [2; 5; 12].</w:t>
      </w:r>
    </w:p>
    <w:p w14:paraId="559876DA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Проблемы и барьеры развития стартапов в Беларуси</w:t>
      </w:r>
    </w:p>
    <w:p w14:paraId="55147A09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Несмотря на развитие стартап-экосистемы, белорусские стартапы сталкиваются с рядом системных проблем. Во-первых, 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ограниченный доступ к венчурному капиталу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: большинство фондов концентрируются на IT и цифровых проектах, в то время как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deep-tech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и биотехнологические стартапы сталкиваются с дефицитом инвестиций [5; 8].</w:t>
      </w:r>
    </w:p>
    <w:p w14:paraId="0D9A9A3E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Во-вторых, 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ограниченность международного сотрудничества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. Политико-экономическая ситуация в стране снижает поток иностранных инвестиций и усложняет выход на внешние рынки. Стартапам приходится самостоятельно искать партнеров за рубежом, что требует дополнительных ресурсов и времени [5; 9].</w:t>
      </w:r>
    </w:p>
    <w:p w14:paraId="7F1BF05F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В-третьих, 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барьеры в сфере интеллектуальной собственности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. Несмотря на наличие законодательства о патентах и авторских правах, стартапы часто испытывают трудности с защитой своих инноваций на международном уровне, что снижает инвестиционную привлекательность [4; 5].</w:t>
      </w:r>
    </w:p>
    <w:p w14:paraId="6DE16106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Дополнительно, 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ограниченные ресурсы и инфраструктура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акселераторы и инкубаторы, хотя и развиваются, не всегда предоставляют достаточную менторскую поддержку и возможности для прототипирования на уровне международных стандартов.</w:t>
      </w:r>
    </w:p>
    <w:p w14:paraId="7A540E66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Рекомендации по развитию стартап-экосистемы</w:t>
      </w:r>
    </w:p>
    <w:p w14:paraId="05B95C90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Для повышения эффективности стартап-экосистемы в Беларуси целесообразно реализовать следующие меры:</w:t>
      </w:r>
    </w:p>
    <w:p w14:paraId="3320BD61" w14:textId="77777777" w:rsidR="007E6302" w:rsidRPr="005A1215" w:rsidRDefault="007E6302" w:rsidP="008D031B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Расширение источников финансирования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создание специализированных венчурных фондов для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deep-tech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и биотехнологий, привлечение международных инвесторов, развитие частного ангельского капитала [7; 8].</w:t>
      </w:r>
    </w:p>
    <w:p w14:paraId="0A0E0D81" w14:textId="77777777" w:rsidR="007E6302" w:rsidRPr="005A1215" w:rsidRDefault="007E6302" w:rsidP="008D031B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Укрепление международного сотрудничества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стимулирование участия стартапов в международных выставках, акселераторах, программах обмена и совместных R&amp;D-проектах.</w:t>
      </w:r>
    </w:p>
    <w:p w14:paraId="5828CA7B" w14:textId="77777777" w:rsidR="007E6302" w:rsidRPr="005A1215" w:rsidRDefault="007E6302" w:rsidP="008D031B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lastRenderedPageBreak/>
        <w:t>Развитие правовой поддержки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упрощение процедуры регистрации патентов, создание платформы для защиты интеллектуальной собственности за границей, внедрение регуляторных песочниц для тестирования новых продуктов.</w:t>
      </w:r>
    </w:p>
    <w:p w14:paraId="2FECA880" w14:textId="77777777" w:rsidR="007E6302" w:rsidRPr="005A1215" w:rsidRDefault="007E6302" w:rsidP="008D031B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Улучшение инфраструктуры и менторства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расширение числа акселераторов и лабораторий прототипирования, привлечение опытных предпринимателей и экспертов для наставничества стартапов.</w:t>
      </w:r>
    </w:p>
    <w:p w14:paraId="25090BD8" w14:textId="77777777" w:rsidR="007E6302" w:rsidRPr="005A1215" w:rsidRDefault="007E6302" w:rsidP="008D031B">
      <w:pPr>
        <w:numPr>
          <w:ilvl w:val="0"/>
          <w:numId w:val="8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Образовательные программы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внедрение курсов по предпринимательству, управлению инновациями и коммерциализации научных исследований в университетах и на базе Hi-Tech Park.</w:t>
      </w:r>
    </w:p>
    <w:p w14:paraId="67183309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Эти меры позволят увеличить число успешных стартапов, ускорить коммерциализацию научных результатов и повысить конкурентоспособность белорусской экономики в сфере высоких технологий [3; 6; 12].</w:t>
      </w:r>
    </w:p>
    <w:p w14:paraId="266ACABF" w14:textId="77777777" w:rsidR="007E6302" w:rsidRPr="005A1215" w:rsidRDefault="007E6302" w:rsidP="007E6302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69F0B922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Выводы</w:t>
      </w:r>
    </w:p>
    <w:p w14:paraId="52FB2C96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Стартапы являются важнейшим инструментом коммерциализации научно-технической деятельности. Они обеспечивают трансформацию инновационных идей в рыночные продукты и способствуют развитию экономики знаний. Белорусская экосистема стартапов демонстрирует значительные успехи, прежде всего благодаря деятельности Hi-Tech Park, поддержке государственных фондов и активному развитию венчурного капитала.</w:t>
      </w:r>
    </w:p>
    <w:p w14:paraId="08EA4B2A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 то же время белорусские стартапы сталкиваются с системными барьерами: ограниченный доступ к финансированию, сложность международного сотрудничества, недостаточная защита интеллектуальной собственности и ограниченная инфраструктура. Для преодоления этих барьеров необходимо комплексное развитие институциональной, правовой и финансовой среды, а также стимулирование международного взаимодействия.</w:t>
      </w:r>
    </w:p>
    <w:p w14:paraId="1F52477A" w14:textId="77777777" w:rsidR="007E6302" w:rsidRPr="005A1215" w:rsidRDefault="007E6302" w:rsidP="007E6302">
      <w:pPr>
        <w:spacing w:before="100" w:beforeAutospacing="1" w:after="100" w:afterAutospacing="1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Реализация предложенных мер позволит белорусской стартап-экосистеме достичь устойчивого роста, повысить эффективность коммерциализации научно-технических разработок и укрепить позиции страны на международной арене инноваций.</w:t>
      </w:r>
    </w:p>
    <w:p w14:paraId="328CD628" w14:textId="77777777" w:rsidR="007E6302" w:rsidRPr="005A1215" w:rsidRDefault="007E6302" w:rsidP="007E6302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</w:p>
    <w:p w14:paraId="60009745" w14:textId="6ADDEBF7" w:rsidR="007E6302" w:rsidRPr="005A1215" w:rsidRDefault="00DB5F6B" w:rsidP="007E6302">
      <w:pPr>
        <w:spacing w:before="100" w:beforeAutospacing="1" w:after="100" w:afterAutospacing="1" w:line="360" w:lineRule="auto"/>
        <w:ind w:firstLine="709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DB5F6B"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  <w:lastRenderedPageBreak/>
        <w:t>3. СПИСОК ИСПОЛЬЗОВАННЫХ ИСТОЧНИКОВ</w:t>
      </w:r>
    </w:p>
    <w:p w14:paraId="11B80AA3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Рис, Э. </w:t>
      </w:r>
      <w:r w:rsidRPr="00D70B2F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Стартап без ошибок. Как постоянное инновационное творчество создает радикально успешные компании</w:t>
      </w: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/ пер. с англ. — М.: Манн, Иванов и Фербер, 2018. — 288 с.</w:t>
      </w:r>
    </w:p>
    <w:p w14:paraId="5C7CB726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Бланк, С. </w:t>
      </w:r>
      <w:r w:rsidRPr="00D70B2F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Стартап. Настольная книга основателя</w:t>
      </w: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/ пер. с англ. — М.: Альпина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Паблишер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2020. — 400 с.</w:t>
      </w:r>
    </w:p>
    <w:p w14:paraId="378B25E4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Дорофеева, Н. С., Гребенщикова, Е. А. Стартапы как инструмент коммерциализации инноваций // </w:t>
      </w:r>
      <w:r w:rsidRPr="00D70B2F">
        <w:rPr>
          <w:rFonts w:ascii="Times New Roman" w:eastAsia="Times New Roman" w:hAnsi="Times New Roman" w:cs="Times New Roman"/>
          <w:i/>
          <w:iCs/>
          <w:sz w:val="24"/>
          <w:szCs w:val="24"/>
          <w:lang w:val="ru-BY" w:eastAsia="ru-BY"/>
        </w:rPr>
        <w:t>Инновации</w:t>
      </w: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. — 2021. — №7. — С. 42–51.</w:t>
      </w:r>
    </w:p>
    <w:p w14:paraId="703963AF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Коммерциализация результатов научных исследований и разработок: учеб. пособие / Под ред. В. Н. Князева. — Минск: БГУИР, 2020. — 186 с.</w:t>
      </w:r>
    </w:p>
    <w:p w14:paraId="64B211D4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Указ Президента Республики Беларусь №8 от 21.12.2017 г. «О развитии цифровой экономики» // Национальный правовой Интернет-портал Республики Беларусь. — Режим доступа: https://pravo.by/document/?guid=3871&amp;p0=P31700008 (дата обращения: 27.10.2025).</w:t>
      </w:r>
    </w:p>
    <w:p w14:paraId="1E62E987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Официальный сайт Парка высоких технологий Республики Беларусь [Электронный ресурс]. — Режим доступа: https://www.park.by/ (дата обращения: 27.10.2025).</w:t>
      </w:r>
    </w:p>
    <w:p w14:paraId="53A5AF04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Belarusian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Innovation Fund [Электронный ресурс]. — Режим доступа: https://innovationfund.by/ (дата обращения: 27.10.2025).</w:t>
      </w:r>
    </w:p>
    <w:p w14:paraId="16381787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Bulba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Ventures [Электронный ресурс]. — Режим доступа: https://bulbaventures.com/ (дата обращения: 27.10.2025).</w:t>
      </w:r>
    </w:p>
    <w:p w14:paraId="00EB5F2D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Investment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Climate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Statement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: Belarus 2024 / U.S. Department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of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State. — Washington, DC, 2024. — Режим доступа: </w:t>
      </w:r>
      <w:hyperlink r:id="rId7" w:tgtFrame="_new" w:history="1">
        <w:r w:rsidRPr="00D70B2F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  <w:lang w:val="ru-BY" w:eastAsia="ru-BY"/>
          </w:rPr>
          <w:t>https://www.state.gov/reports/2024-investment-climate-statements/belarus/</w:t>
        </w:r>
      </w:hyperlink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(дата обращения: 27.10.2025).</w:t>
      </w:r>
    </w:p>
    <w:p w14:paraId="60AEFF9D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Emerging Europe. Belarus IT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Sector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Overview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2024 [Электронный ресурс]. — Режим доступа: https://emerging-europe.com/ (дата обращения: 27.10.2025).</w:t>
      </w:r>
    </w:p>
    <w:p w14:paraId="349101B4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val="en-US" w:eastAsia="ru-BY"/>
        </w:rPr>
      </w:pP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Tracxn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. Belarus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Startup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Ecosystem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Report 2024 [Электронный ресурс]. — Режим доступа: https://tracxn.com/ (дата обращения: 27.10.2025).</w:t>
      </w:r>
    </w:p>
    <w:p w14:paraId="39FB2943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Hi-Tech Park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Annual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Report 2024 [Электронный ресурс]. — Режим доступа: https://www.park.by/about/statistics/ (дата обращения: 27.10.2025).</w:t>
      </w:r>
    </w:p>
    <w:p w14:paraId="736AC521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OneSoil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: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precision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agriculture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startup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from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Belarus [Электронный ресурс]. — Режим доступа: https://onesoil.ai/ (дата обращения: 27.10.2025).</w:t>
      </w:r>
    </w:p>
    <w:p w14:paraId="6219825D" w14:textId="77777777" w:rsidR="007E6302" w:rsidRPr="00D70B2F" w:rsidRDefault="007E6302" w:rsidP="008D031B">
      <w:pPr>
        <w:pStyle w:val="a3"/>
        <w:numPr>
          <w:ilvl w:val="0"/>
          <w:numId w:val="49"/>
        </w:num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Vochi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AI-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based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video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editing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startup</w:t>
      </w:r>
      <w:proofErr w:type="spellEnd"/>
      <w:r w:rsidRPr="00D70B2F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[Электронный ресурс]. — Режим доступа: https://vochi.ai/ (дата обращения: 27.10.2025).</w:t>
      </w:r>
    </w:p>
    <w:p w14:paraId="07AB21E6" w14:textId="77777777" w:rsidR="007E6302" w:rsidRPr="005A1215" w:rsidRDefault="007E6302" w:rsidP="007E6302">
      <w:pPr>
        <w:spacing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3B58F252" w14:textId="77777777" w:rsidR="007E6302" w:rsidRPr="005A1215" w:rsidRDefault="007E6302" w:rsidP="00730E31">
      <w:pPr>
        <w:pStyle w:val="a3"/>
        <w:spacing w:after="0" w:line="240" w:lineRule="auto"/>
        <w:ind w:left="0" w:firstLine="567"/>
        <w:rPr>
          <w:rFonts w:ascii="Times New Roman" w:hAnsi="Times New Roman" w:cs="Times New Roman"/>
          <w:bCs/>
          <w:sz w:val="24"/>
          <w:szCs w:val="24"/>
        </w:rPr>
      </w:pPr>
    </w:p>
    <w:p w14:paraId="6745998F" w14:textId="77777777" w:rsidR="00730E31" w:rsidRPr="005A1215" w:rsidRDefault="00730E31" w:rsidP="00730E31">
      <w:pPr>
        <w:pStyle w:val="a3"/>
        <w:spacing w:after="0" w:line="240" w:lineRule="auto"/>
        <w:rPr>
          <w:rFonts w:ascii="Times New Roman" w:hAnsi="Times New Roman" w:cs="Times New Roman"/>
          <w:bCs/>
          <w:sz w:val="24"/>
          <w:szCs w:val="24"/>
        </w:rPr>
      </w:pPr>
    </w:p>
    <w:p w14:paraId="7420FC7B" w14:textId="1A2B1DD6" w:rsidR="00730E31" w:rsidRPr="005A1215" w:rsidRDefault="00730E31" w:rsidP="00A44265">
      <w:pPr>
        <w:pStyle w:val="a3"/>
        <w:spacing w:after="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A1215">
        <w:rPr>
          <w:rFonts w:ascii="Times New Roman" w:hAnsi="Times New Roman" w:cs="Times New Roman"/>
          <w:b/>
          <w:bCs/>
          <w:sz w:val="24"/>
          <w:szCs w:val="24"/>
        </w:rPr>
        <w:t>З</w:t>
      </w:r>
      <w:r w:rsidR="007408B2">
        <w:rPr>
          <w:rFonts w:ascii="Times New Roman" w:hAnsi="Times New Roman" w:cs="Times New Roman"/>
          <w:b/>
          <w:bCs/>
          <w:sz w:val="24"/>
          <w:szCs w:val="24"/>
        </w:rPr>
        <w:t>АДАНИЕ</w:t>
      </w:r>
      <w:r w:rsidRPr="005A1215"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</w:p>
    <w:p w14:paraId="3082EC5A" w14:textId="77777777" w:rsidR="00730E31" w:rsidRPr="005A1215" w:rsidRDefault="00730E31" w:rsidP="00730E31">
      <w:pPr>
        <w:spacing w:after="0" w:line="360" w:lineRule="exact"/>
        <w:ind w:firstLine="284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Ответьте на вопросы по теме Вашей магистерской работы:</w:t>
      </w:r>
    </w:p>
    <w:p w14:paraId="29B2014D" w14:textId="77777777" w:rsidR="00730E31" w:rsidRPr="005A1215" w:rsidRDefault="00730E31" w:rsidP="00730E31">
      <w:p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 xml:space="preserve">10 вопросов, которые по мнению </w:t>
      </w:r>
      <w:r w:rsidRPr="005A1215">
        <w:rPr>
          <w:rFonts w:ascii="Times New Roman" w:hAnsi="Times New Roman" w:cs="Times New Roman"/>
          <w:sz w:val="24"/>
          <w:szCs w:val="24"/>
          <w:shd w:val="clear" w:color="auto" w:fill="FFFFFF"/>
        </w:rPr>
        <w:t>Гая Кавасаки</w:t>
      </w:r>
      <w:r w:rsidRPr="005A1215">
        <w:rPr>
          <w:rFonts w:ascii="Times New Roman" w:hAnsi="Times New Roman" w:cs="Times New Roman"/>
          <w:sz w:val="24"/>
          <w:szCs w:val="24"/>
        </w:rPr>
        <w:t xml:space="preserve"> обязательно необходимо затронуть, представляя проект венчурному инвестору</w:t>
      </w:r>
    </w:p>
    <w:p w14:paraId="2CE8C130" w14:textId="77777777" w:rsidR="00730E31" w:rsidRPr="005A1215" w:rsidRDefault="00730E31" w:rsidP="00730E31">
      <w:pPr>
        <w:numPr>
          <w:ilvl w:val="0"/>
          <w:numId w:val="2"/>
        </w:num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проблема.</w:t>
      </w:r>
    </w:p>
    <w:p w14:paraId="78481C96" w14:textId="77777777" w:rsidR="00730E31" w:rsidRPr="005A1215" w:rsidRDefault="00730E31" w:rsidP="00730E31">
      <w:pPr>
        <w:numPr>
          <w:ilvl w:val="0"/>
          <w:numId w:val="2"/>
        </w:num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решение.</w:t>
      </w:r>
    </w:p>
    <w:p w14:paraId="017D91A5" w14:textId="77777777" w:rsidR="00730E31" w:rsidRPr="005A1215" w:rsidRDefault="00730E31" w:rsidP="00730E31">
      <w:pPr>
        <w:numPr>
          <w:ilvl w:val="0"/>
          <w:numId w:val="2"/>
        </w:num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бизнес-модель (</w:t>
      </w:r>
      <w:r w:rsidRPr="005A1215">
        <w:rPr>
          <w:rFonts w:ascii="Times New Roman" w:hAnsi="Times New Roman" w:cs="Times New Roman"/>
          <w:sz w:val="24"/>
          <w:szCs w:val="24"/>
          <w:shd w:val="clear" w:color="auto" w:fill="FFFFFF"/>
        </w:rPr>
        <w:t>концептуальное</w:t>
      </w:r>
      <w:r w:rsidRPr="005A1215">
        <w:rPr>
          <w:rFonts w:ascii="Times New Roman" w:hAnsi="Times New Roman" w:cs="Times New Roman"/>
          <w:color w:val="202122"/>
          <w:sz w:val="24"/>
          <w:szCs w:val="24"/>
          <w:shd w:val="clear" w:color="auto" w:fill="FFFFFF"/>
        </w:rPr>
        <w:t> описание </w:t>
      </w:r>
      <w:r w:rsidRPr="005A1215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предпринимательской деятельности), т.е. что вы собираетесь предложить клиенту, что бы получить прибыль. </w:t>
      </w:r>
      <w:r w:rsidRPr="005A1215">
        <w:rPr>
          <w:rStyle w:val="a6"/>
          <w:rFonts w:ascii="Times New Roman" w:hAnsi="Times New Roman" w:cs="Times New Roman"/>
          <w:color w:val="373A3C"/>
          <w:sz w:val="24"/>
          <w:szCs w:val="24"/>
          <w:shd w:val="clear" w:color="auto" w:fill="FFFFFF"/>
        </w:rPr>
        <w:t xml:space="preserve">Упрощенно - это как Вы получите деньги. Ссылка на статью в Википедии ниже (раздел Примеры) </w:t>
      </w:r>
      <w:hyperlink r:id="rId8" w:history="1">
        <w:r w:rsidRPr="005A1215">
          <w:rPr>
            <w:rStyle w:val="a5"/>
            <w:rFonts w:ascii="Times New Roman" w:hAnsi="Times New Roman" w:cs="Times New Roman"/>
            <w:sz w:val="24"/>
            <w:szCs w:val="24"/>
            <w:shd w:val="clear" w:color="auto" w:fill="FFFFFF"/>
          </w:rPr>
          <w:t>https://ru.wikipedia.org/wiki/%D0%91%D0%B8%D0%B7%D0%BD%D0%B5%D1%81-%D0%BC%D0%BE%D0%B4%D0%B5%D0%BB%D1%8C</w:t>
        </w:r>
      </w:hyperlink>
      <w:r w:rsidRPr="005A1215">
        <w:rPr>
          <w:rStyle w:val="a6"/>
          <w:rFonts w:ascii="Times New Roman" w:hAnsi="Times New Roman" w:cs="Times New Roman"/>
          <w:color w:val="373A3C"/>
          <w:sz w:val="24"/>
          <w:szCs w:val="24"/>
          <w:shd w:val="clear" w:color="auto" w:fill="FFFFFF"/>
        </w:rPr>
        <w:t xml:space="preserve"> </w:t>
      </w:r>
    </w:p>
    <w:p w14:paraId="494910D3" w14:textId="77777777" w:rsidR="00730E31" w:rsidRPr="005A1215" w:rsidRDefault="00730E31" w:rsidP="00730E31">
      <w:pPr>
        <w:numPr>
          <w:ilvl w:val="0"/>
          <w:numId w:val="2"/>
        </w:num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обеспечивающая достижение цели технология.</w:t>
      </w:r>
    </w:p>
    <w:p w14:paraId="13175D1A" w14:textId="77777777" w:rsidR="00730E31" w:rsidRPr="005A1215" w:rsidRDefault="00730E31" w:rsidP="00730E31">
      <w:pPr>
        <w:numPr>
          <w:ilvl w:val="0"/>
          <w:numId w:val="2"/>
        </w:num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Маркетинг (обязательно описать 4</w:t>
      </w:r>
      <w:r w:rsidRPr="005A1215">
        <w:rPr>
          <w:rFonts w:ascii="Times New Roman" w:hAnsi="Times New Roman" w:cs="Times New Roman"/>
          <w:sz w:val="24"/>
          <w:szCs w:val="24"/>
          <w:lang w:val="en-US"/>
        </w:rPr>
        <w:t>P</w:t>
      </w:r>
      <w:r w:rsidRPr="005A1215">
        <w:rPr>
          <w:rFonts w:ascii="Times New Roman" w:hAnsi="Times New Roman" w:cs="Times New Roman"/>
          <w:sz w:val="24"/>
          <w:szCs w:val="24"/>
        </w:rPr>
        <w:t>) и продажи.</w:t>
      </w:r>
    </w:p>
    <w:p w14:paraId="025B6359" w14:textId="77777777" w:rsidR="00730E31" w:rsidRPr="005A1215" w:rsidRDefault="00730E31" w:rsidP="00730E31">
      <w:pPr>
        <w:spacing w:after="0" w:line="360" w:lineRule="exact"/>
        <w:ind w:left="720"/>
        <w:rPr>
          <w:rFonts w:ascii="Times New Roman" w:hAnsi="Times New Roman" w:cs="Times New Roman"/>
          <w:b/>
          <w:i/>
          <w:sz w:val="24"/>
          <w:szCs w:val="24"/>
        </w:rPr>
      </w:pPr>
      <w:proofErr w:type="spellStart"/>
      <w:r w:rsidRPr="005A1215">
        <w:rPr>
          <w:rFonts w:ascii="Times New Roman" w:hAnsi="Times New Roman" w:cs="Times New Roman"/>
          <w:b/>
          <w:i/>
          <w:sz w:val="24"/>
          <w:szCs w:val="24"/>
        </w:rPr>
        <w:t>Справочно</w:t>
      </w:r>
      <w:proofErr w:type="spellEnd"/>
      <w:r w:rsidRPr="005A1215">
        <w:rPr>
          <w:rFonts w:ascii="Times New Roman" w:hAnsi="Times New Roman" w:cs="Times New Roman"/>
          <w:b/>
          <w:i/>
          <w:sz w:val="24"/>
          <w:szCs w:val="24"/>
        </w:rPr>
        <w:t xml:space="preserve">: </w:t>
      </w:r>
      <w:r w:rsidRPr="005A1215">
        <w:rPr>
          <w:rStyle w:val="a6"/>
          <w:rFonts w:ascii="Times New Roman" w:hAnsi="Times New Roman" w:cs="Times New Roman"/>
          <w:i/>
          <w:color w:val="373A3C"/>
          <w:sz w:val="24"/>
          <w:szCs w:val="24"/>
          <w:shd w:val="clear" w:color="auto" w:fill="FFFFFF"/>
        </w:rPr>
        <w:t>Прочитать об составляющих 4p можно, например, по ссылке   </w:t>
      </w:r>
      <w:hyperlink r:id="rId9" w:tgtFrame="_blank" w:history="1">
        <w:r w:rsidRPr="005A1215">
          <w:rPr>
            <w:rStyle w:val="a5"/>
            <w:rFonts w:ascii="Times New Roman" w:hAnsi="Times New Roman" w:cs="Times New Roman"/>
            <w:b/>
            <w:bCs/>
            <w:i/>
            <w:color w:val="1177D1"/>
            <w:sz w:val="24"/>
            <w:szCs w:val="24"/>
            <w:shd w:val="clear" w:color="auto" w:fill="FFFFFF"/>
          </w:rPr>
          <w:t>http://powerbranding.ru/osnovy-marketinga/4p-5p-7p-model/</w:t>
        </w:r>
      </w:hyperlink>
      <w:r w:rsidRPr="005A1215">
        <w:rPr>
          <w:rStyle w:val="a6"/>
          <w:rFonts w:ascii="Times New Roman" w:hAnsi="Times New Roman" w:cs="Times New Roman"/>
          <w:i/>
          <w:color w:val="373A3C"/>
          <w:sz w:val="24"/>
          <w:szCs w:val="24"/>
          <w:shd w:val="clear" w:color="auto" w:fill="FFFFFF"/>
        </w:rPr>
        <w:t>. Опишите их для Вашего проекта.</w:t>
      </w:r>
    </w:p>
    <w:p w14:paraId="06FF09F4" w14:textId="77777777" w:rsidR="00730E31" w:rsidRPr="005A1215" w:rsidRDefault="00730E31" w:rsidP="00730E31">
      <w:pPr>
        <w:numPr>
          <w:ilvl w:val="0"/>
          <w:numId w:val="2"/>
        </w:num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конкуренция.</w:t>
      </w:r>
    </w:p>
    <w:p w14:paraId="012D871A" w14:textId="77777777" w:rsidR="00730E31" w:rsidRPr="005A1215" w:rsidRDefault="00730E31" w:rsidP="00730E31">
      <w:pPr>
        <w:numPr>
          <w:ilvl w:val="0"/>
          <w:numId w:val="2"/>
        </w:num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команда проекта.</w:t>
      </w:r>
    </w:p>
    <w:p w14:paraId="4AA4900E" w14:textId="77777777" w:rsidR="00730E31" w:rsidRPr="005A1215" w:rsidRDefault="00730E31" w:rsidP="00730E31">
      <w:pPr>
        <w:numPr>
          <w:ilvl w:val="0"/>
          <w:numId w:val="2"/>
        </w:num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планы и вехи проекта.</w:t>
      </w:r>
    </w:p>
    <w:p w14:paraId="26374CB2" w14:textId="77777777" w:rsidR="00730E31" w:rsidRPr="005A1215" w:rsidRDefault="00730E31" w:rsidP="00730E31">
      <w:pPr>
        <w:numPr>
          <w:ilvl w:val="0"/>
          <w:numId w:val="2"/>
        </w:num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текущий статус.</w:t>
      </w:r>
    </w:p>
    <w:p w14:paraId="32861E62" w14:textId="77777777" w:rsidR="00730E31" w:rsidRPr="005A1215" w:rsidRDefault="00730E31" w:rsidP="00730E31">
      <w:pPr>
        <w:numPr>
          <w:ilvl w:val="0"/>
          <w:numId w:val="2"/>
        </w:num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резюме и призыв к действию</w:t>
      </w:r>
    </w:p>
    <w:p w14:paraId="5E4867A6" w14:textId="20EC7248" w:rsidR="00730E31" w:rsidRPr="005A1215" w:rsidRDefault="00730E31" w:rsidP="00730E31">
      <w:p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Используя модель десяти вопросов, подготовьте презентацию Вашего результата</w:t>
      </w:r>
    </w:p>
    <w:p w14:paraId="29E8F4D2" w14:textId="6904ECC3" w:rsidR="0090728B" w:rsidRPr="005A1215" w:rsidRDefault="0090728B" w:rsidP="00730E31">
      <w:pPr>
        <w:spacing w:after="0" w:line="360" w:lineRule="exact"/>
        <w:rPr>
          <w:rFonts w:ascii="Times New Roman" w:hAnsi="Times New Roman" w:cs="Times New Roman"/>
          <w:sz w:val="24"/>
          <w:szCs w:val="24"/>
        </w:rPr>
      </w:pPr>
    </w:p>
    <w:p w14:paraId="7CFBD1D3" w14:textId="4504C38B" w:rsidR="0090728B" w:rsidRPr="005A1215" w:rsidRDefault="004C3224" w:rsidP="00730E31">
      <w:pPr>
        <w:spacing w:after="0" w:line="360" w:lineRule="exact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5A1215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См. </w:t>
      </w:r>
      <w:r w:rsidR="0020555A" w:rsidRPr="0020555A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r w:rsidR="0020555A">
        <w:rPr>
          <w:rFonts w:ascii="Times New Roman" w:hAnsi="Times New Roman" w:cs="Times New Roman"/>
          <w:b/>
          <w:bCs/>
          <w:color w:val="FF0000"/>
          <w:sz w:val="24"/>
          <w:szCs w:val="24"/>
        </w:rPr>
        <w:t xml:space="preserve">файл </w:t>
      </w:r>
      <w:hyperlink r:id="rId10" w:history="1">
        <w:r w:rsidR="00E92455" w:rsidRPr="00E92455">
          <w:rPr>
            <w:rStyle w:val="a5"/>
            <w:rFonts w:ascii="Times New Roman" w:hAnsi="Times New Roman" w:cs="Times New Roman"/>
            <w:b/>
            <w:bCs/>
            <w:sz w:val="24"/>
            <w:szCs w:val="24"/>
          </w:rPr>
          <w:t>https://github.com/vlad-bsuir-master/commercialization_of_research_results/blob/main/Task%202_Project_Hybrid_Volatility_Forecasting_Model.pptx</w:t>
        </w:r>
      </w:hyperlink>
    </w:p>
    <w:p w14:paraId="1ABD212D" w14:textId="77777777" w:rsidR="00730E31" w:rsidRPr="005A1215" w:rsidRDefault="00730E31" w:rsidP="00730E31">
      <w:pPr>
        <w:pStyle w:val="a3"/>
        <w:spacing w:after="0" w:line="240" w:lineRule="auto"/>
        <w:jc w:val="center"/>
        <w:rPr>
          <w:rFonts w:ascii="Times New Roman" w:hAnsi="Times New Roman" w:cs="Times New Roman"/>
          <w:b/>
          <w:bCs/>
          <w:sz w:val="24"/>
          <w:szCs w:val="24"/>
        </w:rPr>
      </w:pPr>
    </w:p>
    <w:p w14:paraId="782B9881" w14:textId="77777777" w:rsidR="00A44265" w:rsidRDefault="00A44265" w:rsidP="00A44265">
      <w:pPr>
        <w:pStyle w:val="a3"/>
        <w:spacing w:after="0" w:line="240" w:lineRule="auto"/>
        <w:ind w:left="92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1D92E34" w14:textId="77777777" w:rsidR="00A44265" w:rsidRDefault="00A44265" w:rsidP="00A44265">
      <w:pPr>
        <w:pStyle w:val="a3"/>
        <w:spacing w:after="0" w:line="240" w:lineRule="auto"/>
        <w:ind w:left="92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BA44A53" w14:textId="77777777" w:rsidR="00A44265" w:rsidRDefault="00A44265" w:rsidP="00A44265">
      <w:pPr>
        <w:pStyle w:val="a3"/>
        <w:spacing w:after="0" w:line="240" w:lineRule="auto"/>
        <w:ind w:left="92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9CFB5D3" w14:textId="77777777" w:rsidR="00A44265" w:rsidRDefault="00A44265" w:rsidP="00A44265">
      <w:pPr>
        <w:pStyle w:val="a3"/>
        <w:spacing w:after="0" w:line="240" w:lineRule="auto"/>
        <w:ind w:left="92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5D7900" w14:textId="77777777" w:rsidR="00A44265" w:rsidRDefault="00A44265" w:rsidP="00A44265">
      <w:pPr>
        <w:pStyle w:val="a3"/>
        <w:spacing w:after="0" w:line="240" w:lineRule="auto"/>
        <w:ind w:left="92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245B11B" w14:textId="77777777" w:rsidR="00A44265" w:rsidRDefault="00A44265" w:rsidP="00A44265">
      <w:pPr>
        <w:pStyle w:val="a3"/>
        <w:spacing w:after="0" w:line="240" w:lineRule="auto"/>
        <w:ind w:left="92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FDF42B4" w14:textId="77777777" w:rsidR="00A44265" w:rsidRDefault="00A44265" w:rsidP="00A44265">
      <w:pPr>
        <w:pStyle w:val="a3"/>
        <w:spacing w:after="0" w:line="240" w:lineRule="auto"/>
        <w:ind w:left="927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2361DB6" w14:textId="76A84155" w:rsidR="00D70B2F" w:rsidRDefault="00D70B2F" w:rsidP="00A44265">
      <w:pPr>
        <w:pStyle w:val="a3"/>
        <w:spacing w:after="0" w:line="240" w:lineRule="auto"/>
        <w:ind w:left="927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ЗАДАНИЕ</w:t>
      </w:r>
      <w:r w:rsidR="00CE44A1">
        <w:rPr>
          <w:rFonts w:ascii="Times New Roman" w:hAnsi="Times New Roman" w:cs="Times New Roman"/>
          <w:b/>
          <w:bCs/>
          <w:sz w:val="24"/>
          <w:szCs w:val="24"/>
        </w:rPr>
        <w:t xml:space="preserve"> 3</w:t>
      </w:r>
    </w:p>
    <w:p w14:paraId="13CA1BB9" w14:textId="77777777" w:rsidR="00730E31" w:rsidRPr="005A1215" w:rsidRDefault="00730E31" w:rsidP="00730E31">
      <w:pPr>
        <w:spacing w:after="0" w:line="360" w:lineRule="exact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Проведите анализ инфраструктуры коммерциализации РНИД и выделите субъекты, которые стимулируют процесс коммерциализации Результата (см. задание 2)</w:t>
      </w:r>
    </w:p>
    <w:p w14:paraId="4B964293" w14:textId="77777777" w:rsidR="00730E31" w:rsidRPr="005A1215" w:rsidRDefault="00730E31" w:rsidP="00730E31">
      <w:pPr>
        <w:pStyle w:val="3"/>
        <w:ind w:left="720"/>
        <w:rPr>
          <w:sz w:val="24"/>
          <w:szCs w:val="24"/>
        </w:rPr>
      </w:pPr>
    </w:p>
    <w:p w14:paraId="631BA932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Цель анализа</w:t>
      </w:r>
    </w:p>
    <w:p w14:paraId="3736C2D9" w14:textId="77777777" w:rsidR="004C3224" w:rsidRPr="005A1215" w:rsidRDefault="004C3224" w:rsidP="004C3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Выявить ключевые элементы инфраструктуры, которые способствуют превращению научной разработки в коммерчески жизнеспособный продукт — в данном случае, интеллектуальную платформу прогнозирования волатильности.</w:t>
      </w:r>
    </w:p>
    <w:p w14:paraId="4ADDD6F3" w14:textId="77777777" w:rsidR="004C3224" w:rsidRPr="0020555A" w:rsidRDefault="004C3224" w:rsidP="004C3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Компоненты инфраструктуры коммерциализации</w:t>
      </w:r>
    </w:p>
    <w:p w14:paraId="3B8BF322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1. Научно-образовательные учреждения</w:t>
      </w:r>
    </w:p>
    <w:p w14:paraId="02FB2471" w14:textId="77777777" w:rsidR="004C3224" w:rsidRPr="005A1215" w:rsidRDefault="004C3224" w:rsidP="008D031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Функция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генерация РНИД, первичная апробация, патентование.</w:t>
      </w:r>
    </w:p>
    <w:p w14:paraId="77B1A24B" w14:textId="77777777" w:rsidR="004C3224" w:rsidRPr="005A1215" w:rsidRDefault="004C3224" w:rsidP="008D031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Применение к проекту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БГУ может выступать как инициатор разработки, предоставляя доступ к вычислительным ресурсам, научным консультантам и юридической поддержке по ИС.</w:t>
      </w:r>
    </w:p>
    <w:p w14:paraId="74AC0DA2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2. Центры трансфера технологий (ЦТТ)</w:t>
      </w:r>
    </w:p>
    <w:p w14:paraId="0793F079" w14:textId="77777777" w:rsidR="004C3224" w:rsidRPr="005A1215" w:rsidRDefault="004C3224" w:rsidP="008D031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Функция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посредничество между наукой и бизнесом, помощь в лицензировании, патентовании, поиске инвесторов.</w:t>
      </w:r>
    </w:p>
    <w:p w14:paraId="517D05BB" w14:textId="77777777" w:rsidR="004C3224" w:rsidRPr="005A1215" w:rsidRDefault="004C3224" w:rsidP="008D031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Применение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ЦТТ при БГУ или НАН Беларуси может помочь в оформлении интеллектуальной собственности и поиске индустриальных партнёров.</w:t>
      </w:r>
    </w:p>
    <w:p w14:paraId="4451C47B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3. Технопарки и инкубаторы</w:t>
      </w:r>
    </w:p>
    <w:p w14:paraId="0FEB6B98" w14:textId="77777777" w:rsidR="004C3224" w:rsidRPr="005A1215" w:rsidRDefault="004C3224" w:rsidP="008D031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Функция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предоставление офисов, менторства, доступа к акселераторам.</w:t>
      </w:r>
    </w:p>
    <w:p w14:paraId="558B4F94" w14:textId="77777777" w:rsidR="004C3224" w:rsidRPr="005A1215" w:rsidRDefault="004C3224" w:rsidP="008D031B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Применение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размещение MVP-платформы, участие в акселерационных программах (например, «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БелБИ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» или «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Startup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Hub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Minsk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»).</w:t>
      </w:r>
    </w:p>
    <w:p w14:paraId="5C78C4CB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4. Государственные институты развития</w:t>
      </w:r>
    </w:p>
    <w:p w14:paraId="20228C65" w14:textId="77777777" w:rsidR="004C3224" w:rsidRPr="005A1215" w:rsidRDefault="004C3224" w:rsidP="008D031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Функция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финансирование, гранты, субсидии, налоговые льготы.</w:t>
      </w:r>
    </w:p>
    <w:p w14:paraId="6870C0B3" w14:textId="77777777" w:rsidR="004C3224" w:rsidRPr="005A1215" w:rsidRDefault="004C3224" w:rsidP="008D031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Примеры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</w:t>
      </w:r>
    </w:p>
    <w:p w14:paraId="489D9434" w14:textId="77777777" w:rsidR="004C3224" w:rsidRPr="005A1215" w:rsidRDefault="004C3224" w:rsidP="008D031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ГКНТ (Государственный комитет по науке и технологиям)</w:t>
      </w:r>
    </w:p>
    <w:p w14:paraId="604B6E6C" w14:textId="77777777" w:rsidR="004C3224" w:rsidRPr="005A1215" w:rsidRDefault="004C3224" w:rsidP="008D031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Белорусский инновационный фонд</w:t>
      </w:r>
    </w:p>
    <w:p w14:paraId="48D815C7" w14:textId="77777777" w:rsidR="004C3224" w:rsidRPr="005A1215" w:rsidRDefault="004C3224" w:rsidP="008D031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Программа «Наука и технологии» (гранты на прикладные исследования)</w:t>
      </w:r>
    </w:p>
    <w:p w14:paraId="24C84664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5. Венчурные и инвестиционные фонды</w:t>
      </w:r>
    </w:p>
    <w:p w14:paraId="32412EAA" w14:textId="77777777" w:rsidR="004C3224" w:rsidRPr="005A1215" w:rsidRDefault="004C3224" w:rsidP="008D031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Функция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финансирование на стадии MVP и масштабирования.</w:t>
      </w:r>
    </w:p>
    <w:p w14:paraId="09A7FC6A" w14:textId="77777777" w:rsidR="004C3224" w:rsidRPr="005A1215" w:rsidRDefault="004C3224" w:rsidP="008D031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Применение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: привлечение инвестиций для запуска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SaaS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-платформы, например, через фонды «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Zubr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Capital», «RBF Ventures».</w:t>
      </w:r>
    </w:p>
    <w:p w14:paraId="0C8B1B05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6. Корпоративные партнёры</w:t>
      </w:r>
    </w:p>
    <w:p w14:paraId="4F983E3F" w14:textId="77777777" w:rsidR="004C3224" w:rsidRPr="005A1215" w:rsidRDefault="004C3224" w:rsidP="008D031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Функция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пилотное внедрение, обратная связь, масштабирование.</w:t>
      </w:r>
    </w:p>
    <w:p w14:paraId="1E98CFE7" w14:textId="77777777" w:rsidR="004C3224" w:rsidRPr="005A1215" w:rsidRDefault="004C3224" w:rsidP="008D031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Примеры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банки, инвестиционные компании, страховые организации, заинтересованные в прогнозировании рыночной волатильности.</w:t>
      </w:r>
    </w:p>
    <w:p w14:paraId="676CA2AA" w14:textId="77777777" w:rsidR="004C3224" w:rsidRPr="005A1215" w:rsidRDefault="004C3224" w:rsidP="004C3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 xml:space="preserve"> Субъекты, стимулирующие коммерциализацию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64"/>
        <w:gridCol w:w="6691"/>
      </w:tblGrid>
      <w:tr w:rsidR="004C3224" w:rsidRPr="005A1215" w14:paraId="32684B7E" w14:textId="77777777" w:rsidTr="008D34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A9341D" w14:textId="77777777" w:rsidR="004C3224" w:rsidRPr="005A1215" w:rsidRDefault="004C3224" w:rsidP="008D34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lastRenderedPageBreak/>
              <w:t>Категория</w:t>
            </w:r>
          </w:p>
        </w:tc>
        <w:tc>
          <w:tcPr>
            <w:tcW w:w="0" w:type="auto"/>
            <w:vAlign w:val="center"/>
            <w:hideMark/>
          </w:tcPr>
          <w:p w14:paraId="6F412D00" w14:textId="77777777" w:rsidR="004C3224" w:rsidRPr="005A1215" w:rsidRDefault="004C3224" w:rsidP="008D346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ru-BY" w:eastAsia="ru-BY"/>
              </w:rPr>
              <w:t>Субъекты и их роль в проекте</w:t>
            </w:r>
          </w:p>
        </w:tc>
      </w:tr>
      <w:tr w:rsidR="004C3224" w:rsidRPr="005A1215" w14:paraId="72364482" w14:textId="77777777" w:rsidTr="008D34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24E93A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Университеты и НИИ</w:t>
            </w:r>
          </w:p>
        </w:tc>
        <w:tc>
          <w:tcPr>
            <w:tcW w:w="0" w:type="auto"/>
            <w:vAlign w:val="center"/>
            <w:hideMark/>
          </w:tcPr>
          <w:p w14:paraId="311448B6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БГУ, НАН Беларуси — генерация идеи, научная экспертиза</w:t>
            </w:r>
          </w:p>
        </w:tc>
      </w:tr>
      <w:tr w:rsidR="004C3224" w:rsidRPr="005A1215" w14:paraId="2CACA20F" w14:textId="77777777" w:rsidTr="008D34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F19A0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Центры трансфера</w:t>
            </w:r>
          </w:p>
        </w:tc>
        <w:tc>
          <w:tcPr>
            <w:tcW w:w="0" w:type="auto"/>
            <w:vAlign w:val="center"/>
            <w:hideMark/>
          </w:tcPr>
          <w:p w14:paraId="3DB6E644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ЦТТ БГУ, НАН — патентование, поиск партнёров</w:t>
            </w:r>
          </w:p>
        </w:tc>
      </w:tr>
      <w:tr w:rsidR="004C3224" w:rsidRPr="005A1215" w14:paraId="6E259810" w14:textId="77777777" w:rsidTr="008D34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D1EDBE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Технопарки и инкубаторы</w:t>
            </w:r>
          </w:p>
        </w:tc>
        <w:tc>
          <w:tcPr>
            <w:tcW w:w="0" w:type="auto"/>
            <w:vAlign w:val="center"/>
            <w:hideMark/>
          </w:tcPr>
          <w:p w14:paraId="119A7921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proofErr w:type="spellStart"/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БелБИ</w:t>
            </w:r>
            <w:proofErr w:type="spellEnd"/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 xml:space="preserve">, </w:t>
            </w:r>
            <w:proofErr w:type="spellStart"/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Startup</w:t>
            </w:r>
            <w:proofErr w:type="spellEnd"/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 xml:space="preserve"> </w:t>
            </w:r>
            <w:proofErr w:type="spellStart"/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Hub</w:t>
            </w:r>
            <w:proofErr w:type="spellEnd"/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 xml:space="preserve"> — акселерация, инфраструктура</w:t>
            </w:r>
          </w:p>
        </w:tc>
      </w:tr>
      <w:tr w:rsidR="004C3224" w:rsidRPr="005A1215" w14:paraId="5826F12D" w14:textId="77777777" w:rsidTr="008D34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79D0B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Государство</w:t>
            </w:r>
          </w:p>
        </w:tc>
        <w:tc>
          <w:tcPr>
            <w:tcW w:w="0" w:type="auto"/>
            <w:vAlign w:val="center"/>
            <w:hideMark/>
          </w:tcPr>
          <w:p w14:paraId="5D6072F4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ГКНТ, Минэкономики — гранты, субсидии, нормативная поддержка</w:t>
            </w:r>
          </w:p>
        </w:tc>
      </w:tr>
      <w:tr w:rsidR="004C3224" w:rsidRPr="005A1215" w14:paraId="397C77AA" w14:textId="77777777" w:rsidTr="008D34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FF32D2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Инвесторы</w:t>
            </w:r>
          </w:p>
        </w:tc>
        <w:tc>
          <w:tcPr>
            <w:tcW w:w="0" w:type="auto"/>
            <w:vAlign w:val="center"/>
            <w:hideMark/>
          </w:tcPr>
          <w:p w14:paraId="214D9C93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proofErr w:type="spellStart"/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Zubr</w:t>
            </w:r>
            <w:proofErr w:type="spellEnd"/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 xml:space="preserve"> Capital, RBF Ventures — финансирование, масштабирование</w:t>
            </w:r>
          </w:p>
        </w:tc>
      </w:tr>
      <w:tr w:rsidR="004C3224" w:rsidRPr="005A1215" w14:paraId="6034337D" w14:textId="77777777" w:rsidTr="008D34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77A70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Бизнес-партнёры</w:t>
            </w:r>
          </w:p>
        </w:tc>
        <w:tc>
          <w:tcPr>
            <w:tcW w:w="0" w:type="auto"/>
            <w:vAlign w:val="center"/>
            <w:hideMark/>
          </w:tcPr>
          <w:p w14:paraId="74F1180A" w14:textId="77777777" w:rsidR="004C3224" w:rsidRPr="005A1215" w:rsidRDefault="004C3224" w:rsidP="008D346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BY"/>
              </w:rPr>
            </w:pPr>
            <w:r w:rsidRPr="005A1215">
              <w:rPr>
                <w:rFonts w:ascii="Times New Roman" w:eastAsia="Times New Roman" w:hAnsi="Times New Roman" w:cs="Times New Roman"/>
                <w:sz w:val="24"/>
                <w:szCs w:val="24"/>
                <w:lang w:val="ru-BY" w:eastAsia="ru-BY"/>
              </w:rPr>
              <w:t>Банки, фонды, страховые — пилотное внедрение, обратная связь</w:t>
            </w:r>
          </w:p>
        </w:tc>
      </w:tr>
    </w:tbl>
    <w:p w14:paraId="4DA825FD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Вывод</w:t>
      </w:r>
    </w:p>
    <w:p w14:paraId="46C6441C" w14:textId="77777777" w:rsidR="004C3224" w:rsidRPr="005A1215" w:rsidRDefault="004C3224" w:rsidP="004C3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Для успешной коммерциализации вашей модели необходимо задействовать:</w:t>
      </w:r>
    </w:p>
    <w:p w14:paraId="3F2FC0E9" w14:textId="77777777" w:rsidR="004C3224" w:rsidRPr="005A1215" w:rsidRDefault="004C3224" w:rsidP="008D031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Академическую базу (БГУ) для научной легитимности.</w:t>
      </w:r>
    </w:p>
    <w:p w14:paraId="26088336" w14:textId="77777777" w:rsidR="004C3224" w:rsidRPr="005A1215" w:rsidRDefault="004C3224" w:rsidP="008D031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ЦТТ для защиты ИС и выхода на рынок.</w:t>
      </w:r>
    </w:p>
    <w:p w14:paraId="2F9E7CEB" w14:textId="77777777" w:rsidR="004C3224" w:rsidRPr="005A1215" w:rsidRDefault="004C3224" w:rsidP="008D031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Технопарк или инкубатор для запуска MVP.</w:t>
      </w:r>
    </w:p>
    <w:p w14:paraId="6E2B1617" w14:textId="77777777" w:rsidR="004C3224" w:rsidRPr="005A1215" w:rsidRDefault="004C3224" w:rsidP="008D031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Государственные гранты для финансирования.</w:t>
      </w:r>
    </w:p>
    <w:p w14:paraId="5E84EE59" w14:textId="05FB5E94" w:rsidR="00730E31" w:rsidRPr="005A1215" w:rsidRDefault="004C3224" w:rsidP="004C3224">
      <w:pPr>
        <w:rPr>
          <w:rFonts w:ascii="Times New Roman" w:hAnsi="Times New Roman" w:cs="Times New Roman"/>
          <w:sz w:val="24"/>
          <w:szCs w:val="24"/>
          <w:lang w:eastAsia="ru-RU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Инвесторов и партнёров для масштабирования</w:t>
      </w:r>
    </w:p>
    <w:p w14:paraId="0A909A59" w14:textId="77777777" w:rsidR="00A44265" w:rsidRDefault="00A44265" w:rsidP="00A44265">
      <w:pPr>
        <w:pStyle w:val="1"/>
      </w:pPr>
    </w:p>
    <w:p w14:paraId="475121EB" w14:textId="02CE61D8" w:rsidR="00A44265" w:rsidRPr="00A44265" w:rsidRDefault="00A44265" w:rsidP="00730E31">
      <w:pPr>
        <w:spacing w:after="0" w:line="240" w:lineRule="auto"/>
        <w:ind w:firstLine="284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A44265">
        <w:rPr>
          <w:rFonts w:ascii="Times New Roman" w:hAnsi="Times New Roman" w:cs="Times New Roman"/>
          <w:b/>
          <w:bCs/>
          <w:sz w:val="24"/>
          <w:szCs w:val="24"/>
        </w:rPr>
        <w:t>ЗАДАНИЕ 4</w:t>
      </w:r>
    </w:p>
    <w:p w14:paraId="428C5C95" w14:textId="77777777" w:rsidR="00A44265" w:rsidRDefault="00A44265" w:rsidP="00730E31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4366F0AC" w14:textId="687E10A3" w:rsidR="00730E31" w:rsidRPr="005A1215" w:rsidRDefault="00730E31" w:rsidP="00730E31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Проанализируйте и выделите основные проблемы развития рынка новшеств и инноваций в Республике Беларусь. Обоснуйте ответ.</w:t>
      </w:r>
    </w:p>
    <w:p w14:paraId="7B004449" w14:textId="5448A1E0" w:rsidR="004C3224" w:rsidRPr="005A1215" w:rsidRDefault="004C3224" w:rsidP="00730E31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6A017DED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Основной вывод</w:t>
      </w:r>
    </w:p>
    <w:p w14:paraId="5648D03A" w14:textId="77777777" w:rsidR="004C3224" w:rsidRPr="005A1215" w:rsidRDefault="004C3224" w:rsidP="004C3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Рынок новшеств и инноваций в Республике Беларусь испытывает сочетание системных институциональных, финансовых, рыночных и кадровых ограничений, которые тормозят трансформацию исследований в масштабируемые коммерческие продукты и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экспортоспособные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компании.</w:t>
      </w:r>
    </w:p>
    <w:p w14:paraId="426926D3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Ключевые проблемы и обоснования</w:t>
      </w:r>
    </w:p>
    <w:p w14:paraId="570339C1" w14:textId="77777777" w:rsidR="004C3224" w:rsidRPr="005A1215" w:rsidRDefault="004C3224" w:rsidP="008D031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Низкая коммерциализация исследований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Многие научные разработки остаются в университетах и госструктурах и не доходят до рынка — отсутствуют устойчивые механизмы трансфера технологий, менеджмента и вывода продуктов на коммерческий уровень.</w:t>
      </w:r>
    </w:p>
    <w:p w14:paraId="31CB776F" w14:textId="77777777" w:rsidR="004C3224" w:rsidRPr="005A1215" w:rsidRDefault="004C3224" w:rsidP="008D031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Ограниченное финансирование рискового характера и дефицит венчурного капитала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Финансирование инновационных проектов сконцентрировано в государственных программах; частного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венчура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и инфраструктуры для ранних стадий (ангелы,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seed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/VC) недостаточно, что снижает шанс масштабирования перспективных стартапов.</w:t>
      </w:r>
    </w:p>
    <w:p w14:paraId="65B19A64" w14:textId="77777777" w:rsidR="004C3224" w:rsidRPr="005A1215" w:rsidRDefault="004C3224" w:rsidP="008D031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Институциональные и регуляторные барьеры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Государственная роль в управлении наукой и инновациями сильна; это создаёт сложные механизмы 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lastRenderedPageBreak/>
        <w:t>поддержки, бюрократию и замедляет гибкость принятия решений необходимую для быстро развивающихся инновационных проектов.</w:t>
      </w:r>
    </w:p>
    <w:p w14:paraId="697CC997" w14:textId="77777777" w:rsidR="004C3224" w:rsidRPr="005A1215" w:rsidRDefault="004C3224" w:rsidP="008D031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Слабая интеграция науки и бизнеса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Отсутствуют массовые, нормализованные и эффективные практики сотрудничества университетов с промышленностью и международными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транcферами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технологий; модели коммерческого использования НИОКР остаются малоразвитыми.</w:t>
      </w:r>
    </w:p>
    <w:p w14:paraId="734E88D5" w14:textId="77777777" w:rsidR="004C3224" w:rsidRPr="005A1215" w:rsidRDefault="004C3224" w:rsidP="008D031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Кадровые ограничения и отток талантов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Конкурентоспособность вознаграждений, возможностей для карьеры в коммерческих инновационных компаниях и международные перспективы приводят к утечке квалифицированных специалистов и недостатку менеджеров инноваций.</w:t>
      </w:r>
    </w:p>
    <w:p w14:paraId="26E4518F" w14:textId="77777777" w:rsidR="004C3224" w:rsidRPr="005A1215" w:rsidRDefault="004C3224" w:rsidP="008D031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Ограниченный внутренний и внешний рыночный спрос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Небольшой внутренний рынок и сложности выхода на внешние рынки затрудняют создание масштабных бизнес-моделей для инновационных продуктов; многих проектов не хватает рыночного фита и коммерческой ориентации.</w:t>
      </w:r>
    </w:p>
    <w:p w14:paraId="2019B04B" w14:textId="77777777" w:rsidR="004C3224" w:rsidRPr="005A1215" w:rsidRDefault="004C3224" w:rsidP="008D031B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Недостатки инфраструктуры инновационной экосистемы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Ограниченное число качественных акселераторов, инфраструктуры для прототипирования, испытательных площадок и недостаточная поддержка экосистем (менторы, бизнес-сервисы) замедляют движение от идеи к продукту.</w:t>
      </w:r>
    </w:p>
    <w:p w14:paraId="148D02D1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Почему эти проблемы критичны</w:t>
      </w:r>
    </w:p>
    <w:p w14:paraId="00B1D00A" w14:textId="77777777" w:rsidR="004C3224" w:rsidRPr="005A1215" w:rsidRDefault="004C3224" w:rsidP="008D031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Они блокируют «последнюю милю» — трансформацию знаний и прототипов в коммерческие продукты с постоянными выручкой и экспортом.</w:t>
      </w:r>
    </w:p>
    <w:p w14:paraId="4086C761" w14:textId="77777777" w:rsidR="004C3224" w:rsidRPr="005A1215" w:rsidRDefault="004C3224" w:rsidP="008D031B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Без сочетания частного капитала, гибких институтов и рынка талантов экономика не создаст устойчивых инновационных лидеров; государственные программы сами по себе мало что решают без рыночной экосистемы.</w:t>
      </w:r>
    </w:p>
    <w:p w14:paraId="0D9BB37A" w14:textId="77777777" w:rsidR="004C3224" w:rsidRPr="005A1215" w:rsidRDefault="004C3224" w:rsidP="004C322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Краткие рекомендации (на уровне направлений)</w:t>
      </w:r>
    </w:p>
    <w:p w14:paraId="29410917" w14:textId="77777777" w:rsidR="004C3224" w:rsidRPr="005A1215" w:rsidRDefault="004C3224" w:rsidP="008D031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Развивать частный венчурный рынок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стимулы для ангелов и VC, смешанное финансирование (грант + частный капитал).</w:t>
      </w:r>
    </w:p>
    <w:p w14:paraId="3F0692EB" w14:textId="77777777" w:rsidR="004C3224" w:rsidRPr="005A1215" w:rsidRDefault="004C3224" w:rsidP="008D031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Упростить институт трансфера технологий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создавать прозрачные интерфейсы университет–бизнес, коммерческие подразделения, стандарты лицензирования.</w:t>
      </w:r>
    </w:p>
    <w:p w14:paraId="7A3F19DC" w14:textId="77777777" w:rsidR="004C3224" w:rsidRPr="005A1215" w:rsidRDefault="004C3224" w:rsidP="008D031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Снижать регуляторные барьеры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ускоренные процедуры для стартапов, налоговые стимулы, гибкие формы корпоративного права для инновационных компаний.</w:t>
      </w:r>
    </w:p>
    <w:p w14:paraId="61CFFA9D" w14:textId="77777777" w:rsidR="004C3224" w:rsidRPr="005A1215" w:rsidRDefault="004C3224" w:rsidP="008D031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Инвестировать в экосистему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акселераторы, лаборатории прототипирования, международные партнёрства и программы обмена.</w:t>
      </w:r>
    </w:p>
    <w:p w14:paraId="02CE563F" w14:textId="77777777" w:rsidR="004C3224" w:rsidRPr="005A1215" w:rsidRDefault="004C3224" w:rsidP="008D031B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Сохранение и развитие кадров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рыночные условия для менеджеров инноваций, программы привлечения и возвращения специалистов.</w:t>
      </w:r>
    </w:p>
    <w:p w14:paraId="40CF5001" w14:textId="77777777" w:rsidR="004C3224" w:rsidRPr="005A1215" w:rsidRDefault="004C3224" w:rsidP="004C322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Источники: Государственные программы и аналитика по инновационной политике в Беларуси</w:t>
      </w:r>
    </w:p>
    <w:p w14:paraId="0176E3DF" w14:textId="77777777" w:rsidR="004C3224" w:rsidRPr="005A1215" w:rsidRDefault="004C3224" w:rsidP="00730E31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5F2BD784" w14:textId="77777777" w:rsidR="00730E31" w:rsidRPr="005A1215" w:rsidRDefault="00730E31" w:rsidP="00730E31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64AE39DB" w14:textId="77777777" w:rsidR="00A44265" w:rsidRDefault="00A44265" w:rsidP="00A44265">
      <w:pPr>
        <w:pStyle w:val="1"/>
      </w:pPr>
    </w:p>
    <w:p w14:paraId="2FF7C569" w14:textId="36295417" w:rsidR="00730E31" w:rsidRDefault="00730E31" w:rsidP="00A44265">
      <w:pPr>
        <w:pStyle w:val="1"/>
      </w:pPr>
      <w:r w:rsidRPr="005A1215">
        <w:t>З</w:t>
      </w:r>
      <w:r w:rsidR="00A44265">
        <w:t>АДАНИЕ 5</w:t>
      </w:r>
    </w:p>
    <w:p w14:paraId="4902AA0F" w14:textId="77777777" w:rsidR="00A44265" w:rsidRPr="005A1215" w:rsidRDefault="00A44265" w:rsidP="00A44265">
      <w:pPr>
        <w:pStyle w:val="1"/>
      </w:pPr>
    </w:p>
    <w:p w14:paraId="4F5D1A8B" w14:textId="77777777" w:rsidR="00730E31" w:rsidRPr="005A1215" w:rsidRDefault="00730E31" w:rsidP="00730E31">
      <w:pPr>
        <w:spacing w:after="0" w:line="240" w:lineRule="auto"/>
        <w:ind w:firstLine="284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5A1215">
        <w:rPr>
          <w:rFonts w:ascii="Times New Roman" w:hAnsi="Times New Roman" w:cs="Times New Roman"/>
          <w:bCs/>
          <w:sz w:val="24"/>
          <w:szCs w:val="24"/>
        </w:rPr>
        <w:lastRenderedPageBreak/>
        <w:t>Если бы Вам нужно было разработать мероприятия по внедрение системы кайдзен в работу ВУЗа, какие бы Вы предложения внесли, обеспечивающие постоянный инновационный процесс.</w:t>
      </w:r>
    </w:p>
    <w:p w14:paraId="41D038B0" w14:textId="41A4B3E1" w:rsidR="00730E31" w:rsidRPr="005A1215" w:rsidRDefault="00730E31" w:rsidP="00730E31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b/>
          <w:bCs/>
          <w:sz w:val="24"/>
          <w:szCs w:val="24"/>
        </w:rPr>
        <w:t>Кайдзен</w:t>
      </w:r>
      <w:r w:rsidRPr="005A121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A1215">
        <w:rPr>
          <w:rFonts w:ascii="Times New Roman" w:hAnsi="Times New Roman" w:cs="Times New Roman"/>
          <w:sz w:val="24"/>
          <w:szCs w:val="24"/>
        </w:rPr>
        <w:t>кайдзэн</w:t>
      </w:r>
      <w:proofErr w:type="spellEnd"/>
      <w:r w:rsidRPr="005A1215">
        <w:rPr>
          <w:rFonts w:ascii="Times New Roman" w:hAnsi="Times New Roman" w:cs="Times New Roman"/>
          <w:sz w:val="24"/>
          <w:szCs w:val="24"/>
        </w:rPr>
        <w:t>   — японская философия или практика, которая фокусируется на непрерывном совершенствовании процессов производства, разработки, вспомогательных бизнес-процессов и управления, а также активизации подачи рационализаторских предложений.</w:t>
      </w:r>
    </w:p>
    <w:p w14:paraId="66959E6B" w14:textId="14EB6D5A" w:rsidR="000C16FB" w:rsidRPr="005A1215" w:rsidRDefault="000C16FB" w:rsidP="00730E31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432D8286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Основной вывод</w:t>
      </w:r>
    </w:p>
    <w:p w14:paraId="43F52D04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Рынок новшеств и инноваций в Республике Беларусь испытывает сочетание системных институциональных, финансовых, рыночных и кадровых ограничений, которые тормозят трансформацию исследований в масштабируемые коммерческие продукты и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экспортоспособные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компании.</w:t>
      </w:r>
    </w:p>
    <w:p w14:paraId="2FCCC03B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Ключевые проблемы и обоснования</w:t>
      </w:r>
    </w:p>
    <w:p w14:paraId="5CF75FBD" w14:textId="77777777" w:rsidR="000C16FB" w:rsidRPr="005A1215" w:rsidRDefault="000C16FB" w:rsidP="008D031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Низкая коммерциализация исследований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Многие научные разработки остаются в университетах и госструктурах и не доходят до рынка — отсутствуют устойчивые механизмы трансфера технологий, менеджмента и вывода продуктов на коммерческий уровень.</w:t>
      </w:r>
    </w:p>
    <w:p w14:paraId="1920BA5E" w14:textId="77777777" w:rsidR="000C16FB" w:rsidRPr="005A1215" w:rsidRDefault="000C16FB" w:rsidP="008D031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Ограниченное финансирование рискового характера и дефицит венчурного капитала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Финансирование инновационных проектов сконцентрировано в государственных программах; частного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венчура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и инфраструктуры для ранних стадий (ангелы,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seed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/VC) недостаточно, что снижает шанс масштабирования перспективных стартапов.</w:t>
      </w:r>
    </w:p>
    <w:p w14:paraId="179A606C" w14:textId="77777777" w:rsidR="000C16FB" w:rsidRPr="005A1215" w:rsidRDefault="000C16FB" w:rsidP="008D031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Институциональные и регуляторные барьеры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Государственная роль в управлении наукой и инновациями сильна; это создаёт сложные механизмы поддержки, бюрократию и замедляет гибкость принятия решений необходимую для быстро развивающихся инновационных проектов.</w:t>
      </w:r>
    </w:p>
    <w:p w14:paraId="1871D286" w14:textId="77777777" w:rsidR="000C16FB" w:rsidRPr="005A1215" w:rsidRDefault="000C16FB" w:rsidP="008D031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Слабая интеграция науки и бизнеса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Отсутствуют массовые, нормализованные и эффективные практики сотрудничества университетов с промышленностью и международными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транcферами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технологий; модели коммерческого использования НИОКР остаются малоразвитыми.</w:t>
      </w:r>
    </w:p>
    <w:p w14:paraId="61A61680" w14:textId="77777777" w:rsidR="000C16FB" w:rsidRPr="005A1215" w:rsidRDefault="000C16FB" w:rsidP="008D031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Кадровые ограничения и отток талантов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Конкурентоспособность вознаграждений, возможностей для карьеры в коммерческих инновационных компаниях и международные перспективы приводят к утечке квалифицированных специалистов и недостатку менеджеров инноваций.</w:t>
      </w:r>
    </w:p>
    <w:p w14:paraId="3BBA12B4" w14:textId="77777777" w:rsidR="000C16FB" w:rsidRPr="005A1215" w:rsidRDefault="000C16FB" w:rsidP="008D031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Ограниченный внутренний и внешний рыночный спрос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Небольшой внутренний рынок и сложности выхода на внешние рынки затрудняют создание масштабных бизнес-моделей для инновационных продуктов; многих проектов не хватает рыночного фита и коммерческой ориентации.</w:t>
      </w:r>
    </w:p>
    <w:p w14:paraId="6C6C53F0" w14:textId="77777777" w:rsidR="000C16FB" w:rsidRPr="005A1215" w:rsidRDefault="000C16FB" w:rsidP="008D031B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Недостатки инфраструктуры инновационной экосистемы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Ограниченное число качественных акселераторов, инфраструктуры для прототипирования, испытательных площадок и недостаточная поддержка экосистем (менторы, бизнес-сервисы) замедляют движение от идеи к продукту.</w:t>
      </w:r>
    </w:p>
    <w:p w14:paraId="12DD0225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Почему эти проблемы критичны</w:t>
      </w:r>
    </w:p>
    <w:p w14:paraId="43A804E8" w14:textId="77777777" w:rsidR="000C16FB" w:rsidRPr="005A1215" w:rsidRDefault="000C16FB" w:rsidP="008D031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Они блокируют «последнюю милю» — трансформацию знаний и прототипов в коммерческие продукты с постоянными выручкой и экспортом.</w:t>
      </w:r>
    </w:p>
    <w:p w14:paraId="1FD10C5A" w14:textId="77777777" w:rsidR="000C16FB" w:rsidRPr="005A1215" w:rsidRDefault="000C16FB" w:rsidP="008D031B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lastRenderedPageBreak/>
        <w:t>Без сочетания частного капитала, гибких институтов и рынка талантов экономика не создаст устойчивых инновационных лидеров; государственные программы сами по себе мало что решают без рыночной экосистемы.</w:t>
      </w:r>
    </w:p>
    <w:p w14:paraId="31D3AAE5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Краткие рекомендации (на уровне направлений)</w:t>
      </w:r>
    </w:p>
    <w:p w14:paraId="204FD0A3" w14:textId="77777777" w:rsidR="000C16FB" w:rsidRPr="005A1215" w:rsidRDefault="000C16FB" w:rsidP="008D031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Развивать частный венчурный рынок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стимулы для ангелов и VC, смешанное финансирование (грант + частный капитал).</w:t>
      </w:r>
    </w:p>
    <w:p w14:paraId="3103AE98" w14:textId="77777777" w:rsidR="000C16FB" w:rsidRPr="005A1215" w:rsidRDefault="000C16FB" w:rsidP="008D031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Упростить институт трансфера технологий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создавать прозрачные интерфейсы университет–бизнес, коммерческие подразделения, стандарты лицензирования.</w:t>
      </w:r>
    </w:p>
    <w:p w14:paraId="754DCB97" w14:textId="77777777" w:rsidR="000C16FB" w:rsidRPr="005A1215" w:rsidRDefault="000C16FB" w:rsidP="008D031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Снижать регуляторные барьеры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ускоренные процедуры для стартапов, налоговые стимулы, гибкие формы корпоративного права для инновационных компаний.</w:t>
      </w:r>
    </w:p>
    <w:p w14:paraId="44885FE8" w14:textId="77777777" w:rsidR="000C16FB" w:rsidRPr="005A1215" w:rsidRDefault="000C16FB" w:rsidP="008D031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Инвестировать в экосистему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акселераторы, лаборатории прототипирования, международные партнёрства и программы обмена.</w:t>
      </w:r>
    </w:p>
    <w:p w14:paraId="3ED43174" w14:textId="77777777" w:rsidR="000C16FB" w:rsidRPr="005A1215" w:rsidRDefault="000C16FB" w:rsidP="008D031B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Сохранение и развитие кадров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рыночные условия для менеджеров инноваций, программы привлечения и возвращения специалистов.</w:t>
      </w:r>
    </w:p>
    <w:p w14:paraId="6D7A17BD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Источники: Государственные программы и аналитика по инновационной политике в Беларуси.</w:t>
      </w:r>
    </w:p>
    <w:p w14:paraId="7FED9D60" w14:textId="77777777" w:rsidR="000C16FB" w:rsidRPr="005A1215" w:rsidRDefault="000C16FB" w:rsidP="000C1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Сегодня</w:t>
      </w:r>
    </w:p>
    <w:p w14:paraId="59BB657B" w14:textId="77777777" w:rsidR="000C16FB" w:rsidRPr="005A1215" w:rsidRDefault="000C16FB" w:rsidP="000C1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Если бы Вам нужно было разработать мероприятия по внедрение системы кайдзен в работу ВУЗа, какие бы Вы предложения внесли, обеспечивающие постоянный инновационный процесс. Кайдзен,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кайдзэн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японская философия или практика, которая фокусируется на непрерывном совершенствовании процессов производства, разработки, вспомогательных бизнес-процессов и управления, а также активизации подачи рационализаторских предложений.</w:t>
      </w:r>
    </w:p>
    <w:p w14:paraId="05311866" w14:textId="77777777" w:rsidR="000C16FB" w:rsidRPr="005A1215" w:rsidRDefault="000C16FB" w:rsidP="000C16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Вот что я думаю</w:t>
      </w:r>
    </w:p>
    <w:p w14:paraId="4781A612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Краткое резюме</w:t>
      </w:r>
    </w:p>
    <w:p w14:paraId="53CCD009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Предлагаемая программа внедрения кайдзен в ВУЗ направлена на создание встроенной практики непрерывных улучшений на всех уровнях — от учебных процессов и НИР до вспомогательной и административной деятельности — с приоритетом на вовлечение сотрудников и студентов, быстрые малые улучшения и системную поддержу менеджмента и инфраструктуры.</w:t>
      </w:r>
    </w:p>
    <w:p w14:paraId="7355DEC1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Цели программы</w:t>
      </w:r>
    </w:p>
    <w:p w14:paraId="404F8B1F" w14:textId="77777777" w:rsidR="000C16FB" w:rsidRPr="005A1215" w:rsidRDefault="000C16FB" w:rsidP="008D031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Обеспечить культуру постоянных, инкрементальных улучшений.</w:t>
      </w:r>
    </w:p>
    <w:p w14:paraId="46990B96" w14:textId="77777777" w:rsidR="000C16FB" w:rsidRPr="005A1215" w:rsidRDefault="000C16FB" w:rsidP="008D031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Снизить операционные потери и ускорить цикл перевода идей в практику и продукты.</w:t>
      </w:r>
    </w:p>
    <w:p w14:paraId="785E65D6" w14:textId="77777777" w:rsidR="000C16FB" w:rsidRPr="005A1215" w:rsidRDefault="000C16FB" w:rsidP="008D031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Увеличить вовлечённость преподавателей, исследователей и студентов в генерацию рационализаторских предложений.</w:t>
      </w:r>
    </w:p>
    <w:p w14:paraId="5875B59B" w14:textId="77777777" w:rsidR="000C16FB" w:rsidRPr="005A1215" w:rsidRDefault="000C16FB" w:rsidP="008D031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Создать метрики и инструменты для устойчивого развития инновационной экосистемы ВУЗа.</w:t>
      </w:r>
    </w:p>
    <w:p w14:paraId="36C4E6AF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Стратегия внедрения — по этапам</w:t>
      </w:r>
    </w:p>
    <w:p w14:paraId="3AD28637" w14:textId="77777777" w:rsidR="000C16FB" w:rsidRPr="005A1215" w:rsidRDefault="000C16FB" w:rsidP="008D031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Подготовительный этап (1–3 месяца)</w:t>
      </w:r>
    </w:p>
    <w:p w14:paraId="3973C020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lastRenderedPageBreak/>
        <w:t>Анализ процессов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картирование ключевых учебных, исследовательских и административных процессов (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value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stream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mapping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).</w:t>
      </w:r>
    </w:p>
    <w:p w14:paraId="289E64CB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Формирование ядра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создать кросс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функциональную команду кайдзен (KAIZEN Office) с представителями руководства, деканатов, ИЦ, студенчества.</w:t>
      </w:r>
    </w:p>
    <w:p w14:paraId="5F8D7911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Обучение базовым методам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короткие практико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 xml:space="preserve">ориентированные тренинги по 5S, PDCA, визуальному менеджменту и проведению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Kaizen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сессий.</w:t>
      </w:r>
    </w:p>
    <w:p w14:paraId="516A594A" w14:textId="77777777" w:rsidR="000C16FB" w:rsidRPr="005A1215" w:rsidRDefault="000C16FB" w:rsidP="008D031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Пилотные проекты (3–6 месяцев)</w:t>
      </w:r>
    </w:p>
    <w:p w14:paraId="77F05D19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Запустить 3–5 пилотов в разных зонах (лаборатория НИР, деканат, сервисный центр, учебная лаборатория).</w:t>
      </w:r>
    </w:p>
    <w:p w14:paraId="5B307387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Использовать формат «малых улучшений» (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daily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kaizen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) и еженедельных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stand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up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с быстрыми экспериментами PDCA.</w:t>
      </w:r>
    </w:p>
    <w:p w14:paraId="6CCCEE29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Фиксировать результаты в простых шаблонах: проблема — гипотеза — эксперимент — результат — стандартизация.</w:t>
      </w:r>
    </w:p>
    <w:p w14:paraId="0CD99F39" w14:textId="77777777" w:rsidR="000C16FB" w:rsidRPr="005A1215" w:rsidRDefault="000C16FB" w:rsidP="008D031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Масштабирование и стандартизация (6–18 месяцев)</w:t>
      </w:r>
    </w:p>
    <w:p w14:paraId="13BDF8CB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Внедрить правила по распространению успешных практик между факультетами; разработать баннер лучших кейсов и базу решений.</w:t>
      </w:r>
    </w:p>
    <w:p w14:paraId="79FE483A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Интегрировать процедуру кайдзен в регламенты качества, учебно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методическую работу и KPI руководителей подразделений.</w:t>
      </w:r>
    </w:p>
    <w:p w14:paraId="2B25DA06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Создать регулярные площадки: месячные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Kaizen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hackathon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полугодовой «День рационализатора», акселератор идей.</w:t>
      </w:r>
    </w:p>
    <w:p w14:paraId="6629E2E2" w14:textId="77777777" w:rsidR="000C16FB" w:rsidRPr="005A1215" w:rsidRDefault="000C16FB" w:rsidP="008D031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Институционализация и устойчивость (18+ месяцев)</w:t>
      </w:r>
    </w:p>
    <w:p w14:paraId="6FF1D59C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Включить кайдзен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подход в систему оценки эффективности ВУЗа; выделять небольшой фонд на реализацию идей.</w:t>
      </w:r>
    </w:p>
    <w:p w14:paraId="2B9CB5E3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Поддерживать обучение «тренер тренеров» (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internal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coaches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 и программу менторства для студентов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инициаторов проектов.</w:t>
      </w:r>
    </w:p>
    <w:p w14:paraId="35FA94D1" w14:textId="77777777" w:rsidR="000C16FB" w:rsidRPr="005A1215" w:rsidRDefault="000C16FB" w:rsidP="008D031B">
      <w:pPr>
        <w:numPr>
          <w:ilvl w:val="1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Наладить внешние связи с промышленностью и другими университетами для пилотирования и масштабирования практик.</w:t>
      </w:r>
    </w:p>
    <w:p w14:paraId="692BD71C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Операционные инструменты и практики</w:t>
      </w:r>
    </w:p>
    <w:p w14:paraId="51E84E6C" w14:textId="77777777" w:rsidR="000C16FB" w:rsidRPr="005A1215" w:rsidRDefault="000C16FB" w:rsidP="008D031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5S и визуальный менеджмент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для лабораторий, кабинетов и административных зон.</w:t>
      </w:r>
    </w:p>
    <w:p w14:paraId="58156BBC" w14:textId="77777777" w:rsidR="000C16FB" w:rsidRPr="005A1215" w:rsidRDefault="000C16FB" w:rsidP="008D031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PDCA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noBreakHyphen/>
        <w:t>цикл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как стандартный шаблон для улучшений; журналы экспериментов с быстрым доступом к результатам.</w:t>
      </w:r>
    </w:p>
    <w:p w14:paraId="48D2F7B8" w14:textId="77777777" w:rsidR="000C16FB" w:rsidRPr="005A1215" w:rsidRDefault="000C16FB" w:rsidP="008D031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 xml:space="preserve">Daily/Weekly </w:t>
      </w:r>
      <w:proofErr w:type="spellStart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Kaizen</w:t>
      </w:r>
      <w:proofErr w:type="spellEnd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noBreakHyphen/>
        <w:t>микро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noBreakHyphen/>
        <w:t>сессии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(15–30 минут) в подразделениях для выявления малых улучшений.</w:t>
      </w:r>
    </w:p>
    <w:p w14:paraId="60762150" w14:textId="77777777" w:rsidR="000C16FB" w:rsidRPr="005A1215" w:rsidRDefault="000C16FB" w:rsidP="008D031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proofErr w:type="spellStart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Kaizen</w:t>
      </w:r>
      <w:proofErr w:type="spellEnd"/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noBreakHyphen/>
        <w:t>карточки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и электронная платформа для подачи, оценки и трекинга предложений; прозрачный рейтинг и публичное признание.</w:t>
      </w:r>
    </w:p>
    <w:p w14:paraId="2EE8E13D" w14:textId="77777777" w:rsidR="000C16FB" w:rsidRPr="005A1215" w:rsidRDefault="000C16FB" w:rsidP="008D031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Стандартизация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оперативная конвертация успешных улучшений в стандартные рабочие инструкции (SOP).</w:t>
      </w:r>
    </w:p>
    <w:p w14:paraId="3715BF92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Мотивация, культура и кадровая поддержка</w:t>
      </w:r>
    </w:p>
    <w:p w14:paraId="586318C8" w14:textId="77777777" w:rsidR="000C16FB" w:rsidRPr="005A1215" w:rsidRDefault="000C16FB" w:rsidP="008D031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Вовлечение руководства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видимая поддержка (ежемесячные отчёты, участие в награждении).</w:t>
      </w:r>
    </w:p>
    <w:p w14:paraId="6CBA9B34" w14:textId="77777777" w:rsidR="000C16FB" w:rsidRPr="005A1215" w:rsidRDefault="000C16FB" w:rsidP="008D031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Система поощрений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немонетарные (признание, возможности публикации/пилотирования) и целевое финансирование для реализованных проектов.</w:t>
      </w:r>
    </w:p>
    <w:p w14:paraId="4DE0FEF8" w14:textId="77777777" w:rsidR="000C16FB" w:rsidRPr="005A1215" w:rsidRDefault="000C16FB" w:rsidP="008D031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Обучение и развитие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регулярные практикумы для преподавателей и студентов по методам кайдзен и управлению изменениями.</w:t>
      </w:r>
    </w:p>
    <w:p w14:paraId="4BA24B48" w14:textId="77777777" w:rsidR="000C16FB" w:rsidRPr="005A1215" w:rsidRDefault="000C16FB" w:rsidP="008D031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lastRenderedPageBreak/>
        <w:t>Студенческая интеграция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встроить участие в кайдзен в учебные практики и студенческие проекты, дать кредиты или зачёты за реальные улучшения.</w:t>
      </w:r>
    </w:p>
    <w:p w14:paraId="2C2EE52B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KPI и механизмы оценки эффекта</w:t>
      </w:r>
    </w:p>
    <w:p w14:paraId="1E1A7E8F" w14:textId="77777777" w:rsidR="000C16FB" w:rsidRPr="005A1215" w:rsidRDefault="000C16FB" w:rsidP="008D031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Количество поданных и реализованных кайдзен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предложений в месяц.</w:t>
      </w:r>
    </w:p>
    <w:p w14:paraId="797608EA" w14:textId="77777777" w:rsidR="000C16FB" w:rsidRPr="005A1215" w:rsidRDefault="000C16FB" w:rsidP="008D031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Время от идеи до реализации и стандартизации (дни).</w:t>
      </w:r>
    </w:p>
    <w:p w14:paraId="4040F876" w14:textId="77777777" w:rsidR="000C16FB" w:rsidRPr="005A1215" w:rsidRDefault="000C16FB" w:rsidP="008D031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Экономия ресурсов (часы/суммы) или повышение качества (результаты опросов удовлетворённости).</w:t>
      </w:r>
    </w:p>
    <w:p w14:paraId="17889FA9" w14:textId="77777777" w:rsidR="000C16FB" w:rsidRPr="005A1215" w:rsidRDefault="000C16FB" w:rsidP="008D031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Доля процессов с внедрённым визуальным менеджментом и SOP.</w:t>
      </w:r>
    </w:p>
    <w:p w14:paraId="6F61D33C" w14:textId="77777777" w:rsidR="000C16FB" w:rsidRPr="005A1215" w:rsidRDefault="000C16FB" w:rsidP="008D031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Уровень вовлечённости (% сотрудников и студентов, участвующих регулярно).</w:t>
      </w:r>
    </w:p>
    <w:p w14:paraId="16F19185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Риски и меры их снижения</w:t>
      </w:r>
    </w:p>
    <w:p w14:paraId="4C68645F" w14:textId="77777777" w:rsidR="000C16FB" w:rsidRPr="005A1215" w:rsidRDefault="000C16FB" w:rsidP="008D031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Сопротивление изменениям: запускать со стороны «малых побед», демонстрируя быстрый эффект; работать с лидерами мнений внутри факультетов.</w:t>
      </w:r>
    </w:p>
    <w:p w14:paraId="5BDF6E2C" w14:textId="77777777" w:rsidR="000C16FB" w:rsidRPr="005A1215" w:rsidRDefault="000C16FB" w:rsidP="008D031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Формализация вместо духа кайдзен: избегать бюрократизации — держать процедуры простыми, фокус на скорости эксперимента.</w:t>
      </w:r>
    </w:p>
    <w:p w14:paraId="259269C6" w14:textId="77777777" w:rsidR="000C16FB" w:rsidRPr="005A1215" w:rsidRDefault="000C16FB" w:rsidP="008D031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Недостаток ресурсов: стартовать с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low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cost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практик (5S,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микросессии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), выделять небольшой фонд для масштабирования.</w:t>
      </w:r>
    </w:p>
    <w:p w14:paraId="7CF097F5" w14:textId="77777777" w:rsidR="000C16FB" w:rsidRPr="005A1215" w:rsidRDefault="000C16FB" w:rsidP="008D031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Срыв поддержки сверху: включить KPI руководства и регулярные доклады о достигнутых экономиях и улучшениях.</w:t>
      </w:r>
    </w:p>
    <w:p w14:paraId="350299B3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Краткие примечания по адаптации и устойчивости</w:t>
      </w:r>
    </w:p>
    <w:p w14:paraId="3FCF4012" w14:textId="77777777" w:rsidR="000C16FB" w:rsidRPr="005A1215" w:rsidRDefault="000C16FB" w:rsidP="008D031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Сочетать кайдзен с методами проектного менеджмента и дизайн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мышления для задач, требующих радикальных изменений.</w:t>
      </w:r>
    </w:p>
    <w:p w14:paraId="0CD9B66D" w14:textId="77777777" w:rsidR="000C16FB" w:rsidRPr="005A1215" w:rsidRDefault="000C16FB" w:rsidP="008D031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Учитывать локальную специфику ВУЗа: разные мотивационные драйверы у научного персонала и у администрирования; адаптировать стимулы.</w:t>
      </w:r>
    </w:p>
    <w:p w14:paraId="17383CCE" w14:textId="77777777" w:rsidR="000C16FB" w:rsidRPr="005A1215" w:rsidRDefault="000C16FB" w:rsidP="008D031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Регулярно ревизовать метрики и практики, сохраняя гибкость внедрения и открытость к внешним партнёрствам для масштабирования успешных решений.</w:t>
      </w:r>
    </w:p>
    <w:p w14:paraId="63817011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Если хотите, могу подготовить примерный план работы KAIZEN Office на первые 6 месяцев с шаблонами карт процесса, чек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 xml:space="preserve">листами 5S и формами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Kaizen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карточек.</w:t>
      </w:r>
    </w:p>
    <w:p w14:paraId="26CEE08D" w14:textId="77777777" w:rsidR="000C16FB" w:rsidRPr="005A1215" w:rsidRDefault="000C16FB" w:rsidP="00730E31">
      <w:pPr>
        <w:spacing w:after="0" w:line="240" w:lineRule="auto"/>
        <w:ind w:firstLine="284"/>
        <w:jc w:val="both"/>
        <w:rPr>
          <w:rFonts w:ascii="Times New Roman" w:hAnsi="Times New Roman" w:cs="Times New Roman"/>
          <w:sz w:val="24"/>
          <w:szCs w:val="24"/>
        </w:rPr>
      </w:pPr>
    </w:p>
    <w:p w14:paraId="6C1B8AE1" w14:textId="77777777" w:rsidR="00730E31" w:rsidRPr="005A1215" w:rsidRDefault="00730E31" w:rsidP="00730E31">
      <w:pPr>
        <w:spacing w:after="0" w:line="240" w:lineRule="auto"/>
        <w:ind w:firstLine="284"/>
        <w:rPr>
          <w:rFonts w:ascii="Times New Roman" w:hAnsi="Times New Roman" w:cs="Times New Roman"/>
          <w:sz w:val="24"/>
          <w:szCs w:val="24"/>
        </w:rPr>
      </w:pPr>
    </w:p>
    <w:p w14:paraId="13CF767D" w14:textId="77777777" w:rsidR="00730E31" w:rsidRPr="005A1215" w:rsidRDefault="00730E31" w:rsidP="00730E31">
      <w:pPr>
        <w:pStyle w:val="newncpi0"/>
        <w:tabs>
          <w:tab w:val="left" w:pos="426"/>
        </w:tabs>
        <w:rPr>
          <w:shd w:val="clear" w:color="auto" w:fill="FFFFFF"/>
        </w:rPr>
      </w:pPr>
    </w:p>
    <w:p w14:paraId="19015F9F" w14:textId="77777777" w:rsidR="00730E31" w:rsidRPr="005A1215" w:rsidRDefault="00730E31" w:rsidP="00730E31">
      <w:pPr>
        <w:pStyle w:val="newncpi0"/>
        <w:tabs>
          <w:tab w:val="left" w:pos="426"/>
        </w:tabs>
        <w:jc w:val="center"/>
        <w:rPr>
          <w:b/>
          <w:shd w:val="clear" w:color="auto" w:fill="FFFFFF"/>
        </w:rPr>
      </w:pPr>
      <w:r w:rsidRPr="005A1215">
        <w:rPr>
          <w:b/>
          <w:shd w:val="clear" w:color="auto" w:fill="FFFFFF"/>
        </w:rPr>
        <w:t>Задания практические</w:t>
      </w:r>
    </w:p>
    <w:p w14:paraId="64BE11CE" w14:textId="77777777" w:rsidR="00730E31" w:rsidRPr="005A1215" w:rsidRDefault="00730E31" w:rsidP="00730E31">
      <w:pPr>
        <w:pStyle w:val="newncpi0"/>
        <w:tabs>
          <w:tab w:val="left" w:pos="426"/>
        </w:tabs>
        <w:jc w:val="center"/>
        <w:rPr>
          <w:b/>
          <w:shd w:val="clear" w:color="auto" w:fill="FFFFFF"/>
        </w:rPr>
      </w:pPr>
    </w:p>
    <w:p w14:paraId="6ABDEAC5" w14:textId="77777777" w:rsidR="00730E31" w:rsidRPr="005A1215" w:rsidRDefault="00730E31" w:rsidP="00730E31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A1215">
        <w:rPr>
          <w:rFonts w:ascii="Times New Roman" w:hAnsi="Times New Roman" w:cs="Times New Roman"/>
          <w:b/>
          <w:bCs/>
          <w:sz w:val="24"/>
          <w:szCs w:val="24"/>
        </w:rPr>
        <w:t>Задание 1</w:t>
      </w:r>
    </w:p>
    <w:p w14:paraId="12E466BA" w14:textId="77777777" w:rsidR="00730E31" w:rsidRPr="005A1215" w:rsidRDefault="00730E31" w:rsidP="00730E31">
      <w:pPr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bCs/>
          <w:sz w:val="24"/>
          <w:szCs w:val="24"/>
        </w:rPr>
        <w:t>Приведите конкретные примеры ОИС, которые:</w:t>
      </w:r>
    </w:p>
    <w:p w14:paraId="5F45BB45" w14:textId="77777777" w:rsidR="00730E31" w:rsidRPr="005A1215" w:rsidRDefault="00730E31" w:rsidP="00730E31">
      <w:pPr>
        <w:numPr>
          <w:ilvl w:val="0"/>
          <w:numId w:val="3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bCs/>
          <w:sz w:val="24"/>
          <w:szCs w:val="24"/>
        </w:rPr>
        <w:t xml:space="preserve">Попадают под защиту </w:t>
      </w:r>
      <w:r w:rsidRPr="005A1215">
        <w:rPr>
          <w:rFonts w:ascii="Times New Roman" w:hAnsi="Times New Roman" w:cs="Times New Roman"/>
          <w:sz w:val="24"/>
          <w:szCs w:val="24"/>
        </w:rPr>
        <w:t xml:space="preserve">авторского права </w:t>
      </w:r>
    </w:p>
    <w:p w14:paraId="112E2DC5" w14:textId="15ED14C6" w:rsidR="00730E31" w:rsidRPr="005A1215" w:rsidRDefault="00730E31" w:rsidP="00730E31">
      <w:pPr>
        <w:numPr>
          <w:ilvl w:val="0"/>
          <w:numId w:val="3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>Можно запатентовать или уже запатентованы (2.1. изобретения; 2.2. полезная модель и 2.3. промышленные образцы)</w:t>
      </w:r>
    </w:p>
    <w:p w14:paraId="339EA107" w14:textId="77777777" w:rsidR="00730E31" w:rsidRPr="005A1215" w:rsidRDefault="00730E31" w:rsidP="00730E31">
      <w:pPr>
        <w:numPr>
          <w:ilvl w:val="0"/>
          <w:numId w:val="3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 xml:space="preserve">Можно зарегистрировать в качестве товарного знака </w:t>
      </w:r>
    </w:p>
    <w:p w14:paraId="58A32E7E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1. Примеры ОИС, которые попадают под защиту авторского права</w:t>
      </w:r>
    </w:p>
    <w:p w14:paraId="073B7B22" w14:textId="77777777" w:rsidR="000C16FB" w:rsidRPr="005A1215" w:rsidRDefault="000C16FB" w:rsidP="008D031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lastRenderedPageBreak/>
        <w:t>Программные продукты (исходный код, интерфейсные тексты)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охраняются как литературные произведения; защита распространяется на выражение идеи, а не на саму идею.</w:t>
      </w:r>
    </w:p>
    <w:p w14:paraId="0FEF7549" w14:textId="77777777" w:rsidR="000C16FB" w:rsidRPr="005A1215" w:rsidRDefault="000C16FB" w:rsidP="008D031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Учебные и методические материалы (лекции, конспекты, учебники, тестовые задания)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авторские тексты и методические разработки преподавателей.</w:t>
      </w:r>
    </w:p>
    <w:p w14:paraId="70733241" w14:textId="77777777" w:rsidR="000C16FB" w:rsidRPr="005A1215" w:rsidRDefault="000C16FB" w:rsidP="008D031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Научные статьи и диссертации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текст, иллюстрации и оформление защищены авторским правом.</w:t>
      </w:r>
    </w:p>
    <w:p w14:paraId="0E5BE56C" w14:textId="77777777" w:rsidR="000C16FB" w:rsidRPr="005A1215" w:rsidRDefault="000C16FB" w:rsidP="008D031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Базы данных и каталоги (структура, оформление, выбор и расположение материалов при творческой составляющей)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охрана формы представления и, при наличии творческого отбора, конкретного выражения.</w:t>
      </w:r>
    </w:p>
    <w:p w14:paraId="767D12CF" w14:textId="77777777" w:rsidR="000C16FB" w:rsidRPr="005A1215" w:rsidRDefault="000C16FB" w:rsidP="008D031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Визуальные материалы: схемы, графики, слайды, иллюстрации, фото лабораторных образцов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авторское право на изображение.</w:t>
      </w:r>
    </w:p>
    <w:p w14:paraId="37478058" w14:textId="77777777" w:rsidR="000C16FB" w:rsidRPr="005A1215" w:rsidRDefault="000C16FB" w:rsidP="008D031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Аудио- и видео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noBreakHyphen/>
        <w:t>лекции, записи конференций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охраняются как аудиовизуальные произведения.</w:t>
      </w:r>
    </w:p>
    <w:p w14:paraId="4D136E3C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Обоснование: авторское право защищает оригинальное выражение мыслей, оформления и творческие результаты, которые присутствуют в перечисленных объектах.</w:t>
      </w:r>
    </w:p>
    <w:p w14:paraId="7D78CB76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2. Примеры ОИС, которые можно запатентовать или уже запатентованы</w:t>
      </w:r>
    </w:p>
    <w:p w14:paraId="1E225BA4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2.1. Изобретения (патент на способ, устройство или состав)</w:t>
      </w:r>
    </w:p>
    <w:p w14:paraId="27225A1A" w14:textId="77777777" w:rsidR="000C16FB" w:rsidRPr="005A1215" w:rsidRDefault="000C16FB" w:rsidP="008D031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Новый физико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noBreakHyphen/>
        <w:t>химический метод синтеза функционального наноматериала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патент на способ и/или состав материала.</w:t>
      </w:r>
    </w:p>
    <w:p w14:paraId="6BE761C6" w14:textId="77777777" w:rsidR="000C16FB" w:rsidRPr="005A1215" w:rsidRDefault="000C16FB" w:rsidP="008D031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Конструктивно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noBreakHyphen/>
        <w:t>технологическое решение медицинского прибора для точечной доставки лекарств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патент на устройство и способ его применения.</w:t>
      </w:r>
    </w:p>
    <w:p w14:paraId="269EC9F7" w14:textId="77777777" w:rsidR="000C16FB" w:rsidRPr="005A1215" w:rsidRDefault="000C16FB" w:rsidP="008D031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Энергосберегающая система управления климатом учебных помещений с оригинальным алгоритмом и аппаратной схемой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патент на совокупность технических признаков (устройство + способ управления).</w:t>
      </w:r>
    </w:p>
    <w:p w14:paraId="34B6C4E6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Обоснование: изобретения охраняют новые, обладающие изобретательским уровнем и промышленной применимостью технические решения.</w:t>
      </w:r>
    </w:p>
    <w:p w14:paraId="62AC7FEC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2.2. Полезная модель</w:t>
      </w:r>
    </w:p>
    <w:p w14:paraId="0EB46ECF" w14:textId="77777777" w:rsidR="000C16FB" w:rsidRPr="005A1215" w:rsidRDefault="000C16FB" w:rsidP="008D031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Механический фиксатор для лабораторных штативов с оригинальным замком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простое конструктивное решение, пригодное для практического использования.</w:t>
      </w:r>
    </w:p>
    <w:p w14:paraId="3B0BA828" w14:textId="77777777" w:rsidR="000C16FB" w:rsidRPr="005A1215" w:rsidRDefault="000C16FB" w:rsidP="008D031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Компактный адаптер для крепления измерительных приборов в стендах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мелкое инженерное улучшение, быстро реализуемое на производстве.</w:t>
      </w:r>
    </w:p>
    <w:p w14:paraId="493EDFC5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Обоснование: полезные модели подходят для относительно небольших по уровню новизны конструкций и узлов, где важна практическая применимость и быстрый патентный охват.</w:t>
      </w:r>
    </w:p>
    <w:p w14:paraId="0C1B6F39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2.3. Промышленные образцы (дизайны)</w:t>
      </w:r>
    </w:p>
    <w:p w14:paraId="13868B57" w14:textId="77777777" w:rsidR="000C16FB" w:rsidRPr="005A1215" w:rsidRDefault="000C16FB" w:rsidP="008D031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Форма корпуса лабораторного прибора (внешний вид, эргономика)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оригинальный внешний вид изделия.</w:t>
      </w:r>
    </w:p>
    <w:p w14:paraId="2B9C53D6" w14:textId="77777777" w:rsidR="000C16FB" w:rsidRPr="005A1215" w:rsidRDefault="000C16FB" w:rsidP="008D031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Оформление интерфейсной панели и фирменный стиль аппаратуры (комбинация форм и цветов корпуса)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дизайн, повышающий узнаваемость продукта.</w:t>
      </w:r>
    </w:p>
    <w:p w14:paraId="2748FA4E" w14:textId="77777777" w:rsidR="000C16FB" w:rsidRPr="005A1215" w:rsidRDefault="000C16FB" w:rsidP="008D031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lastRenderedPageBreak/>
        <w:t>Эстетический дизайн университетского сувенира (стеклянная награда, форма чашки, упаковка научного набора)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— охрана внешнего облика изделия.</w:t>
      </w:r>
    </w:p>
    <w:p w14:paraId="35B759B4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Обоснование: промышленные образцы защищают внешний вид и эстетические особенности изделий, отличающие их на рынке.</w:t>
      </w:r>
    </w:p>
    <w:p w14:paraId="55F92049" w14:textId="77777777" w:rsidR="000C16FB" w:rsidRPr="005A1215" w:rsidRDefault="000C16FB" w:rsidP="000C16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3. Примеры ОИС, которые можно зарегистрировать в качестве товарного знака</w:t>
      </w:r>
    </w:p>
    <w:p w14:paraId="51587ED0" w14:textId="77777777" w:rsidR="000C16FB" w:rsidRPr="005A1215" w:rsidRDefault="000C16FB" w:rsidP="008D031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Словесный знак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название лаборатории, брендовая маркировка образовательных программ (например, «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TechU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Lab») — защита на слова/словосочетания.</w:t>
      </w:r>
    </w:p>
    <w:p w14:paraId="4B05D9CA" w14:textId="77777777" w:rsidR="000C16FB" w:rsidRPr="005A1215" w:rsidRDefault="000C16FB" w:rsidP="008D031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Графический знак (логотип)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уникальная эмблема факультета или лаборатории — защита визуального обозначения.</w:t>
      </w:r>
    </w:p>
    <w:p w14:paraId="3A80E743" w14:textId="77777777" w:rsidR="000C16FB" w:rsidRPr="005A1215" w:rsidRDefault="000C16FB" w:rsidP="008D031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Комбинированный знак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сочетание слова и логотипа, фирменный шрифт и цветовая гамма бренда курса.</w:t>
      </w:r>
    </w:p>
    <w:p w14:paraId="7E34B6C0" w14:textId="77777777" w:rsidR="000C16FB" w:rsidRPr="005A1215" w:rsidRDefault="000C16FB" w:rsidP="008D031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Объёмный знак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уникальная форма корпуса исследовательского устройства, используемая в качестве обозначения происхождения товара.</w:t>
      </w:r>
    </w:p>
    <w:p w14:paraId="4753D38B" w14:textId="77777777" w:rsidR="000C16FB" w:rsidRPr="005A1215" w:rsidRDefault="000C16FB" w:rsidP="008D031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Звуковой знак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короткий аудио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джингл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используемый в презентациях и видеороликах для идентификации ВУЗа или программы (при условии, что в данной юрисдикции звуковые знаки допускаются к регистрации).</w:t>
      </w:r>
    </w:p>
    <w:p w14:paraId="75E755A2" w14:textId="77777777" w:rsidR="000C16FB" w:rsidRPr="005A1215" w:rsidRDefault="000C16FB" w:rsidP="000C16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Обоснование: товарный знак защищает обозначения, которые идентифицируют товары и услуги и отличают их от других участников рынка.</w:t>
      </w:r>
    </w:p>
    <w:p w14:paraId="4A238AF2" w14:textId="77777777" w:rsidR="000C16FB" w:rsidRPr="0020555A" w:rsidRDefault="000C16FB" w:rsidP="00730E31">
      <w:pPr>
        <w:rPr>
          <w:rFonts w:ascii="Times New Roman" w:hAnsi="Times New Roman" w:cs="Times New Roman"/>
          <w:sz w:val="24"/>
          <w:szCs w:val="24"/>
        </w:rPr>
      </w:pPr>
    </w:p>
    <w:p w14:paraId="435F10A5" w14:textId="77777777" w:rsidR="00730E31" w:rsidRPr="005A1215" w:rsidRDefault="00730E31" w:rsidP="00730E31">
      <w:pPr>
        <w:rPr>
          <w:rFonts w:ascii="Times New Roman" w:hAnsi="Times New Roman" w:cs="Times New Roman"/>
          <w:b/>
          <w:sz w:val="24"/>
          <w:szCs w:val="24"/>
        </w:rPr>
      </w:pPr>
      <w:r w:rsidRPr="005A1215">
        <w:rPr>
          <w:rFonts w:ascii="Times New Roman" w:hAnsi="Times New Roman" w:cs="Times New Roman"/>
          <w:b/>
          <w:sz w:val="24"/>
          <w:szCs w:val="24"/>
        </w:rPr>
        <w:t>Задание 2</w:t>
      </w:r>
    </w:p>
    <w:p w14:paraId="310E565F" w14:textId="77777777" w:rsidR="00730E31" w:rsidRPr="005A1215" w:rsidRDefault="00730E31" w:rsidP="00730E31">
      <w:pPr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bCs/>
          <w:sz w:val="24"/>
          <w:szCs w:val="24"/>
        </w:rPr>
        <w:t>Объясните, что получают организации (резиденты):</w:t>
      </w:r>
    </w:p>
    <w:p w14:paraId="0E14387B" w14:textId="77777777" w:rsidR="00730E31" w:rsidRPr="005A1215" w:rsidRDefault="00730E31" w:rsidP="00730E31">
      <w:pPr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bCs/>
          <w:sz w:val="24"/>
          <w:szCs w:val="24"/>
        </w:rPr>
        <w:t xml:space="preserve">в бизнес-инкубаторе </w:t>
      </w:r>
    </w:p>
    <w:p w14:paraId="38C7827A" w14:textId="77777777" w:rsidR="00730E31" w:rsidRPr="005A1215" w:rsidRDefault="00730E31" w:rsidP="00730E31">
      <w:pPr>
        <w:numPr>
          <w:ilvl w:val="0"/>
          <w:numId w:val="4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bCs/>
          <w:sz w:val="24"/>
          <w:szCs w:val="24"/>
        </w:rPr>
        <w:t>в технопарке</w:t>
      </w:r>
    </w:p>
    <w:p w14:paraId="58E55A36" w14:textId="77777777" w:rsidR="00730E31" w:rsidRPr="005A1215" w:rsidRDefault="00730E31" w:rsidP="00730E31">
      <w:pPr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sz w:val="24"/>
          <w:szCs w:val="24"/>
        </w:rPr>
        <w:t xml:space="preserve">Какие требования к резидентам предоставляются </w:t>
      </w:r>
    </w:p>
    <w:p w14:paraId="71C2A5ED" w14:textId="77777777" w:rsidR="00730E31" w:rsidRPr="005A1215" w:rsidRDefault="00730E31" w:rsidP="00730E31">
      <w:pPr>
        <w:numPr>
          <w:ilvl w:val="0"/>
          <w:numId w:val="5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bCs/>
          <w:sz w:val="24"/>
          <w:szCs w:val="24"/>
        </w:rPr>
        <w:t xml:space="preserve">в бизнес-инкубаторе </w:t>
      </w:r>
    </w:p>
    <w:p w14:paraId="53646CE8" w14:textId="77777777" w:rsidR="00730E31" w:rsidRPr="005A1215" w:rsidRDefault="00730E31" w:rsidP="00730E31">
      <w:pPr>
        <w:numPr>
          <w:ilvl w:val="0"/>
          <w:numId w:val="5"/>
        </w:numPr>
        <w:spacing w:after="160" w:line="259" w:lineRule="auto"/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bCs/>
          <w:sz w:val="24"/>
          <w:szCs w:val="24"/>
        </w:rPr>
        <w:t>в технопарке</w:t>
      </w:r>
    </w:p>
    <w:p w14:paraId="093B4414" w14:textId="77777777" w:rsidR="00846BA5" w:rsidRPr="005A1215" w:rsidRDefault="00846BA5" w:rsidP="00846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Что получают резиденты в бизнес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noBreakHyphen/>
        <w:t>инкубаторе</w:t>
      </w:r>
    </w:p>
    <w:p w14:paraId="41AF61CC" w14:textId="77777777" w:rsidR="00846BA5" w:rsidRPr="005A1215" w:rsidRDefault="00846BA5" w:rsidP="008D031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Рабочая инфраструктура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коворкинг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места, переговорные, базовая IT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поддержка и доступ к лабораториям при вузе; льготные или нулевые арендные ставки на старте.</w:t>
      </w:r>
    </w:p>
    <w:p w14:paraId="0047A13C" w14:textId="77777777" w:rsidR="00846BA5" w:rsidRPr="005A1215" w:rsidRDefault="00846BA5" w:rsidP="008D031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Обучение и менторство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программы по бизнес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моделированию, маркетингу, финансам; персональные наставники и тренинги для команд.</w:t>
      </w:r>
    </w:p>
    <w:p w14:paraId="57013145" w14:textId="77777777" w:rsidR="00846BA5" w:rsidRPr="005A1215" w:rsidRDefault="00846BA5" w:rsidP="008D031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Юридическая и административная поддержка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помощь с регистрацией компании, базовые консультации по IP и договорам.</w:t>
      </w:r>
    </w:p>
    <w:p w14:paraId="63CBFFEE" w14:textId="77777777" w:rsidR="00846BA5" w:rsidRPr="005A1215" w:rsidRDefault="00846BA5" w:rsidP="008D031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Помощь в доступе к финансированию и рынку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подготовка к грантам и инвестициям, участие в демо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днях, связи с индустриальными партнёрами.</w:t>
      </w:r>
    </w:p>
    <w:p w14:paraId="242629D9" w14:textId="77777777" w:rsidR="00846BA5" w:rsidRPr="005A1215" w:rsidRDefault="00846BA5" w:rsidP="00846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(Указанные услуги характерны для вузовских и региональных инкубаторов Беларуси и подробно описаны в регламентах и описаниях их статуса).</w:t>
      </w:r>
    </w:p>
    <w:p w14:paraId="6720423F" w14:textId="77777777" w:rsidR="00846BA5" w:rsidRPr="005A1215" w:rsidRDefault="00846BA5" w:rsidP="00846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lastRenderedPageBreak/>
        <w:t>Что получают резиденты в технопарке (включая ПВТ и университетские технопарки)</w:t>
      </w:r>
    </w:p>
    <w:p w14:paraId="5B9A519D" w14:textId="77777777" w:rsidR="00846BA5" w:rsidRPr="005A1215" w:rsidRDefault="00846BA5" w:rsidP="008D031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Промышленно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noBreakHyphen/>
        <w:t>научная и испытательная инфраструктура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специализированные лаборатории, испытательные и производственные площадки, сервисы сертификации и тестирования.</w:t>
      </w:r>
    </w:p>
    <w:p w14:paraId="4A39CEFF" w14:textId="77777777" w:rsidR="00846BA5" w:rsidRPr="005A1215" w:rsidRDefault="00846BA5" w:rsidP="008D031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Административные и фискальные преференции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в отдельных технопарках (особенно в Парке высоких технологий) предусмотрены особые режимы, льготы и преференции для резидентов, а также упрощённые процедуры взаимодействия с госструктурами.</w:t>
      </w:r>
    </w:p>
    <w:p w14:paraId="26C6FA1C" w14:textId="77777777" w:rsidR="00846BA5" w:rsidRPr="005A1215" w:rsidRDefault="00846BA5" w:rsidP="008D031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Поддержка коммерциализации и экспорта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сопровождение в патентовании, лицензировании, выходе на внешние рынки; доступ к инвестиционным каналам и партнёрствам.</w:t>
      </w:r>
    </w:p>
    <w:p w14:paraId="3A75C61C" w14:textId="77777777" w:rsidR="00846BA5" w:rsidRPr="005A1215" w:rsidRDefault="00846BA5" w:rsidP="008D031B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Экосистемные сервисы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бизнес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сервисы (бухучёт, HR), доступ к кластерным и отраслевым мероприятиям, бренд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эффект статуса резидента технопарка.</w:t>
      </w:r>
    </w:p>
    <w:p w14:paraId="533DF404" w14:textId="77777777" w:rsidR="00846BA5" w:rsidRPr="005A1215" w:rsidRDefault="00846BA5" w:rsidP="00846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(Технопарки в Беларуси позиционируются как площадки для масштабирования и промышленного внедрения технологий с соответствующими преимуществами).</w:t>
      </w:r>
    </w:p>
    <w:p w14:paraId="0AC7211C" w14:textId="77777777" w:rsidR="00846BA5" w:rsidRPr="005A1215" w:rsidRDefault="00846BA5" w:rsidP="00846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Требования к резидентам бизнес</w:t>
      </w: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noBreakHyphen/>
        <w:t>инкубатора в Беларуси</w:t>
      </w:r>
    </w:p>
    <w:p w14:paraId="144DF8FB" w14:textId="77777777" w:rsidR="00846BA5" w:rsidRPr="005A1215" w:rsidRDefault="00846BA5" w:rsidP="008D031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Стадия проекта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ранняя — идея, прототип или MVP; приоритет командам с потенциалом роста и учебно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научными проектами.</w:t>
      </w:r>
    </w:p>
    <w:p w14:paraId="0E556571" w14:textId="77777777" w:rsidR="00846BA5" w:rsidRPr="005A1215" w:rsidRDefault="00846BA5" w:rsidP="008D031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Форма участия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: допускаются проектные команды, стартапы и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spin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out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из вуза; часто требуются заявка, презентация и CV команды.</w:t>
      </w:r>
    </w:p>
    <w:p w14:paraId="7D2152A0" w14:textId="77777777" w:rsidR="00846BA5" w:rsidRPr="005A1215" w:rsidRDefault="00846BA5" w:rsidP="008D031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Обязательства по вовлечённости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активное участие в программах инкубатора, отчётность по прогрессу и соблюдение внутренних правил.</w:t>
      </w:r>
    </w:p>
    <w:p w14:paraId="026BB545" w14:textId="77777777" w:rsidR="00846BA5" w:rsidRPr="005A1215" w:rsidRDefault="00846BA5" w:rsidP="008D031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Срок пребывания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фиксированный (обычно несколько месяцев — до 1–2 лет) с возможностью продления при достижениях.</w:t>
      </w:r>
    </w:p>
    <w:p w14:paraId="7915D654" w14:textId="77777777" w:rsidR="00846BA5" w:rsidRPr="005A1215" w:rsidRDefault="00846BA5" w:rsidP="00846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(Университетские инкубаторы ориентированы на быстрое тестирование идей и поддержку академических команд).</w:t>
      </w:r>
    </w:p>
    <w:p w14:paraId="55CC528C" w14:textId="77777777" w:rsidR="00846BA5" w:rsidRPr="005A1215" w:rsidRDefault="00846BA5" w:rsidP="00846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Требования к резидентам технопарка в Беларуси</w:t>
      </w:r>
    </w:p>
    <w:p w14:paraId="1A87A359" w14:textId="77777777" w:rsidR="00846BA5" w:rsidRPr="005A1215" w:rsidRDefault="00846BA5" w:rsidP="008D031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Инновационный и технологический профиль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деятельность должна быть связана с НИОКР, высокотехнологичными продуктами или услугами; наличие научной/технологической составляющей приветствуется.</w:t>
      </w:r>
    </w:p>
    <w:p w14:paraId="609242AE" w14:textId="77777777" w:rsidR="00846BA5" w:rsidRPr="005A1215" w:rsidRDefault="00846BA5" w:rsidP="008D031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Юридический статус и масштаб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чаще требуется зарегистрированное юрлицо; в ряде технопарков — требование вести основную деятельность внутри парка (офис, лаборатория, производство) и предоставлять регулярную отчётность.</w:t>
      </w:r>
    </w:p>
    <w:p w14:paraId="6614F3A3" w14:textId="77777777" w:rsidR="00846BA5" w:rsidRPr="005A1215" w:rsidRDefault="00846BA5" w:rsidP="008D031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Коммерческая жизнеспособность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детализированный бизнес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план, планы по выводу на рынок и, в некоторых парках, целевые показатели по выручке/экспорту в среднесрочной перспективе.</w:t>
      </w:r>
    </w:p>
    <w:p w14:paraId="4CD399AB" w14:textId="77777777" w:rsidR="00846BA5" w:rsidRPr="005A1215" w:rsidRDefault="00846BA5" w:rsidP="008D031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Соответствие регламентам парка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: соблюдение норм безопасности, экологических требований, участие в мероприятиях экосистемы; в отдельных случаях — ограничение по доле не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инновационной деятельности в структуре выручки.</w:t>
      </w:r>
    </w:p>
    <w:p w14:paraId="6CBB0CB6" w14:textId="77777777" w:rsidR="00846BA5" w:rsidRPr="005A1215" w:rsidRDefault="00846BA5" w:rsidP="00846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(В белорусской практике технопарков требования отличаются степенью жёсткости в зависимости от правового статуса конкретного парка; ПВТ и официальные университетские технопарки часто имеют более формализованные критерии).</w:t>
      </w:r>
    </w:p>
    <w:p w14:paraId="5EE388EB" w14:textId="77777777" w:rsidR="00846BA5" w:rsidRPr="005A1215" w:rsidRDefault="00846BA5" w:rsidP="00846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lastRenderedPageBreak/>
        <w:t>Практические документы для подачи резидентом (список)</w:t>
      </w:r>
    </w:p>
    <w:p w14:paraId="5A08814D" w14:textId="77777777" w:rsidR="00846BA5" w:rsidRPr="005A1215" w:rsidRDefault="00846BA5" w:rsidP="008D031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Заявка / анкета проекта; презентация (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pitch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deck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); CV ключевой команды.</w:t>
      </w:r>
    </w:p>
    <w:p w14:paraId="13555053" w14:textId="77777777" w:rsidR="00846BA5" w:rsidRPr="005A1215" w:rsidRDefault="00846BA5" w:rsidP="008D031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Для технопарка — уставные документы юрлица; бизнес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план; описание технологии и документы по ИС (патенты/заявки).</w:t>
      </w:r>
    </w:p>
    <w:p w14:paraId="4AF74277" w14:textId="77777777" w:rsidR="00846BA5" w:rsidRPr="005A1215" w:rsidRDefault="00846BA5" w:rsidP="008D031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План локализации деятельности в парке (офис/лаборатория/производство) и согласие на отчётность.</w:t>
      </w:r>
    </w:p>
    <w:p w14:paraId="4EB2EB34" w14:textId="77777777" w:rsidR="00730E31" w:rsidRPr="005A1215" w:rsidRDefault="00730E31" w:rsidP="00846BA5">
      <w:pPr>
        <w:rPr>
          <w:rFonts w:ascii="Times New Roman" w:hAnsi="Times New Roman" w:cs="Times New Roman"/>
          <w:sz w:val="24"/>
          <w:szCs w:val="24"/>
        </w:rPr>
      </w:pPr>
    </w:p>
    <w:p w14:paraId="40F60B73" w14:textId="77777777" w:rsidR="00730E31" w:rsidRPr="005A1215" w:rsidRDefault="00730E31" w:rsidP="00730E31">
      <w:pPr>
        <w:rPr>
          <w:rFonts w:ascii="Times New Roman" w:hAnsi="Times New Roman" w:cs="Times New Roman"/>
          <w:b/>
          <w:sz w:val="24"/>
          <w:szCs w:val="24"/>
        </w:rPr>
      </w:pPr>
      <w:r w:rsidRPr="005A1215">
        <w:rPr>
          <w:rFonts w:ascii="Times New Roman" w:hAnsi="Times New Roman" w:cs="Times New Roman"/>
          <w:b/>
          <w:sz w:val="24"/>
          <w:szCs w:val="24"/>
        </w:rPr>
        <w:t>Задание 3.</w:t>
      </w:r>
    </w:p>
    <w:p w14:paraId="3A220149" w14:textId="77777777" w:rsidR="00730E31" w:rsidRPr="005A1215" w:rsidRDefault="00730E31" w:rsidP="00730E31">
      <w:pPr>
        <w:rPr>
          <w:rFonts w:ascii="Times New Roman" w:hAnsi="Times New Roman" w:cs="Times New Roman"/>
          <w:sz w:val="24"/>
          <w:szCs w:val="24"/>
        </w:rPr>
      </w:pPr>
      <w:r w:rsidRPr="005A1215">
        <w:rPr>
          <w:rFonts w:ascii="Times New Roman" w:hAnsi="Times New Roman" w:cs="Times New Roman"/>
          <w:bCs/>
          <w:sz w:val="24"/>
          <w:szCs w:val="24"/>
        </w:rPr>
        <w:t>Как Вы думаете, что нужно БГУИР для перехода к модели Университет 3.0?</w:t>
      </w:r>
    </w:p>
    <w:p w14:paraId="6F72932D" w14:textId="50400BF9" w:rsidR="00846BA5" w:rsidRPr="005A1215" w:rsidRDefault="00846BA5" w:rsidP="00846B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Переход БГУИР к модели «Университет 3.0» — это сдвиг от классического академического вуза к открытому, предпринимательскому, экосистемному вузу, где исследования, образование и экономика тесно интегрированы и регулярно порождают коммерчески применимые инновации.</w:t>
      </w:r>
    </w:p>
    <w:p w14:paraId="19850F00" w14:textId="77777777" w:rsidR="00846BA5" w:rsidRPr="005A1215" w:rsidRDefault="00846BA5" w:rsidP="00846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Видение и целевые функции Университета 3.0</w:t>
      </w:r>
    </w:p>
    <w:p w14:paraId="209D2AF9" w14:textId="77777777" w:rsidR="00846BA5" w:rsidRPr="005A1215" w:rsidRDefault="00846BA5" w:rsidP="008D031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Образование: практико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 xml:space="preserve">ориентированные гибкие программы, навыки предпринимательства и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междисциплинарность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.</w:t>
      </w:r>
    </w:p>
    <w:p w14:paraId="4886603B" w14:textId="77777777" w:rsidR="00846BA5" w:rsidRPr="005A1215" w:rsidRDefault="00846BA5" w:rsidP="008D031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Исследования и коммерциализация: системный трансфер технологий, спин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оффы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регулярные сделки лицензионного/коммерческого характера.</w:t>
      </w:r>
    </w:p>
    <w:p w14:paraId="6626A61A" w14:textId="77777777" w:rsidR="00846BA5" w:rsidRPr="005A1215" w:rsidRDefault="00846BA5" w:rsidP="008D031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Экосистема: внутренняя инфраструктура (инкубатор, технопарк, демонстрационные лаборатории) и внешние связи (бизнес, PVT, международные партнёры).</w:t>
      </w:r>
    </w:p>
    <w:p w14:paraId="73BF1825" w14:textId="77777777" w:rsidR="00846BA5" w:rsidRPr="005A1215" w:rsidRDefault="00846BA5" w:rsidP="008D031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Цифровая операционная платформа: управление IP, базы знаний, аналитика спроса на компетенции.</w:t>
      </w:r>
    </w:p>
    <w:p w14:paraId="050E4871" w14:textId="77777777" w:rsidR="00846BA5" w:rsidRPr="005A1215" w:rsidRDefault="00846BA5" w:rsidP="008D031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Культура: постоянные улучшения (кайдзен), поощрение риска, «признание за провал» при корректном опыте.</w:t>
      </w:r>
    </w:p>
    <w:p w14:paraId="0FFDDA6A" w14:textId="77777777" w:rsidR="00846BA5" w:rsidRPr="005A1215" w:rsidRDefault="00846BA5" w:rsidP="00846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Стратегические направления и конкретные мероприятия</w:t>
      </w:r>
    </w:p>
    <w:p w14:paraId="18B0D34D" w14:textId="77777777" w:rsidR="00846BA5" w:rsidRPr="005A1215" w:rsidRDefault="00846BA5" w:rsidP="008D031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Образование и кадровые компетенции</w:t>
      </w:r>
    </w:p>
    <w:p w14:paraId="52A6ECB1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Пересмотреть учебные планы: ввести модульные, межфакультетские программы по Data Science, AI, Product Management,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DevOps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и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Entrepreneurship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.</w:t>
      </w:r>
    </w:p>
    <w:p w14:paraId="68D31339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Заставить 20–30% курсов быть проектно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ориентированными (реальные кейсы от бизнеса).</w:t>
      </w:r>
    </w:p>
    <w:p w14:paraId="04955225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Ввести обязательные стажировки/практики в стартапах и технопарках; кредитовать участие в акселераторах.</w:t>
      </w:r>
    </w:p>
    <w:p w14:paraId="6F7D0026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Запустить программу «преподаватель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практик» с привлечением индустриальных экспертов (1–2 семестра в год).</w:t>
      </w:r>
    </w:p>
    <w:p w14:paraId="297BA02D" w14:textId="77777777" w:rsidR="00846BA5" w:rsidRPr="005A1215" w:rsidRDefault="00846BA5" w:rsidP="008D031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Исследования, трансфер технологий и предпринимательство</w:t>
      </w:r>
    </w:p>
    <w:p w14:paraId="06BCA742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Создать централизованный Technology Transfer Office (TTO) с метриками выхода на рынок, шаблонами договоров и стандартными процедурами оценки коммерческой привлекательности.</w:t>
      </w:r>
    </w:p>
    <w:p w14:paraId="0E693857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Упорядочить политику владения IP и сплит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договоры для сотрудников/студентов/инвесторов.</w:t>
      </w:r>
    </w:p>
    <w:p w14:paraId="75A31F45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lastRenderedPageBreak/>
        <w:t xml:space="preserve">Организовать регулярные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Demo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days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, венчурные стенды и программу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seed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фандинга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университета (малый фонд для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Proof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of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Concept).</w:t>
      </w:r>
    </w:p>
    <w:p w14:paraId="0DF386B7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Механизмы поддержки: ускоренный патентный трек, лаборатории прототипирования (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makerspace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), центры сертификации.</w:t>
      </w:r>
    </w:p>
    <w:p w14:paraId="5283DCA4" w14:textId="77777777" w:rsidR="00846BA5" w:rsidRPr="005A1215" w:rsidRDefault="00846BA5" w:rsidP="008D031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Инфраструктура и экосистема</w:t>
      </w:r>
    </w:p>
    <w:p w14:paraId="27B46854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Интегрировать/расширить инкубатор и технопарк; выделить площадку для пилотов с промышленными партнёрами.</w:t>
      </w:r>
    </w:p>
    <w:p w14:paraId="4F1335CE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Создать «площадку открытых данных» университета для исследований и учебных проектов.</w:t>
      </w:r>
    </w:p>
    <w:p w14:paraId="2F041121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Наладить партнерство с ПВТ, отраслевыми ассоциациями и муниципалитетом (совместные проекты по умным городам, отраслевые хабы).</w:t>
      </w:r>
    </w:p>
    <w:p w14:paraId="4A11EB0A" w14:textId="77777777" w:rsidR="00846BA5" w:rsidRPr="005A1215" w:rsidRDefault="00846BA5" w:rsidP="008D031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Управление и финансирование</w:t>
      </w:r>
    </w:p>
    <w:p w14:paraId="2C72C67C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Ввести отдельную «дорожную карту коммерциализации» со KPI для деканов и заведующих лабораторий.</w:t>
      </w:r>
    </w:p>
    <w:p w14:paraId="4A355372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Смещать бюджетную модель: часть финансирования факультетов привязывать к коммерческой активности и привлечённым грантам.</w:t>
      </w:r>
    </w:p>
    <w:p w14:paraId="7ACF126E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Стимулы: опционы/доли в спин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оффах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для авторов, премии за коммерциализацию и за внедрённые улучшения.</w:t>
      </w:r>
    </w:p>
    <w:p w14:paraId="7502F3E1" w14:textId="77777777" w:rsidR="00846BA5" w:rsidRPr="005A1215" w:rsidRDefault="00846BA5" w:rsidP="008D031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Цифровая трансформация и операционные процессы</w:t>
      </w:r>
    </w:p>
    <w:p w14:paraId="0D52EA90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Единая платформа управления проектами, заявками IP, взаимодействием с индустрией и учётом KPI.</w:t>
      </w:r>
    </w:p>
    <w:p w14:paraId="40FD5879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Внедрить аналитику спроса на компетенции, чтобы быстро обновлять программы.</w:t>
      </w:r>
    </w:p>
    <w:p w14:paraId="523802B5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Автоматизировать процессы закупок, экспертиз и согласований для ускорения НИОКР.</w:t>
      </w:r>
    </w:p>
    <w:p w14:paraId="49CCB10C" w14:textId="77777777" w:rsidR="00846BA5" w:rsidRPr="005A1215" w:rsidRDefault="00846BA5" w:rsidP="008D031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Культура и привычки (включая кайдзен)</w:t>
      </w:r>
    </w:p>
    <w:p w14:paraId="4CB0E44A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Масштабный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internal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change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: регулярные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Kaizen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сессии, еженедельные мини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демо, публичные «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борды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прогресса».</w:t>
      </w:r>
    </w:p>
    <w:p w14:paraId="3932B6F0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Обучение менеджеров изменениям и формирование сети внутренних коучей.</w:t>
      </w:r>
    </w:p>
    <w:p w14:paraId="69A0D6AC" w14:textId="77777777" w:rsidR="00846BA5" w:rsidRPr="005A1215" w:rsidRDefault="00846BA5" w:rsidP="008D031B">
      <w:pPr>
        <w:numPr>
          <w:ilvl w:val="1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Программы мотивации студентов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разработчиков: учебные кредиты, стипендии на стартап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проекты.</w:t>
      </w:r>
    </w:p>
    <w:p w14:paraId="5A587B3F" w14:textId="77777777" w:rsidR="00846BA5" w:rsidRPr="005A1215" w:rsidRDefault="00846BA5" w:rsidP="00846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Поэтапный план внедрения (24 месяцев, пример)</w:t>
      </w:r>
    </w:p>
    <w:p w14:paraId="0F7CF5E8" w14:textId="77777777" w:rsidR="00846BA5" w:rsidRPr="005A1215" w:rsidRDefault="00846BA5" w:rsidP="008D031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Месяцы 0–3: Стратегическая сессия + создание рабочей группы Университет 3.0; аудит возможностей (инфраструктура, IP, кадры).</w:t>
      </w:r>
    </w:p>
    <w:p w14:paraId="47F28CD6" w14:textId="77777777" w:rsidR="00846BA5" w:rsidRPr="005A1215" w:rsidRDefault="00846BA5" w:rsidP="008D031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Месяцы 4–9: Формирование TTO; запуск пилотных междисциплинарных курсов; создание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makerspace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; разработка политики IP.</w:t>
      </w:r>
    </w:p>
    <w:p w14:paraId="3F11D97D" w14:textId="77777777" w:rsidR="00846BA5" w:rsidRPr="005A1215" w:rsidRDefault="00846BA5" w:rsidP="008D031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Месяцы 10–15: Первый раунд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seed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фандирования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; запуск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demo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day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; интеграция инкубатора с технопарком; цифровая платформа MVP.</w:t>
      </w:r>
    </w:p>
    <w:p w14:paraId="2AD171E5" w14:textId="77777777" w:rsidR="00846BA5" w:rsidRPr="005A1215" w:rsidRDefault="00846BA5" w:rsidP="008D031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Месяцы 16–24: Масштабирование образовательных программ; KPI для факультетов; первые спин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оффы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и лицензирования; ревизия бюджетной модели.</w:t>
      </w:r>
    </w:p>
    <w:p w14:paraId="400B1DBB" w14:textId="77777777" w:rsidR="00846BA5" w:rsidRPr="005A1215" w:rsidRDefault="00846BA5" w:rsidP="00846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Ключевые KPI (примеры для первых 2 лет)</w:t>
      </w:r>
    </w:p>
    <w:p w14:paraId="058069FA" w14:textId="77777777" w:rsidR="00846BA5" w:rsidRPr="005A1215" w:rsidRDefault="00846BA5" w:rsidP="008D031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Количество реализованных проектов коммерциализации / год (цель 8–12).</w:t>
      </w:r>
    </w:p>
    <w:p w14:paraId="2A6E4389" w14:textId="77777777" w:rsidR="00846BA5" w:rsidRPr="005A1215" w:rsidRDefault="00846BA5" w:rsidP="008D031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Число стартапов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спин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оффов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, созданных при вузе (цель 4–6).</w:t>
      </w:r>
    </w:p>
    <w:p w14:paraId="63219C95" w14:textId="77777777" w:rsidR="00846BA5" w:rsidRPr="005A1215" w:rsidRDefault="00846BA5" w:rsidP="008D031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Доля практических/проектных кредитов в учебной нагрузке (%) (цель 25–30%).</w:t>
      </w:r>
    </w:p>
    <w:p w14:paraId="1B80FAB7" w14:textId="77777777" w:rsidR="00846BA5" w:rsidRPr="005A1215" w:rsidRDefault="00846BA5" w:rsidP="008D031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Объём внешнего коммерческого финансирования и грантов (рост +30%/год).</w:t>
      </w:r>
    </w:p>
    <w:p w14:paraId="3E1EF840" w14:textId="77777777" w:rsidR="00846BA5" w:rsidRPr="005A1215" w:rsidRDefault="00846BA5" w:rsidP="008D031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Вовлечённость студенческих команд в акселераторы (кол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во участников).</w:t>
      </w:r>
    </w:p>
    <w:p w14:paraId="45268AD0" w14:textId="77777777" w:rsidR="00846BA5" w:rsidRPr="005A1215" w:rsidRDefault="00846BA5" w:rsidP="008D031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lastRenderedPageBreak/>
        <w:t>Время от идеи до пилота (целевой показатель &lt;12 месяцев).</w:t>
      </w:r>
    </w:p>
    <w:p w14:paraId="72A8260D" w14:textId="77777777" w:rsidR="00846BA5" w:rsidRPr="005A1215" w:rsidRDefault="00846BA5" w:rsidP="00846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Роли, ресурсы и заинтересованные стороны</w:t>
      </w:r>
    </w:p>
    <w:p w14:paraId="37C8AE6B" w14:textId="77777777" w:rsidR="00846BA5" w:rsidRPr="005A1215" w:rsidRDefault="00846BA5" w:rsidP="008D031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Высшее руководство: стратегическая поддержка, изменение KPI и финансовых правил.</w:t>
      </w:r>
    </w:p>
    <w:p w14:paraId="28D815B7" w14:textId="77777777" w:rsidR="00846BA5" w:rsidRPr="005A1215" w:rsidRDefault="00846BA5" w:rsidP="008D031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TTO и KAIZEN Office: операционная реализация, сопровождение проектов.</w:t>
      </w:r>
    </w:p>
    <w:p w14:paraId="04C5D4F7" w14:textId="77777777" w:rsidR="00846BA5" w:rsidRPr="005A1215" w:rsidRDefault="00846BA5" w:rsidP="008D031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Факультеты и лаборатории: адаптация учебных планов, участие в коммерческих проектах.</w:t>
      </w:r>
    </w:p>
    <w:p w14:paraId="3487C626" w14:textId="77777777" w:rsidR="00846BA5" w:rsidRPr="005A1215" w:rsidRDefault="00846BA5" w:rsidP="008D031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ПВТ, индустриальные партнёры и инвесторы: пилоты, стажировки,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co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funding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.</w:t>
      </w:r>
    </w:p>
    <w:p w14:paraId="57C95F0B" w14:textId="77777777" w:rsidR="00846BA5" w:rsidRPr="005A1215" w:rsidRDefault="00846BA5" w:rsidP="008D031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Ресурсы: стартовый фонд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seed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(небольшой), выделение площади, ИТ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платформа, команда из 6–10 человек в TTO/инновационном офисе.</w:t>
      </w:r>
    </w:p>
    <w:p w14:paraId="63500E86" w14:textId="77777777" w:rsidR="00846BA5" w:rsidRPr="005A1215" w:rsidRDefault="00846BA5" w:rsidP="00846BA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b/>
          <w:bCs/>
          <w:sz w:val="24"/>
          <w:szCs w:val="24"/>
          <w:lang w:val="ru-BY" w:eastAsia="ru-BY"/>
        </w:rPr>
        <w:t>Риски и меры снижения</w:t>
      </w:r>
    </w:p>
    <w:p w14:paraId="114A093E" w14:textId="77777777" w:rsidR="00846BA5" w:rsidRPr="005A1215" w:rsidRDefault="00846BA5" w:rsidP="008D031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Сопротивление внутри академии: пилотируйте маленькими победами, публично демонстрируйте эффект.</w:t>
      </w:r>
    </w:p>
    <w:p w14:paraId="60514BD7" w14:textId="77777777" w:rsidR="00846BA5" w:rsidRPr="005A1215" w:rsidRDefault="00846BA5" w:rsidP="008D031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Конфликты по IP: четкие правила владения, прозрачные </w:t>
      </w:r>
      <w:proofErr w:type="spellStart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revenue</w:t>
      </w: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noBreakHyphen/>
        <w:t>sharing</w:t>
      </w:r>
      <w:proofErr w:type="spellEnd"/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 xml:space="preserve"> соглашения.</w:t>
      </w:r>
    </w:p>
    <w:p w14:paraId="29D7596A" w14:textId="77777777" w:rsidR="00846BA5" w:rsidRPr="005A1215" w:rsidRDefault="00846BA5" w:rsidP="008D031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Недостаток финансирования: смешанное финансирование (университетский фонд + гранты + корпоративные контракты).</w:t>
      </w:r>
    </w:p>
    <w:p w14:paraId="458DF6F9" w14:textId="77777777" w:rsidR="00846BA5" w:rsidRPr="005A1215" w:rsidRDefault="00846BA5" w:rsidP="008D031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ru-BY"/>
        </w:rPr>
      </w:pPr>
      <w:r w:rsidRPr="005A1215">
        <w:rPr>
          <w:rFonts w:ascii="Times New Roman" w:eastAsia="Times New Roman" w:hAnsi="Times New Roman" w:cs="Times New Roman"/>
          <w:sz w:val="24"/>
          <w:szCs w:val="24"/>
          <w:lang w:val="ru-BY" w:eastAsia="ru-BY"/>
        </w:rPr>
        <w:t>Бюрократизация: простые стандартизованные процедуры, годичная ревизия процессов.</w:t>
      </w:r>
    </w:p>
    <w:p w14:paraId="1AAA4CBA" w14:textId="77777777" w:rsidR="00011A99" w:rsidRDefault="00011A99"/>
    <w:sectPr w:rsidR="00011A99" w:rsidSect="00127F35">
      <w:footerReference w:type="default" r:id="rId11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064D8D" w14:textId="77777777" w:rsidR="00BE2175" w:rsidRDefault="00BE2175" w:rsidP="00127F35">
      <w:pPr>
        <w:spacing w:after="0" w:line="240" w:lineRule="auto"/>
      </w:pPr>
      <w:r>
        <w:separator/>
      </w:r>
    </w:p>
  </w:endnote>
  <w:endnote w:type="continuationSeparator" w:id="0">
    <w:p w14:paraId="2B470911" w14:textId="77777777" w:rsidR="00BE2175" w:rsidRDefault="00BE2175" w:rsidP="00127F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847795514"/>
      <w:docPartObj>
        <w:docPartGallery w:val="Page Numbers (Bottom of Page)"/>
        <w:docPartUnique/>
      </w:docPartObj>
    </w:sdtPr>
    <w:sdtEndPr/>
    <w:sdtContent>
      <w:p w14:paraId="694E20D0" w14:textId="3F95892B" w:rsidR="00127F35" w:rsidRDefault="00127F35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4B9BD85" w14:textId="77777777" w:rsidR="00127F35" w:rsidRDefault="00127F3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6B4669" w14:textId="77777777" w:rsidR="00BE2175" w:rsidRDefault="00BE2175" w:rsidP="00127F35">
      <w:pPr>
        <w:spacing w:after="0" w:line="240" w:lineRule="auto"/>
      </w:pPr>
      <w:r>
        <w:separator/>
      </w:r>
    </w:p>
  </w:footnote>
  <w:footnote w:type="continuationSeparator" w:id="0">
    <w:p w14:paraId="6B272EDC" w14:textId="77777777" w:rsidR="00BE2175" w:rsidRDefault="00BE2175" w:rsidP="00127F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61985"/>
    <w:multiLevelType w:val="multilevel"/>
    <w:tmpl w:val="98903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62E54F5"/>
    <w:multiLevelType w:val="multilevel"/>
    <w:tmpl w:val="F7C60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BE3703"/>
    <w:multiLevelType w:val="multilevel"/>
    <w:tmpl w:val="37702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C76CE1"/>
    <w:multiLevelType w:val="multilevel"/>
    <w:tmpl w:val="80BC0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71E95"/>
    <w:multiLevelType w:val="multilevel"/>
    <w:tmpl w:val="CEF42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3A71ED"/>
    <w:multiLevelType w:val="multilevel"/>
    <w:tmpl w:val="E8A0E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F9389C"/>
    <w:multiLevelType w:val="multilevel"/>
    <w:tmpl w:val="FECA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4F5D81"/>
    <w:multiLevelType w:val="multilevel"/>
    <w:tmpl w:val="BB1C9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6301F4"/>
    <w:multiLevelType w:val="multilevel"/>
    <w:tmpl w:val="22E2C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FC66C1"/>
    <w:multiLevelType w:val="multilevel"/>
    <w:tmpl w:val="A4943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E00B0F"/>
    <w:multiLevelType w:val="multilevel"/>
    <w:tmpl w:val="02D2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C41F27"/>
    <w:multiLevelType w:val="hybridMultilevel"/>
    <w:tmpl w:val="C68A26A2"/>
    <w:lvl w:ilvl="0" w:tplc="678CE71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F20AAD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34E6B00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66C234A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8F2013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360822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C7FC83A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B1AE174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0F0533C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5666C6D"/>
    <w:multiLevelType w:val="multilevel"/>
    <w:tmpl w:val="CC264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60971D7"/>
    <w:multiLevelType w:val="multilevel"/>
    <w:tmpl w:val="37007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316B77"/>
    <w:multiLevelType w:val="multilevel"/>
    <w:tmpl w:val="17E28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801643F"/>
    <w:multiLevelType w:val="multilevel"/>
    <w:tmpl w:val="0E7E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583FFF"/>
    <w:multiLevelType w:val="hybridMultilevel"/>
    <w:tmpl w:val="14F2FF98"/>
    <w:lvl w:ilvl="0" w:tplc="746A64D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647" w:hanging="360"/>
      </w:pPr>
    </w:lvl>
    <w:lvl w:ilvl="2" w:tplc="2000001B" w:tentative="1">
      <w:start w:val="1"/>
      <w:numFmt w:val="lowerRoman"/>
      <w:lvlText w:val="%3."/>
      <w:lvlJc w:val="right"/>
      <w:pPr>
        <w:ind w:left="2367" w:hanging="180"/>
      </w:pPr>
    </w:lvl>
    <w:lvl w:ilvl="3" w:tplc="2000000F" w:tentative="1">
      <w:start w:val="1"/>
      <w:numFmt w:val="decimal"/>
      <w:lvlText w:val="%4."/>
      <w:lvlJc w:val="left"/>
      <w:pPr>
        <w:ind w:left="3087" w:hanging="360"/>
      </w:pPr>
    </w:lvl>
    <w:lvl w:ilvl="4" w:tplc="20000019" w:tentative="1">
      <w:start w:val="1"/>
      <w:numFmt w:val="lowerLetter"/>
      <w:lvlText w:val="%5."/>
      <w:lvlJc w:val="left"/>
      <w:pPr>
        <w:ind w:left="3807" w:hanging="360"/>
      </w:pPr>
    </w:lvl>
    <w:lvl w:ilvl="5" w:tplc="2000001B" w:tentative="1">
      <w:start w:val="1"/>
      <w:numFmt w:val="lowerRoman"/>
      <w:lvlText w:val="%6."/>
      <w:lvlJc w:val="right"/>
      <w:pPr>
        <w:ind w:left="4527" w:hanging="180"/>
      </w:pPr>
    </w:lvl>
    <w:lvl w:ilvl="6" w:tplc="2000000F" w:tentative="1">
      <w:start w:val="1"/>
      <w:numFmt w:val="decimal"/>
      <w:lvlText w:val="%7."/>
      <w:lvlJc w:val="left"/>
      <w:pPr>
        <w:ind w:left="5247" w:hanging="360"/>
      </w:pPr>
    </w:lvl>
    <w:lvl w:ilvl="7" w:tplc="20000019" w:tentative="1">
      <w:start w:val="1"/>
      <w:numFmt w:val="lowerLetter"/>
      <w:lvlText w:val="%8."/>
      <w:lvlJc w:val="left"/>
      <w:pPr>
        <w:ind w:left="5967" w:hanging="360"/>
      </w:pPr>
    </w:lvl>
    <w:lvl w:ilvl="8" w:tplc="2000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7" w15:restartNumberingAfterBreak="0">
    <w:nsid w:val="2A2D3CE7"/>
    <w:multiLevelType w:val="multilevel"/>
    <w:tmpl w:val="4EAA1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DB1501"/>
    <w:multiLevelType w:val="multilevel"/>
    <w:tmpl w:val="D5409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4E73425"/>
    <w:multiLevelType w:val="multilevel"/>
    <w:tmpl w:val="666CC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0B22E1"/>
    <w:multiLevelType w:val="multilevel"/>
    <w:tmpl w:val="B4A0F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5497515"/>
    <w:multiLevelType w:val="multilevel"/>
    <w:tmpl w:val="EC589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CF438A"/>
    <w:multiLevelType w:val="multilevel"/>
    <w:tmpl w:val="A044D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500DC0"/>
    <w:multiLevelType w:val="multilevel"/>
    <w:tmpl w:val="CEF42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B05FE9"/>
    <w:multiLevelType w:val="multilevel"/>
    <w:tmpl w:val="5E10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FF1BBE"/>
    <w:multiLevelType w:val="multilevel"/>
    <w:tmpl w:val="F516D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FB24E6B"/>
    <w:multiLevelType w:val="multilevel"/>
    <w:tmpl w:val="96D4D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08145C1"/>
    <w:multiLevelType w:val="multilevel"/>
    <w:tmpl w:val="93443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12A17ED"/>
    <w:multiLevelType w:val="multilevel"/>
    <w:tmpl w:val="49CEF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C6741E"/>
    <w:multiLevelType w:val="multilevel"/>
    <w:tmpl w:val="01E2A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32E7587"/>
    <w:multiLevelType w:val="multilevel"/>
    <w:tmpl w:val="3CE20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8E82324"/>
    <w:multiLevelType w:val="multilevel"/>
    <w:tmpl w:val="B63EE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90057F0"/>
    <w:multiLevelType w:val="multilevel"/>
    <w:tmpl w:val="A2866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A346730"/>
    <w:multiLevelType w:val="multilevel"/>
    <w:tmpl w:val="E2F2F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E75199B"/>
    <w:multiLevelType w:val="multilevel"/>
    <w:tmpl w:val="F98E65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DD4A30"/>
    <w:multiLevelType w:val="multilevel"/>
    <w:tmpl w:val="93443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30951D5"/>
    <w:multiLevelType w:val="multilevel"/>
    <w:tmpl w:val="2CB0E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6F18DB"/>
    <w:multiLevelType w:val="multilevel"/>
    <w:tmpl w:val="A07A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ACE5BEC"/>
    <w:multiLevelType w:val="multilevel"/>
    <w:tmpl w:val="6FB4E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C921A89"/>
    <w:multiLevelType w:val="hybridMultilevel"/>
    <w:tmpl w:val="864446B8"/>
    <w:lvl w:ilvl="0" w:tplc="7758F9AC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F7169AD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E904BE78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9F12204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692AD504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CA6097C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47BA232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029A5028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95F2D57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D457444"/>
    <w:multiLevelType w:val="multilevel"/>
    <w:tmpl w:val="9CC827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9B14D3"/>
    <w:multiLevelType w:val="hybridMultilevel"/>
    <w:tmpl w:val="864446B8"/>
    <w:lvl w:ilvl="0" w:tplc="7758F9AC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plc="F7169AD2" w:tentative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</w:lvl>
    <w:lvl w:ilvl="2" w:tplc="E904BE78" w:tentative="1">
      <w:start w:val="1"/>
      <w:numFmt w:val="decimal"/>
      <w:lvlText w:val="%3)"/>
      <w:lvlJc w:val="left"/>
      <w:pPr>
        <w:tabs>
          <w:tab w:val="num" w:pos="2160"/>
        </w:tabs>
        <w:ind w:left="2160" w:hanging="360"/>
      </w:pPr>
    </w:lvl>
    <w:lvl w:ilvl="3" w:tplc="9F12204C" w:tentative="1">
      <w:start w:val="1"/>
      <w:numFmt w:val="decimal"/>
      <w:lvlText w:val="%4)"/>
      <w:lvlJc w:val="left"/>
      <w:pPr>
        <w:tabs>
          <w:tab w:val="num" w:pos="2880"/>
        </w:tabs>
        <w:ind w:left="2880" w:hanging="360"/>
      </w:pPr>
    </w:lvl>
    <w:lvl w:ilvl="4" w:tplc="692AD504" w:tentative="1">
      <w:start w:val="1"/>
      <w:numFmt w:val="decimal"/>
      <w:lvlText w:val="%5)"/>
      <w:lvlJc w:val="left"/>
      <w:pPr>
        <w:tabs>
          <w:tab w:val="num" w:pos="3600"/>
        </w:tabs>
        <w:ind w:left="3600" w:hanging="360"/>
      </w:pPr>
    </w:lvl>
    <w:lvl w:ilvl="5" w:tplc="ACA6097C" w:tentative="1">
      <w:start w:val="1"/>
      <w:numFmt w:val="decimal"/>
      <w:lvlText w:val="%6)"/>
      <w:lvlJc w:val="left"/>
      <w:pPr>
        <w:tabs>
          <w:tab w:val="num" w:pos="4320"/>
        </w:tabs>
        <w:ind w:left="4320" w:hanging="360"/>
      </w:pPr>
    </w:lvl>
    <w:lvl w:ilvl="6" w:tplc="47BA232E" w:tentative="1">
      <w:start w:val="1"/>
      <w:numFmt w:val="decimal"/>
      <w:lvlText w:val="%7)"/>
      <w:lvlJc w:val="left"/>
      <w:pPr>
        <w:tabs>
          <w:tab w:val="num" w:pos="5040"/>
        </w:tabs>
        <w:ind w:left="5040" w:hanging="360"/>
      </w:pPr>
    </w:lvl>
    <w:lvl w:ilvl="7" w:tplc="029A5028" w:tentative="1">
      <w:start w:val="1"/>
      <w:numFmt w:val="decimal"/>
      <w:lvlText w:val="%8)"/>
      <w:lvlJc w:val="left"/>
      <w:pPr>
        <w:tabs>
          <w:tab w:val="num" w:pos="5760"/>
        </w:tabs>
        <w:ind w:left="5760" w:hanging="360"/>
      </w:pPr>
    </w:lvl>
    <w:lvl w:ilvl="8" w:tplc="95F2D57E" w:tentative="1">
      <w:start w:val="1"/>
      <w:numFmt w:val="decimal"/>
      <w:lvlText w:val="%9)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0B786F"/>
    <w:multiLevelType w:val="multilevel"/>
    <w:tmpl w:val="00F27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3421DA1"/>
    <w:multiLevelType w:val="multilevel"/>
    <w:tmpl w:val="C84A7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47765B7"/>
    <w:multiLevelType w:val="multilevel"/>
    <w:tmpl w:val="D9D8C6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A17417"/>
    <w:multiLevelType w:val="multilevel"/>
    <w:tmpl w:val="B4FA5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8E90C47"/>
    <w:multiLevelType w:val="multilevel"/>
    <w:tmpl w:val="78B40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E865E2B"/>
    <w:multiLevelType w:val="multilevel"/>
    <w:tmpl w:val="E88CD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EBB560B"/>
    <w:multiLevelType w:val="hybridMultilevel"/>
    <w:tmpl w:val="3C24B1F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771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701A7766"/>
    <w:multiLevelType w:val="multilevel"/>
    <w:tmpl w:val="C050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0E07BD"/>
    <w:multiLevelType w:val="multilevel"/>
    <w:tmpl w:val="0CFEE3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33B5D9A"/>
    <w:multiLevelType w:val="multilevel"/>
    <w:tmpl w:val="29C4A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D3A6D75"/>
    <w:multiLevelType w:val="multilevel"/>
    <w:tmpl w:val="E20CA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CD0605"/>
    <w:multiLevelType w:val="hybridMultilevel"/>
    <w:tmpl w:val="5B2ADBE4"/>
    <w:lvl w:ilvl="0" w:tplc="78C465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4F29462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DE146054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E056C4EE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D44011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70978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DE0E5BDA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1B9A3C52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7C02F184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F983A4B"/>
    <w:multiLevelType w:val="multilevel"/>
    <w:tmpl w:val="F8AEF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8"/>
  </w:num>
  <w:num w:numId="2">
    <w:abstractNumId w:val="53"/>
  </w:num>
  <w:num w:numId="3">
    <w:abstractNumId w:val="11"/>
  </w:num>
  <w:num w:numId="4">
    <w:abstractNumId w:val="39"/>
  </w:num>
  <w:num w:numId="5">
    <w:abstractNumId w:val="41"/>
  </w:num>
  <w:num w:numId="6">
    <w:abstractNumId w:val="38"/>
  </w:num>
  <w:num w:numId="7">
    <w:abstractNumId w:val="35"/>
  </w:num>
  <w:num w:numId="8">
    <w:abstractNumId w:val="23"/>
  </w:num>
  <w:num w:numId="9">
    <w:abstractNumId w:val="1"/>
  </w:num>
  <w:num w:numId="10">
    <w:abstractNumId w:val="2"/>
  </w:num>
  <w:num w:numId="11">
    <w:abstractNumId w:val="29"/>
  </w:num>
  <w:num w:numId="12">
    <w:abstractNumId w:val="31"/>
  </w:num>
  <w:num w:numId="13">
    <w:abstractNumId w:val="47"/>
  </w:num>
  <w:num w:numId="14">
    <w:abstractNumId w:val="34"/>
  </w:num>
  <w:num w:numId="15">
    <w:abstractNumId w:val="21"/>
  </w:num>
  <w:num w:numId="16">
    <w:abstractNumId w:val="45"/>
  </w:num>
  <w:num w:numId="17">
    <w:abstractNumId w:val="13"/>
  </w:num>
  <w:num w:numId="18">
    <w:abstractNumId w:val="0"/>
  </w:num>
  <w:num w:numId="19">
    <w:abstractNumId w:val="46"/>
  </w:num>
  <w:num w:numId="20">
    <w:abstractNumId w:val="9"/>
  </w:num>
  <w:num w:numId="21">
    <w:abstractNumId w:val="18"/>
  </w:num>
  <w:num w:numId="22">
    <w:abstractNumId w:val="24"/>
  </w:num>
  <w:num w:numId="23">
    <w:abstractNumId w:val="25"/>
  </w:num>
  <w:num w:numId="24">
    <w:abstractNumId w:val="44"/>
  </w:num>
  <w:num w:numId="25">
    <w:abstractNumId w:val="43"/>
  </w:num>
  <w:num w:numId="26">
    <w:abstractNumId w:val="17"/>
  </w:num>
  <w:num w:numId="27">
    <w:abstractNumId w:val="10"/>
  </w:num>
  <w:num w:numId="28">
    <w:abstractNumId w:val="12"/>
  </w:num>
  <w:num w:numId="29">
    <w:abstractNumId w:val="14"/>
  </w:num>
  <w:num w:numId="30">
    <w:abstractNumId w:val="20"/>
  </w:num>
  <w:num w:numId="31">
    <w:abstractNumId w:val="30"/>
  </w:num>
  <w:num w:numId="32">
    <w:abstractNumId w:val="15"/>
  </w:num>
  <w:num w:numId="33">
    <w:abstractNumId w:val="52"/>
  </w:num>
  <w:num w:numId="34">
    <w:abstractNumId w:val="49"/>
  </w:num>
  <w:num w:numId="35">
    <w:abstractNumId w:val="54"/>
  </w:num>
  <w:num w:numId="36">
    <w:abstractNumId w:val="33"/>
  </w:num>
  <w:num w:numId="37">
    <w:abstractNumId w:val="3"/>
  </w:num>
  <w:num w:numId="38">
    <w:abstractNumId w:val="5"/>
  </w:num>
  <w:num w:numId="39">
    <w:abstractNumId w:val="7"/>
  </w:num>
  <w:num w:numId="40">
    <w:abstractNumId w:val="50"/>
  </w:num>
  <w:num w:numId="41">
    <w:abstractNumId w:val="37"/>
  </w:num>
  <w:num w:numId="42">
    <w:abstractNumId w:val="22"/>
  </w:num>
  <w:num w:numId="43">
    <w:abstractNumId w:val="8"/>
  </w:num>
  <w:num w:numId="44">
    <w:abstractNumId w:val="32"/>
  </w:num>
  <w:num w:numId="45">
    <w:abstractNumId w:val="16"/>
  </w:num>
  <w:num w:numId="46">
    <w:abstractNumId w:val="27"/>
  </w:num>
  <w:num w:numId="47">
    <w:abstractNumId w:val="51"/>
  </w:num>
  <w:num w:numId="48">
    <w:abstractNumId w:val="4"/>
  </w:num>
  <w:num w:numId="49">
    <w:abstractNumId w:val="40"/>
  </w:num>
  <w:num w:numId="50">
    <w:abstractNumId w:val="26"/>
  </w:num>
  <w:num w:numId="51">
    <w:abstractNumId w:val="42"/>
  </w:num>
  <w:num w:numId="52">
    <w:abstractNumId w:val="6"/>
  </w:num>
  <w:num w:numId="53">
    <w:abstractNumId w:val="28"/>
  </w:num>
  <w:num w:numId="54">
    <w:abstractNumId w:val="19"/>
  </w:num>
  <w:num w:numId="55">
    <w:abstractNumId w:val="36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0E31"/>
    <w:rsid w:val="00011A99"/>
    <w:rsid w:val="000760A3"/>
    <w:rsid w:val="000C16FB"/>
    <w:rsid w:val="000F59EB"/>
    <w:rsid w:val="00127F35"/>
    <w:rsid w:val="001A390A"/>
    <w:rsid w:val="002039F4"/>
    <w:rsid w:val="0020555A"/>
    <w:rsid w:val="00342A18"/>
    <w:rsid w:val="004C3224"/>
    <w:rsid w:val="005A1215"/>
    <w:rsid w:val="006E6D78"/>
    <w:rsid w:val="00726032"/>
    <w:rsid w:val="00730E31"/>
    <w:rsid w:val="007408B2"/>
    <w:rsid w:val="007E23EF"/>
    <w:rsid w:val="007E6302"/>
    <w:rsid w:val="00846BA5"/>
    <w:rsid w:val="008D031B"/>
    <w:rsid w:val="0090728B"/>
    <w:rsid w:val="00A44265"/>
    <w:rsid w:val="00AB25E0"/>
    <w:rsid w:val="00B00502"/>
    <w:rsid w:val="00B25157"/>
    <w:rsid w:val="00B422C9"/>
    <w:rsid w:val="00BE2175"/>
    <w:rsid w:val="00C37BDC"/>
    <w:rsid w:val="00CE44A1"/>
    <w:rsid w:val="00D078DF"/>
    <w:rsid w:val="00D70B2F"/>
    <w:rsid w:val="00DB5F6B"/>
    <w:rsid w:val="00E92455"/>
    <w:rsid w:val="00EE19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FA5CC0B"/>
  <w15:chartTrackingRefBased/>
  <w15:docId w15:val="{9AACF0AB-2DEE-4A94-979D-8AD10A432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BY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0E31"/>
    <w:pPr>
      <w:spacing w:after="200" w:line="276" w:lineRule="auto"/>
    </w:pPr>
    <w:rPr>
      <w:kern w:val="0"/>
      <w:lang w:val="ru-RU"/>
      <w14:ligatures w14:val="none"/>
    </w:rPr>
  </w:style>
  <w:style w:type="paragraph" w:styleId="3">
    <w:name w:val="heading 3"/>
    <w:basedOn w:val="a"/>
    <w:next w:val="a"/>
    <w:link w:val="30"/>
    <w:qFormat/>
    <w:rsid w:val="00730E31"/>
    <w:pPr>
      <w:keepNext/>
      <w:widowControl w:val="0"/>
      <w:spacing w:after="0" w:line="240" w:lineRule="auto"/>
      <w:jc w:val="center"/>
      <w:outlineLvl w:val="2"/>
    </w:pPr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rsid w:val="00730E31"/>
    <w:rPr>
      <w:rFonts w:ascii="Times New Roman" w:eastAsia="Times New Roman" w:hAnsi="Times New Roman" w:cs="Times New Roman"/>
      <w:b/>
      <w:kern w:val="0"/>
      <w:sz w:val="28"/>
      <w:szCs w:val="20"/>
      <w:lang w:val="ru-RU" w:eastAsia="ru-RU"/>
      <w14:ligatures w14:val="none"/>
    </w:rPr>
  </w:style>
  <w:style w:type="paragraph" w:styleId="a3">
    <w:name w:val="List Paragraph"/>
    <w:basedOn w:val="a"/>
    <w:link w:val="a4"/>
    <w:uiPriority w:val="34"/>
    <w:qFormat/>
    <w:rsid w:val="00730E31"/>
    <w:pPr>
      <w:ind w:left="720"/>
      <w:contextualSpacing/>
    </w:pPr>
  </w:style>
  <w:style w:type="paragraph" w:customStyle="1" w:styleId="newncpi0">
    <w:name w:val="newncpi0"/>
    <w:basedOn w:val="a"/>
    <w:rsid w:val="00730E31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Hyperlink"/>
    <w:uiPriority w:val="99"/>
    <w:unhideWhenUsed/>
    <w:rsid w:val="00730E31"/>
    <w:rPr>
      <w:color w:val="0000FF"/>
      <w:u w:val="single"/>
    </w:rPr>
  </w:style>
  <w:style w:type="character" w:customStyle="1" w:styleId="a4">
    <w:name w:val="Абзац списка Знак"/>
    <w:basedOn w:val="a0"/>
    <w:link w:val="a3"/>
    <w:uiPriority w:val="34"/>
    <w:locked/>
    <w:rsid w:val="00730E31"/>
    <w:rPr>
      <w:kern w:val="0"/>
      <w:lang w:val="ru-RU"/>
      <w14:ligatures w14:val="none"/>
    </w:rPr>
  </w:style>
  <w:style w:type="character" w:styleId="a6">
    <w:name w:val="Strong"/>
    <w:basedOn w:val="a0"/>
    <w:uiPriority w:val="22"/>
    <w:qFormat/>
    <w:rsid w:val="00730E31"/>
    <w:rPr>
      <w:b/>
      <w:bCs/>
    </w:rPr>
  </w:style>
  <w:style w:type="paragraph" w:customStyle="1" w:styleId="1">
    <w:name w:val="Заг1"/>
    <w:basedOn w:val="a"/>
    <w:link w:val="10"/>
    <w:autoRedefine/>
    <w:qFormat/>
    <w:rsid w:val="00A44265"/>
    <w:pPr>
      <w:spacing w:after="0" w:line="240" w:lineRule="auto"/>
      <w:ind w:firstLine="284"/>
    </w:pPr>
    <w:rPr>
      <w:rFonts w:ascii="Times New Roman" w:eastAsia="Times New Roman" w:hAnsi="Times New Roman" w:cs="Times New Roman"/>
      <w:b/>
      <w:iCs/>
      <w:sz w:val="28"/>
      <w:szCs w:val="28"/>
      <w:lang w:eastAsia="ru-RU"/>
    </w:rPr>
  </w:style>
  <w:style w:type="character" w:customStyle="1" w:styleId="10">
    <w:name w:val="Заг1 Знак"/>
    <w:basedOn w:val="a0"/>
    <w:link w:val="1"/>
    <w:locked/>
    <w:rsid w:val="00A44265"/>
    <w:rPr>
      <w:rFonts w:ascii="Times New Roman" w:eastAsia="Times New Roman" w:hAnsi="Times New Roman" w:cs="Times New Roman"/>
      <w:b/>
      <w:iCs/>
      <w:kern w:val="0"/>
      <w:sz w:val="28"/>
      <w:szCs w:val="28"/>
      <w:lang w:val="ru-RU" w:eastAsia="ru-RU"/>
      <w14:ligatures w14:val="none"/>
    </w:rPr>
  </w:style>
  <w:style w:type="paragraph" w:styleId="a7">
    <w:name w:val="No Spacing"/>
    <w:link w:val="a8"/>
    <w:uiPriority w:val="1"/>
    <w:qFormat/>
    <w:rsid w:val="00342A18"/>
    <w:pPr>
      <w:spacing w:after="0" w:line="240" w:lineRule="auto"/>
    </w:pPr>
    <w:rPr>
      <w:rFonts w:eastAsiaTheme="minorEastAsia"/>
      <w:kern w:val="0"/>
      <w:lang w:eastAsia="ru-BY"/>
      <w14:ligatures w14:val="none"/>
    </w:rPr>
  </w:style>
  <w:style w:type="character" w:customStyle="1" w:styleId="a8">
    <w:name w:val="Без интервала Знак"/>
    <w:basedOn w:val="a0"/>
    <w:link w:val="a7"/>
    <w:uiPriority w:val="1"/>
    <w:rsid w:val="00342A18"/>
    <w:rPr>
      <w:rFonts w:eastAsiaTheme="minorEastAsia"/>
      <w:kern w:val="0"/>
      <w:lang w:val="ru-BY" w:eastAsia="ru-BY"/>
      <w14:ligatures w14:val="none"/>
    </w:rPr>
  </w:style>
  <w:style w:type="paragraph" w:styleId="a9">
    <w:name w:val="Normal (Web)"/>
    <w:basedOn w:val="a"/>
    <w:uiPriority w:val="99"/>
    <w:unhideWhenUsed/>
    <w:rsid w:val="00342A18"/>
    <w:pPr>
      <w:spacing w:before="100" w:beforeAutospacing="1" w:after="100" w:afterAutospacing="1" w:line="0" w:lineRule="atLeast"/>
    </w:pPr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table" w:styleId="aa">
    <w:name w:val="Table Grid"/>
    <w:basedOn w:val="a1"/>
    <w:rsid w:val="00342A18"/>
    <w:pPr>
      <w:spacing w:after="0" w:line="0" w:lineRule="atLeast"/>
    </w:pPr>
    <w:rPr>
      <w:kern w:val="0"/>
      <w:sz w:val="24"/>
      <w:szCs w:val="24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ac"/>
    <w:uiPriority w:val="99"/>
    <w:unhideWhenUsed/>
    <w:rsid w:val="00127F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127F35"/>
    <w:rPr>
      <w:kern w:val="0"/>
      <w:lang w:val="ru-RU"/>
      <w14:ligatures w14:val="none"/>
    </w:rPr>
  </w:style>
  <w:style w:type="paragraph" w:styleId="ad">
    <w:name w:val="footer"/>
    <w:basedOn w:val="a"/>
    <w:link w:val="ae"/>
    <w:uiPriority w:val="99"/>
    <w:unhideWhenUsed/>
    <w:rsid w:val="00127F3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127F35"/>
    <w:rPr>
      <w:kern w:val="0"/>
      <w:lang w:val="ru-RU"/>
      <w14:ligatures w14:val="none"/>
    </w:rPr>
  </w:style>
  <w:style w:type="character" w:styleId="af">
    <w:name w:val="Unresolved Mention"/>
    <w:basedOn w:val="a0"/>
    <w:uiPriority w:val="99"/>
    <w:semiHidden/>
    <w:unhideWhenUsed/>
    <w:rsid w:val="00E924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91%D0%B8%D0%B7%D0%BD%D0%B5%D1%81-%D0%BC%D0%BE%D0%B4%D0%B5%D0%BB%D1%8C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state.gov/reports/2024-investment-climate-statements/belarus/?utm_source=chatgpt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yperlink" Target="https://github.com/vlad-bsuir-master/commercialization_of_research_results/blob/main/Task%202_Project_Hybrid_Volatility_Forecasting_Model.ppt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powerbranding.ru/osnovy-marketinga/4p-5p-7p-model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23</Pages>
  <Words>6797</Words>
  <Characters>38748</Characters>
  <Application>Microsoft Office Word</Application>
  <DocSecurity>0</DocSecurity>
  <Lines>322</Lines>
  <Paragraphs>90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Vladislav Krugovoy</dc:creator>
  <cp:keywords/>
  <dc:description/>
  <cp:lastModifiedBy>Vladislav Krugovoy</cp:lastModifiedBy>
  <cp:revision>16</cp:revision>
  <dcterms:created xsi:type="dcterms:W3CDTF">2025-11-02T08:08:00Z</dcterms:created>
  <dcterms:modified xsi:type="dcterms:W3CDTF">2025-11-02T20:08:00Z</dcterms:modified>
</cp:coreProperties>
</file>