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13FE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Міністерство освіти і науки України</w:t>
      </w:r>
    </w:p>
    <w:p w14:paraId="2A32DBAE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Національному університеті "Львівська</w:t>
      </w:r>
    </w:p>
    <w:p w14:paraId="7C2264F8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Політехніка"</w:t>
      </w:r>
    </w:p>
    <w:p w14:paraId="4E88783A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925E8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01125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Кафедра систем штучного інтелекту</w:t>
      </w:r>
    </w:p>
    <w:p w14:paraId="7B8E8670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87A43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0734AF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CD6F9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4FC72D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98F671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338DF" w14:textId="01B5DCDA" w:rsidR="001D5AE8" w:rsidRPr="00607807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en-US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Лабораторна робота № </w:t>
      </w:r>
      <w:r w:rsidR="00607807">
        <w:rPr>
          <w:rFonts w:ascii="Times New Roman CYR" w:hAnsi="Times New Roman CYR" w:cs="Times New Roman CYR"/>
          <w:b/>
          <w:bCs/>
          <w:sz w:val="32"/>
          <w:szCs w:val="32"/>
          <w:lang w:val="en-US"/>
        </w:rPr>
        <w:t>3</w:t>
      </w:r>
    </w:p>
    <w:p w14:paraId="5419AB89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з дисципліни</w:t>
      </w:r>
    </w:p>
    <w:p w14:paraId="77D68F97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7D4F987A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71996DA3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100705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Виконав:</w:t>
      </w:r>
    </w:p>
    <w:p w14:paraId="4FEA0795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групи КН-114</w:t>
      </w:r>
    </w:p>
    <w:p w14:paraId="6031C4E1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Сиротюк Владислав</w:t>
      </w:r>
    </w:p>
    <w:p w14:paraId="705ADF33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Викладач:</w:t>
      </w:r>
    </w:p>
    <w:p w14:paraId="6931A435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Мельникова Н.І.</w:t>
      </w:r>
    </w:p>
    <w:p w14:paraId="307568AF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" w:hAnsi="Times New Roman" w:cs="Times New Roman"/>
          <w:sz w:val="32"/>
          <w:szCs w:val="32"/>
        </w:rPr>
      </w:pPr>
    </w:p>
    <w:p w14:paraId="233DDCD7" w14:textId="77777777"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Львів - 2019р.</w:t>
      </w:r>
    </w:p>
    <w:p w14:paraId="174DE0BA" w14:textId="77777777" w:rsidR="001D5AE8" w:rsidRDefault="001D5AE8"/>
    <w:p w14:paraId="21B2F106" w14:textId="77777777" w:rsidR="001D5AE8" w:rsidRDefault="001D5AE8">
      <w:r>
        <w:br w:type="page"/>
      </w:r>
    </w:p>
    <w:p w14:paraId="68D54885" w14:textId="77777777" w:rsidR="001D5AE8" w:rsidRPr="001D5AE8" w:rsidRDefault="001D5AE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</w:t>
      </w:r>
      <w:r w:rsidRPr="001D5AE8">
        <w:rPr>
          <w:b/>
          <w:sz w:val="36"/>
          <w:szCs w:val="36"/>
        </w:rPr>
        <w:t xml:space="preserve">     Лабораторна робота № 3.</w:t>
      </w:r>
    </w:p>
    <w:p w14:paraId="594C123F" w14:textId="77777777" w:rsidR="001D5AE8" w:rsidRPr="001D5AE8" w:rsidRDefault="001D5AE8">
      <w:pPr>
        <w:rPr>
          <w:sz w:val="32"/>
          <w:szCs w:val="32"/>
        </w:rPr>
      </w:pPr>
      <w:r w:rsidRPr="001D5AE8">
        <w:rPr>
          <w:b/>
          <w:sz w:val="36"/>
          <w:szCs w:val="36"/>
        </w:rPr>
        <w:t xml:space="preserve"> Тема</w:t>
      </w:r>
      <w:r w:rsidRPr="001D5AE8">
        <w:rPr>
          <w:b/>
        </w:rPr>
        <w:t>:</w:t>
      </w:r>
      <w:r>
        <w:t xml:space="preserve"> </w:t>
      </w:r>
      <w:r w:rsidRPr="001D5AE8">
        <w:rPr>
          <w:sz w:val="32"/>
          <w:szCs w:val="32"/>
        </w:rPr>
        <w:t xml:space="preserve">Побудова матриці бінарного відношення </w:t>
      </w:r>
    </w:p>
    <w:p w14:paraId="5664E55C" w14:textId="77777777" w:rsidR="001D5AE8" w:rsidRPr="001D5AE8" w:rsidRDefault="001D5AE8">
      <w:pPr>
        <w:rPr>
          <w:sz w:val="32"/>
          <w:szCs w:val="32"/>
        </w:rPr>
      </w:pPr>
      <w:r w:rsidRPr="001D5AE8">
        <w:rPr>
          <w:b/>
          <w:sz w:val="36"/>
          <w:szCs w:val="36"/>
        </w:rPr>
        <w:t>Мета роботи</w:t>
      </w:r>
      <w:r w:rsidRPr="001D5AE8">
        <w:rPr>
          <w:b/>
        </w:rPr>
        <w:t>:</w:t>
      </w:r>
      <w:r>
        <w:t xml:space="preserve"> </w:t>
      </w:r>
      <w:r w:rsidRPr="001D5AE8">
        <w:rPr>
          <w:sz w:val="32"/>
          <w:szCs w:val="32"/>
        </w:rPr>
        <w:t>набуття практичних вмінь та навичок при побудові матриць бінарних відношень та визначені їх типів.</w:t>
      </w:r>
    </w:p>
    <w:p w14:paraId="77BFD887" w14:textId="77777777" w:rsidR="001D5AE8" w:rsidRPr="001D5AE8" w:rsidRDefault="001D5AE8">
      <w:pPr>
        <w:rPr>
          <w:b/>
          <w:sz w:val="32"/>
          <w:szCs w:val="32"/>
        </w:rPr>
      </w:pPr>
      <w:r w:rsidRPr="001D5AE8">
        <w:rPr>
          <w:sz w:val="32"/>
          <w:szCs w:val="32"/>
        </w:rPr>
        <w:t xml:space="preserve"> </w:t>
      </w:r>
      <w:r w:rsidRPr="001D5AE8">
        <w:rPr>
          <w:b/>
          <w:sz w:val="32"/>
          <w:szCs w:val="32"/>
        </w:rPr>
        <w:t xml:space="preserve">ТЕОРЕТИЧНІ ВІДОМОСТІ ТА ПРИКЛАДИ РОЗВ’ЯЗАННЯ ЗАДАЧ </w:t>
      </w:r>
    </w:p>
    <w:p w14:paraId="15E2B8A5" w14:textId="77777777" w:rsidR="001D5AE8" w:rsidRPr="001D5AE8" w:rsidRDefault="001D5AE8">
      <w:pPr>
        <w:rPr>
          <w:rFonts w:ascii="Calibri" w:hAnsi="Calibri" w:cs="Calibri"/>
          <w:sz w:val="32"/>
          <w:szCs w:val="32"/>
        </w:rPr>
      </w:pPr>
      <w:r w:rsidRPr="001D5AE8">
        <w:rPr>
          <w:sz w:val="32"/>
          <w:szCs w:val="32"/>
        </w:rPr>
        <w:t xml:space="preserve">Декартів добуток множин А і В (позначається A× B) – це множина всіх упорядкованих пар елементів (a,b), де a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</w:t>
      </w:r>
      <w:bookmarkStart w:id="0" w:name="_GoBack"/>
      <w:bookmarkEnd w:id="0"/>
      <w:r w:rsidRPr="001D5AE8">
        <w:rPr>
          <w:rFonts w:ascii="Calibri" w:hAnsi="Calibri" w:cs="Calibri"/>
          <w:sz w:val="32"/>
          <w:szCs w:val="32"/>
        </w:rPr>
        <w:t>, b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B. </w:t>
      </w:r>
    </w:p>
    <w:p w14:paraId="35D24053" w14:textId="77777777" w:rsidR="001D5AE8" w:rsidRPr="001D5AE8" w:rsidRDefault="001D5AE8">
      <w:pPr>
        <w:rPr>
          <w:sz w:val="32"/>
          <w:szCs w:val="32"/>
        </w:rPr>
      </w:pPr>
      <w:r w:rsidRPr="001D5AE8">
        <w:rPr>
          <w:rFonts w:ascii="Calibri" w:hAnsi="Calibri" w:cs="Calibri"/>
          <w:sz w:val="32"/>
          <w:szCs w:val="32"/>
        </w:rPr>
        <w:t>При цьому вважається, що (a1,b1) = (a2,b2) тоді і тільки тоді, коли a1 = a2 ,</w:t>
      </w:r>
      <w:r w:rsidRPr="001D5AE8">
        <w:rPr>
          <w:sz w:val="32"/>
          <w:szCs w:val="32"/>
        </w:rPr>
        <w:t xml:space="preserve"> b1 = b2. Потужність декартова добутку дорівнює  B .</w:t>
      </w:r>
      <w:r w:rsidRPr="001D5AE8">
        <w:rPr>
          <w:sz w:val="32"/>
          <w:szCs w:val="32"/>
        </w:rPr>
        <w:sym w:font="Symbol" w:char="F0B4"/>
      </w:r>
      <w:r w:rsidRPr="001D5AE8">
        <w:rPr>
          <w:sz w:val="32"/>
          <w:szCs w:val="32"/>
        </w:rPr>
        <w:t xml:space="preserve"> A 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 xml:space="preserve"> B </w:t>
      </w:r>
      <w:r w:rsidRPr="001D5AE8">
        <w:rPr>
          <w:sz w:val="32"/>
          <w:szCs w:val="32"/>
        </w:rPr>
        <w:sym w:font="Symbol" w:char="F0B4"/>
      </w:r>
      <w:r w:rsidRPr="001D5AE8">
        <w:rPr>
          <w:sz w:val="32"/>
          <w:szCs w:val="32"/>
        </w:rPr>
        <w:t xml:space="preserve">A </w:t>
      </w:r>
    </w:p>
    <w:p w14:paraId="5DFA7456" w14:textId="77777777" w:rsidR="001D5AE8" w:rsidRPr="001D5AE8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>Приклад. Довести тотожність (A×B)∩(C×D)=(A∩C) × (B∩D).</w:t>
      </w:r>
    </w:p>
    <w:p w14:paraId="6C4DEC51" w14:textId="77777777" w:rsidR="001D5AE8" w:rsidRPr="001D5AE8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 xml:space="preserve"> Розв’язання. Нехай (x 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(A× B) ∩ (C ×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(A× B)</w:t>
      </w:r>
      <w:r w:rsidRPr="001D5AE8">
        <w:rPr>
          <w:sz w:val="32"/>
          <w:szCs w:val="32"/>
        </w:rPr>
        <w:t xml:space="preserve"> &amp; (x,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(C ×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</w:t>
      </w:r>
      <w:r w:rsidRPr="001D5AE8">
        <w:rPr>
          <w:sz w:val="32"/>
          <w:szCs w:val="32"/>
        </w:rPr>
        <w:t xml:space="preserve">&amp; 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B)</w:t>
      </w:r>
      <w:r w:rsidRPr="001D5AE8">
        <w:rPr>
          <w:sz w:val="32"/>
          <w:szCs w:val="32"/>
        </w:rPr>
        <w:t xml:space="preserve"> &amp;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C</w:t>
      </w:r>
      <w:r w:rsidRPr="001D5AE8">
        <w:rPr>
          <w:sz w:val="32"/>
          <w:szCs w:val="32"/>
        </w:rPr>
        <w:t xml:space="preserve"> &amp; 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</w:t>
      </w:r>
      <w:r w:rsidRPr="001D5AE8">
        <w:rPr>
          <w:sz w:val="32"/>
          <w:szCs w:val="32"/>
        </w:rPr>
        <w:t xml:space="preserve">&amp; 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C)</w:t>
      </w:r>
      <w:r w:rsidRPr="001D5AE8">
        <w:rPr>
          <w:sz w:val="32"/>
          <w:szCs w:val="32"/>
        </w:rPr>
        <w:t xml:space="preserve"> &amp; (y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</w:t>
      </w:r>
      <w:r w:rsidRPr="001D5AE8">
        <w:rPr>
          <w:sz w:val="32"/>
          <w:szCs w:val="32"/>
        </w:rPr>
        <w:t xml:space="preserve"> &amp; 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A∩ C)</w:t>
      </w:r>
      <w:r w:rsidRPr="001D5AE8">
        <w:rPr>
          <w:sz w:val="32"/>
          <w:szCs w:val="32"/>
        </w:rPr>
        <w:t xml:space="preserve"> &amp; (y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 ∩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rFonts w:ascii="Calibri" w:hAnsi="Calibri" w:cs="Calibri"/>
          <w:sz w:val="32"/>
          <w:szCs w:val="32"/>
        </w:rPr>
        <w:t xml:space="preserve"> (x,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(A∩C)×(B ∩ D) .</w:t>
      </w:r>
      <w:r w:rsidRPr="001D5AE8">
        <w:rPr>
          <w:sz w:val="32"/>
          <w:szCs w:val="32"/>
        </w:rPr>
        <w:t xml:space="preserve"> </w:t>
      </w:r>
    </w:p>
    <w:p w14:paraId="046FE0E8" w14:textId="77777777" w:rsidR="001D5AE8" w:rsidRPr="001D5AE8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 xml:space="preserve">Бінарним відношенням R називається підмножина декартового добутку A×B ( тобто R </w:t>
      </w:r>
      <w:r w:rsidRPr="001D5AE8">
        <w:rPr>
          <w:rFonts w:ascii="Cambria Math" w:hAnsi="Cambria Math" w:cs="Cambria Math"/>
          <w:sz w:val="32"/>
          <w:szCs w:val="32"/>
        </w:rPr>
        <w:t>⊂</w:t>
      </w:r>
      <w:r w:rsidRPr="001D5AE8">
        <w:rPr>
          <w:rFonts w:ascii="Calibri" w:hAnsi="Calibri" w:cs="Calibri"/>
          <w:sz w:val="32"/>
          <w:szCs w:val="32"/>
        </w:rPr>
        <w:t xml:space="preserve"> A×B ).</w:t>
      </w:r>
      <w:r w:rsidRPr="001D5AE8">
        <w:rPr>
          <w:sz w:val="32"/>
          <w:szCs w:val="32"/>
        </w:rPr>
        <w:t xml:space="preserve"> Якщо пара (a,b) належить відношенню R , то пишуть (a, b)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R , або aRb .</w:t>
      </w:r>
      <w:r w:rsidRPr="001D5AE8">
        <w:rPr>
          <w:sz w:val="32"/>
          <w:szCs w:val="32"/>
        </w:rPr>
        <w:t xml:space="preserve"> </w:t>
      </w:r>
    </w:p>
    <w:p w14:paraId="5313D2F6" w14:textId="77777777" w:rsidR="001D5AE8" w:rsidRPr="001D5AE8" w:rsidRDefault="001D5AE8">
      <w:pPr>
        <w:rPr>
          <w:rFonts w:ascii="Calibri" w:hAnsi="Calibri" w:cs="Calibri"/>
          <w:sz w:val="32"/>
          <w:szCs w:val="32"/>
        </w:rPr>
      </w:pPr>
      <w:r w:rsidRPr="001D5AE8">
        <w:rPr>
          <w:sz w:val="32"/>
          <w:szCs w:val="32"/>
        </w:rPr>
        <w:t xml:space="preserve">Областю визначення бінарного відношення R </w:t>
      </w:r>
      <w:r w:rsidRPr="001D5AE8">
        <w:rPr>
          <w:rFonts w:ascii="Cambria Math" w:hAnsi="Cambria Math" w:cs="Cambria Math"/>
          <w:sz w:val="32"/>
          <w:szCs w:val="32"/>
        </w:rPr>
        <w:t>⊂</w:t>
      </w:r>
      <w:r w:rsidRPr="001D5AE8">
        <w:rPr>
          <w:rFonts w:ascii="Calibri" w:hAnsi="Calibri" w:cs="Calibri"/>
          <w:sz w:val="32"/>
          <w:szCs w:val="32"/>
        </w:rPr>
        <w:t xml:space="preserve"> X ×Y називається множина</w:t>
      </w:r>
      <w:r w:rsidRPr="001D5AE8">
        <w:rPr>
          <w:sz w:val="32"/>
          <w:szCs w:val="32"/>
        </w:rPr>
        <w:t xml:space="preserve">  R</w:t>
      </w:r>
      <w:r w:rsidRPr="001D5AE8">
        <w:rPr>
          <w:sz w:val="32"/>
          <w:szCs w:val="32"/>
        </w:rPr>
        <w:sym w:font="Symbol" w:char="F064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7D"/>
      </w:r>
      <w:r w:rsidRPr="001D5AE8">
        <w:rPr>
          <w:sz w:val="32"/>
          <w:szCs w:val="32"/>
        </w:rPr>
        <w:t>R</w:t>
      </w:r>
      <w:r w:rsidRPr="001D5AE8">
        <w:rPr>
          <w:sz w:val="32"/>
          <w:szCs w:val="32"/>
        </w:rPr>
        <w:sym w:font="Symbol" w:char="F0CE"/>
      </w:r>
      <w:r w:rsidRPr="001D5AE8">
        <w:rPr>
          <w:sz w:val="32"/>
          <w:szCs w:val="32"/>
        </w:rPr>
        <w:t>y (x, y)</w:t>
      </w:r>
      <w:r w:rsidRPr="001D5AE8">
        <w:rPr>
          <w:sz w:val="32"/>
          <w:szCs w:val="32"/>
        </w:rPr>
        <w:sym w:font="Symbol" w:char="F024"/>
      </w:r>
      <w:r w:rsidRPr="001D5AE8">
        <w:rPr>
          <w:sz w:val="32"/>
          <w:szCs w:val="32"/>
        </w:rPr>
        <w:t xml:space="preserve">x </w:t>
      </w:r>
      <w:r w:rsidRPr="001D5AE8">
        <w:rPr>
          <w:sz w:val="32"/>
          <w:szCs w:val="32"/>
        </w:rPr>
        <w:sym w:font="Symbol" w:char="F07B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 xml:space="preserve"> , а областю значень – множина  R</w:t>
      </w:r>
      <w:r w:rsidRPr="001D5AE8">
        <w:rPr>
          <w:sz w:val="32"/>
          <w:szCs w:val="32"/>
        </w:rPr>
        <w:sym w:font="Symbol" w:char="F072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7D"/>
      </w:r>
      <w:r w:rsidRPr="001D5AE8">
        <w:rPr>
          <w:sz w:val="32"/>
          <w:szCs w:val="32"/>
        </w:rPr>
        <w:t>R</w:t>
      </w:r>
      <w:r w:rsidRPr="001D5AE8">
        <w:rPr>
          <w:sz w:val="32"/>
          <w:szCs w:val="32"/>
        </w:rPr>
        <w:sym w:font="Symbol" w:char="F0CE"/>
      </w:r>
      <w:r w:rsidRPr="001D5AE8">
        <w:rPr>
          <w:sz w:val="32"/>
          <w:szCs w:val="32"/>
        </w:rPr>
        <w:t>x (x, y)</w:t>
      </w:r>
      <w:r w:rsidRPr="001D5AE8">
        <w:rPr>
          <w:sz w:val="32"/>
          <w:szCs w:val="32"/>
        </w:rPr>
        <w:sym w:font="Symbol" w:char="F024"/>
      </w:r>
      <w:r w:rsidRPr="001D5AE8">
        <w:rPr>
          <w:sz w:val="32"/>
          <w:szCs w:val="32"/>
        </w:rPr>
        <w:t xml:space="preserve">y </w:t>
      </w:r>
      <w:r w:rsidRPr="001D5AE8">
        <w:rPr>
          <w:sz w:val="32"/>
          <w:szCs w:val="32"/>
        </w:rPr>
        <w:sym w:font="Symbol" w:char="F07B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 xml:space="preserve"> (</w:t>
      </w:r>
      <w:r w:rsidRPr="001D5AE8">
        <w:rPr>
          <w:rFonts w:ascii="Cambria Math" w:hAnsi="Cambria Math" w:cs="Cambria Math"/>
          <w:sz w:val="32"/>
          <w:szCs w:val="32"/>
        </w:rPr>
        <w:t>∃</w:t>
      </w:r>
      <w:r w:rsidRPr="001D5AE8">
        <w:rPr>
          <w:rFonts w:ascii="Calibri" w:hAnsi="Calibri" w:cs="Calibri"/>
          <w:sz w:val="32"/>
          <w:szCs w:val="32"/>
        </w:rPr>
        <w:t>- існує ).</w:t>
      </w:r>
    </w:p>
    <w:p w14:paraId="3A91076D" w14:textId="77777777" w:rsidR="00D66590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 xml:space="preserve"> Для скінчених множин бінарне відношення R </w:t>
      </w:r>
      <w:r w:rsidRPr="001D5AE8">
        <w:rPr>
          <w:rFonts w:ascii="Cambria Math" w:hAnsi="Cambria Math" w:cs="Cambria Math"/>
          <w:sz w:val="32"/>
          <w:szCs w:val="32"/>
        </w:rPr>
        <w:t>⊂</w:t>
      </w:r>
      <w:r w:rsidRPr="001D5AE8">
        <w:rPr>
          <w:rFonts w:ascii="Calibri" w:hAnsi="Calibri" w:cs="Calibri"/>
          <w:sz w:val="32"/>
          <w:szCs w:val="32"/>
        </w:rPr>
        <w:t xml:space="preserve"> A×B зручно задавати за допомогою матриці</w:t>
      </w:r>
      <w:r w:rsidRPr="001D5AE8">
        <w:rPr>
          <w:sz w:val="32"/>
          <w:szCs w:val="32"/>
        </w:rPr>
        <w:t xml:space="preserve"> відношення Rm×n = (rij ) , де  A , а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>m   B .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>n</w:t>
      </w:r>
    </w:p>
    <w:p w14:paraId="68D6B531" w14:textId="77777777" w:rsidR="001D5AE8" w:rsidRDefault="001D5AE8">
      <w:pPr>
        <w:rPr>
          <w:sz w:val="32"/>
          <w:szCs w:val="32"/>
        </w:rPr>
      </w:pPr>
    </w:p>
    <w:p w14:paraId="0FF1F56A" w14:textId="77777777" w:rsidR="001D5AE8" w:rsidRDefault="001D5A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60AA77" w14:textId="77777777" w:rsidR="001D5AE8" w:rsidRPr="0049755E" w:rsidRDefault="001D5AE8">
      <w:pPr>
        <w:rPr>
          <w:b/>
          <w:sz w:val="36"/>
          <w:szCs w:val="36"/>
          <w:lang w:val="uk-UA"/>
        </w:rPr>
      </w:pPr>
      <w:r w:rsidRPr="001D5AE8">
        <w:rPr>
          <w:b/>
          <w:sz w:val="36"/>
          <w:szCs w:val="36"/>
        </w:rPr>
        <w:lastRenderedPageBreak/>
        <w:t xml:space="preserve">   </w:t>
      </w:r>
      <w:r>
        <w:rPr>
          <w:b/>
          <w:sz w:val="36"/>
          <w:szCs w:val="36"/>
        </w:rPr>
        <w:t xml:space="preserve">                             </w:t>
      </w:r>
      <w:r w:rsidRPr="001D5AE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Завдання</w:t>
      </w:r>
      <w:r w:rsidR="00367C9E">
        <w:rPr>
          <w:b/>
          <w:sz w:val="36"/>
          <w:szCs w:val="36"/>
        </w:rPr>
        <w:t xml:space="preserve"> </w:t>
      </w:r>
      <w:r w:rsidR="0049755E">
        <w:rPr>
          <w:b/>
          <w:sz w:val="36"/>
          <w:szCs w:val="36"/>
          <w:lang w:val="uk-UA"/>
        </w:rPr>
        <w:t>№1</w:t>
      </w:r>
    </w:p>
    <w:p w14:paraId="27787199" w14:textId="77777777" w:rsidR="00367C9E" w:rsidRDefault="00367C9E">
      <w:pPr>
        <w:rPr>
          <w:b/>
          <w:sz w:val="36"/>
          <w:szCs w:val="36"/>
        </w:rPr>
      </w:pPr>
    </w:p>
    <w:p w14:paraId="52AAB04E" w14:textId="77777777" w:rsidR="00367C9E" w:rsidRDefault="00367C9E">
      <w:pPr>
        <w:rPr>
          <w:b/>
          <w:noProof/>
          <w:sz w:val="36"/>
          <w:szCs w:val="36"/>
          <w:lang w:eastAsia="ru-RU"/>
        </w:rPr>
      </w:pPr>
    </w:p>
    <w:p w14:paraId="793A833D" w14:textId="77777777" w:rsidR="001D5AE8" w:rsidRDefault="001D5AE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3831B812" wp14:editId="666F650D">
            <wp:extent cx="6050996" cy="5905500"/>
            <wp:effectExtent l="19050" t="0" r="6904" b="0"/>
            <wp:docPr id="4" name="Рисунок 4" descr="C:\Users\ACE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96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9B25F" w14:textId="77777777" w:rsidR="001D5AE8" w:rsidRDefault="001D5AE8"/>
    <w:p w14:paraId="58CCC00D" w14:textId="77777777" w:rsidR="001D5AE8" w:rsidRDefault="001D5AE8"/>
    <w:p w14:paraId="41F08EE2" w14:textId="77777777" w:rsidR="001D5AE8" w:rsidRDefault="001D5AE8"/>
    <w:p w14:paraId="44A65DFA" w14:textId="77777777" w:rsidR="001D5AE8" w:rsidRDefault="001D5AE8"/>
    <w:p w14:paraId="3D700C8C" w14:textId="77777777" w:rsidR="001D5AE8" w:rsidRDefault="001D5AE8"/>
    <w:p w14:paraId="0E9E30B4" w14:textId="77777777" w:rsidR="001D5AE8" w:rsidRPr="00367C9E" w:rsidRDefault="001D5AE8">
      <w:pPr>
        <w:rPr>
          <w:lang w:val="en-US"/>
        </w:rPr>
      </w:pPr>
      <w:r>
        <w:br w:type="page"/>
      </w:r>
      <w:r w:rsidR="00367C9E">
        <w:rPr>
          <w:lang w:val="en-US"/>
        </w:rPr>
        <w:lastRenderedPageBreak/>
        <w:t xml:space="preserve"> </w:t>
      </w:r>
    </w:p>
    <w:p w14:paraId="65BF14B2" w14:textId="77777777" w:rsidR="001D5AE8" w:rsidRDefault="001D5AE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Розв</w:t>
      </w:r>
      <w:r>
        <w:rPr>
          <w:b/>
          <w:sz w:val="36"/>
          <w:szCs w:val="36"/>
          <w:lang w:val="en-US"/>
        </w:rPr>
        <w:t>`</w:t>
      </w:r>
      <w:r>
        <w:rPr>
          <w:b/>
          <w:sz w:val="36"/>
          <w:szCs w:val="36"/>
        </w:rPr>
        <w:t>язання</w:t>
      </w:r>
    </w:p>
    <w:p w14:paraId="6E89F06A" w14:textId="77777777" w:rsidR="00921659" w:rsidRPr="00921659" w:rsidRDefault="00367C9E" w:rsidP="009216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7C9E">
        <w:rPr>
          <w:sz w:val="36"/>
          <w:szCs w:val="36"/>
          <w:lang w:val="en-US"/>
        </w:rPr>
        <w:t xml:space="preserve"> </w:t>
      </w:r>
      <w:r w:rsidRPr="00921659">
        <w:rPr>
          <w:sz w:val="28"/>
          <w:szCs w:val="28"/>
        </w:rPr>
        <w:t>Нехай</w:t>
      </w:r>
      <w:r w:rsidRPr="00921659">
        <w:rPr>
          <w:sz w:val="28"/>
          <w:szCs w:val="28"/>
          <w:lang w:val="en-US"/>
        </w:rPr>
        <w:t xml:space="preserve">(x,y)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(A x C) </w:t>
      </w:r>
      <w:r w:rsidRPr="00921659">
        <w:rPr>
          <w:rFonts w:ascii="Cambria Math" w:hAnsi="Cambria Math" w:cs="Cambria Math"/>
          <w:sz w:val="28"/>
          <w:szCs w:val="28"/>
          <w:lang w:val="en-US"/>
        </w:rPr>
        <w:t xml:space="preserve">∪ (B x C) ∪ (A x D) ∪ (B x D) </w:t>
      </w:r>
      <w:r w:rsidRPr="00921659">
        <w:rPr>
          <w:rFonts w:ascii="Cambria Math" w:hAnsi="Cambria Math" w:cs="Cambria Math"/>
          <w:sz w:val="28"/>
          <w:szCs w:val="28"/>
          <w:lang w:val="en-US"/>
        </w:rPr>
        <w:sym w:font="Wingdings" w:char="F0DF"/>
      </w:r>
      <w:r w:rsidRPr="00921659">
        <w:rPr>
          <w:rFonts w:ascii="Cambria Math" w:hAnsi="Cambria Math" w:cs="Cambria Math"/>
          <w:sz w:val="28"/>
          <w:szCs w:val="28"/>
          <w:lang w:val="en-US"/>
        </w:rPr>
        <w:sym w:font="Wingdings" w:char="F0E0"/>
      </w:r>
      <w:r w:rsidRPr="00921659">
        <w:rPr>
          <w:rFonts w:ascii="Cambria Math" w:hAnsi="Cambria Math" w:cs="Cambria Math"/>
          <w:sz w:val="28"/>
          <w:szCs w:val="28"/>
          <w:lang w:val="en-US"/>
        </w:rPr>
        <w:t xml:space="preserve">(x,y)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(A x C)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      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(B x C)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(A x D)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(B x D) </w:t>
      </w:r>
      <w:r w:rsidRPr="00921659">
        <w:rPr>
          <w:sz w:val="28"/>
          <w:szCs w:val="28"/>
          <w:lang w:val="en-US"/>
        </w:rPr>
        <w:sym w:font="Wingdings" w:char="F0DF"/>
      </w:r>
      <w:r w:rsidRPr="00921659">
        <w:rPr>
          <w:sz w:val="28"/>
          <w:szCs w:val="28"/>
          <w:lang w:val="en-US"/>
        </w:rPr>
        <w:sym w:font="Wingdings" w:char="F0E0"/>
      </w:r>
      <w:r w:rsidRPr="00921659">
        <w:rPr>
          <w:sz w:val="28"/>
          <w:szCs w:val="28"/>
          <w:lang w:val="en-US"/>
        </w:rPr>
        <w:t xml:space="preserve">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A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C) &amp; 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B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C) &amp; 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A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D ) &amp; 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B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D) </w:t>
      </w:r>
      <w:r w:rsidRPr="00921659">
        <w:rPr>
          <w:sz w:val="28"/>
          <w:szCs w:val="28"/>
          <w:lang w:val="en-US"/>
        </w:rPr>
        <w:sym w:font="Wingdings" w:char="F0DF"/>
      </w:r>
      <w:r w:rsidRPr="00921659">
        <w:rPr>
          <w:sz w:val="28"/>
          <w:szCs w:val="28"/>
          <w:lang w:val="en-US"/>
        </w:rPr>
        <w:sym w:font="Wingdings" w:char="F0E0"/>
      </w:r>
      <w:r w:rsidR="00921659" w:rsidRPr="00921659">
        <w:rPr>
          <w:sz w:val="28"/>
          <w:szCs w:val="28"/>
          <w:lang w:val="en-US"/>
        </w:rPr>
        <w:t xml:space="preserve"> (x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A &amp; 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B &amp; 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A &amp; 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B) &amp; (y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C &amp; 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C  &amp;  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D &amp; 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D) </w:t>
      </w:r>
      <w:r w:rsidR="00921659" w:rsidRPr="00921659">
        <w:rPr>
          <w:sz w:val="28"/>
          <w:szCs w:val="28"/>
          <w:lang w:val="en-US"/>
        </w:rPr>
        <w:sym w:font="Wingdings" w:char="F0DF"/>
      </w:r>
      <w:r w:rsidR="00921659" w:rsidRPr="00921659">
        <w:rPr>
          <w:sz w:val="28"/>
          <w:szCs w:val="28"/>
          <w:lang w:val="en-US"/>
        </w:rPr>
        <w:sym w:font="Wingdings" w:char="F0E0"/>
      </w:r>
      <w:r w:rsidR="00921659" w:rsidRPr="00921659">
        <w:rPr>
          <w:sz w:val="28"/>
          <w:szCs w:val="28"/>
          <w:lang w:val="en-US"/>
        </w:rPr>
        <w:t>(x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A </w:t>
      </w:r>
      <w:r w:rsidR="00921659" w:rsidRPr="00921659">
        <w:rPr>
          <w:rFonts w:ascii="Cambria Math" w:hAnsi="Cambria Math" w:cs="Cambria Math"/>
          <w:sz w:val="28"/>
          <w:szCs w:val="28"/>
          <w:lang w:val="en-US"/>
        </w:rPr>
        <w:t>∪B</w:t>
      </w:r>
      <w:r w:rsidR="00921659" w:rsidRPr="00921659">
        <w:rPr>
          <w:sz w:val="28"/>
          <w:szCs w:val="28"/>
          <w:lang w:val="en-US"/>
        </w:rPr>
        <w:t>) &amp; (y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C </w:t>
      </w:r>
      <w:r w:rsidR="00921659" w:rsidRPr="00921659">
        <w:rPr>
          <w:rFonts w:ascii="Cambria Math" w:hAnsi="Cambria Math" w:cs="Cambria Math"/>
          <w:sz w:val="28"/>
          <w:szCs w:val="28"/>
          <w:lang w:val="en-US"/>
        </w:rPr>
        <w:t>∪ D)</w:t>
      </w:r>
      <w:r w:rsidR="00921659">
        <w:rPr>
          <w:rFonts w:ascii="Cambria Math" w:hAnsi="Cambria Math" w:cs="Cambria Math"/>
          <w:sz w:val="28"/>
          <w:szCs w:val="28"/>
          <w:lang w:val="en-US"/>
        </w:rPr>
        <w:t>.</w:t>
      </w:r>
      <w:r w:rsidR="00921659">
        <w:rPr>
          <w:rFonts w:ascii="Cambria Math" w:hAnsi="Cambria Math" w:cs="Cambria Math"/>
          <w:sz w:val="28"/>
          <w:szCs w:val="28"/>
        </w:rPr>
        <w:t>Отже</w:t>
      </w:r>
      <w:r w:rsidR="00921659">
        <w:rPr>
          <w:rFonts w:ascii="Cambria Math" w:hAnsi="Cambria Math" w:cs="Cambria Math"/>
          <w:sz w:val="28"/>
          <w:szCs w:val="28"/>
          <w:lang w:val="en-US"/>
        </w:rPr>
        <w:t>,</w:t>
      </w:r>
      <w:r w:rsidR="00921659">
        <w:rPr>
          <w:rFonts w:ascii="Cambria Math" w:hAnsi="Cambria Math" w:cs="Cambria Math"/>
          <w:sz w:val="28"/>
          <w:szCs w:val="28"/>
          <w:lang w:val="uk-UA"/>
        </w:rPr>
        <w:t>рівність вірна.</w:t>
      </w:r>
    </w:p>
    <w:p w14:paraId="3CD90719" w14:textId="77777777" w:rsidR="00921659" w:rsidRPr="00921659" w:rsidRDefault="00921659" w:rsidP="00921659">
      <w:pPr>
        <w:rPr>
          <w:sz w:val="28"/>
          <w:szCs w:val="28"/>
          <w:lang w:val="uk-UA"/>
        </w:rPr>
      </w:pPr>
    </w:p>
    <w:p w14:paraId="6CF215D5" w14:textId="77777777" w:rsidR="00921659" w:rsidRPr="00A91F56" w:rsidRDefault="00A91F56" w:rsidP="00A91F56">
      <w:pPr>
        <w:pStyle w:val="ListParagraph"/>
        <w:numPr>
          <w:ilvl w:val="0"/>
          <w:numId w:val="1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</w:p>
    <w:p w14:paraId="1E3C7EB9" w14:textId="77777777" w:rsidR="00A91F56" w:rsidRDefault="00A91F56" w:rsidP="00A91F5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m =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2^A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2^2 = 4;</w:t>
      </w:r>
    </w:p>
    <w:p w14:paraId="11D639E1" w14:textId="77777777" w:rsidR="00A91F56" w:rsidRDefault="00A91F56" w:rsidP="00A91F5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n =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2^B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2^3 = 8;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011"/>
        <w:gridCol w:w="1028"/>
        <w:gridCol w:w="1028"/>
        <w:gridCol w:w="1028"/>
        <w:gridCol w:w="1055"/>
        <w:gridCol w:w="1055"/>
        <w:gridCol w:w="1055"/>
        <w:gridCol w:w="1258"/>
      </w:tblGrid>
      <w:tr w:rsidR="00A91F56" w:rsidRPr="00A91F56" w14:paraId="710820CF" w14:textId="77777777" w:rsidTr="00A91F56">
        <w:tc>
          <w:tcPr>
            <w:tcW w:w="1063" w:type="dxa"/>
          </w:tcPr>
          <w:p w14:paraId="627728D4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</w:p>
        </w:tc>
        <w:tc>
          <w:tcPr>
            <w:tcW w:w="1063" w:type="dxa"/>
          </w:tcPr>
          <w:p w14:paraId="106640C8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{}</w:t>
            </w:r>
          </w:p>
        </w:tc>
        <w:tc>
          <w:tcPr>
            <w:tcW w:w="1063" w:type="dxa"/>
          </w:tcPr>
          <w:p w14:paraId="3DD0047C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{1}</w:t>
            </w:r>
          </w:p>
        </w:tc>
        <w:tc>
          <w:tcPr>
            <w:tcW w:w="1063" w:type="dxa"/>
          </w:tcPr>
          <w:p w14:paraId="7048DBFD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{2}</w:t>
            </w:r>
          </w:p>
        </w:tc>
        <w:tc>
          <w:tcPr>
            <w:tcW w:w="1063" w:type="dxa"/>
          </w:tcPr>
          <w:p w14:paraId="362C7C09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{4}</w:t>
            </w:r>
          </w:p>
        </w:tc>
        <w:tc>
          <w:tcPr>
            <w:tcW w:w="1064" w:type="dxa"/>
          </w:tcPr>
          <w:p w14:paraId="639F3A50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{1,2}</w:t>
            </w:r>
          </w:p>
        </w:tc>
        <w:tc>
          <w:tcPr>
            <w:tcW w:w="1064" w:type="dxa"/>
          </w:tcPr>
          <w:p w14:paraId="6E8CEF1E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{1,4}</w:t>
            </w:r>
          </w:p>
        </w:tc>
        <w:tc>
          <w:tcPr>
            <w:tcW w:w="1064" w:type="dxa"/>
          </w:tcPr>
          <w:p w14:paraId="2FBE4CDB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{2,4}</w:t>
            </w:r>
          </w:p>
        </w:tc>
        <w:tc>
          <w:tcPr>
            <w:tcW w:w="1064" w:type="dxa"/>
          </w:tcPr>
          <w:p w14:paraId="32974A3F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{1,2,4}</w:t>
            </w:r>
          </w:p>
        </w:tc>
      </w:tr>
      <w:tr w:rsidR="00A91F56" w:rsidRPr="00A91F56" w14:paraId="07C111DB" w14:textId="77777777" w:rsidTr="00A91F56">
        <w:tc>
          <w:tcPr>
            <w:tcW w:w="1063" w:type="dxa"/>
          </w:tcPr>
          <w:p w14:paraId="5FDFA1CE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{}</w:t>
            </w:r>
          </w:p>
        </w:tc>
        <w:tc>
          <w:tcPr>
            <w:tcW w:w="1063" w:type="dxa"/>
          </w:tcPr>
          <w:p w14:paraId="214F3860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14:paraId="77327ADC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14:paraId="66A04EC5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14:paraId="2EFAB75B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6358E517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645984AF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59442BE7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27552033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  <w:tr w:rsidR="00A91F56" w:rsidRPr="00A91F56" w14:paraId="01FCE95F" w14:textId="77777777" w:rsidTr="00A91F56">
        <w:tc>
          <w:tcPr>
            <w:tcW w:w="1063" w:type="dxa"/>
          </w:tcPr>
          <w:p w14:paraId="14D6C36C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{2}</w:t>
            </w:r>
          </w:p>
        </w:tc>
        <w:tc>
          <w:tcPr>
            <w:tcW w:w="1063" w:type="dxa"/>
          </w:tcPr>
          <w:p w14:paraId="0E13B6F1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14:paraId="255DF193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14:paraId="20096CD2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14:paraId="24A074A8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3AA805A2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5AECDEF5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4C32454E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3F99952E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  <w:tr w:rsidR="00A91F56" w:rsidRPr="00A91F56" w14:paraId="17BF00C6" w14:textId="77777777" w:rsidTr="00A91F56">
        <w:tc>
          <w:tcPr>
            <w:tcW w:w="1063" w:type="dxa"/>
          </w:tcPr>
          <w:p w14:paraId="5E9184F4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en-US"/>
              </w:rPr>
              <w:t>{4}</w:t>
            </w:r>
          </w:p>
        </w:tc>
        <w:tc>
          <w:tcPr>
            <w:tcW w:w="1063" w:type="dxa"/>
          </w:tcPr>
          <w:p w14:paraId="0FA65B43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14:paraId="7C07E2EB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14:paraId="55993972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14:paraId="723DAFCA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</w:tcPr>
          <w:p w14:paraId="438DCF5E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32593413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232F7819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6F1F1D96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  <w:tr w:rsidR="00A91F56" w:rsidRPr="00A91F56" w14:paraId="24D638AB" w14:textId="77777777" w:rsidTr="00A91F56">
        <w:trPr>
          <w:trHeight w:val="348"/>
        </w:trPr>
        <w:tc>
          <w:tcPr>
            <w:tcW w:w="1063" w:type="dxa"/>
          </w:tcPr>
          <w:p w14:paraId="158D7A62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{2,4}</w:t>
            </w:r>
          </w:p>
        </w:tc>
        <w:tc>
          <w:tcPr>
            <w:tcW w:w="1063" w:type="dxa"/>
          </w:tcPr>
          <w:p w14:paraId="6F9CBBE5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14:paraId="6AE1262B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14:paraId="5A8221B3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14:paraId="4D53C763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</w:tcPr>
          <w:p w14:paraId="2215085E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1BEECB1A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14:paraId="32F26CD4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</w:tcPr>
          <w:p w14:paraId="1945C654" w14:textId="77777777"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</w:tbl>
    <w:p w14:paraId="4948BBC8" w14:textId="77777777" w:rsidR="00A91F56" w:rsidRDefault="00A91F56" w:rsidP="00A91F5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0658C253" w14:textId="77777777" w:rsidR="00A91F56" w:rsidRPr="00365976" w:rsidRDefault="00A91F56" w:rsidP="00A91F5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="00365976" w:rsidRPr="00365976">
        <w:rPr>
          <w:rFonts w:ascii="Arial" w:hAnsi="Arial" w:cs="Arial"/>
          <w:color w:val="000000"/>
          <w:shd w:val="clear" w:color="auto" w:fill="FFFFFF"/>
        </w:rPr>
        <w:t>|</w:t>
      </w:r>
      <w:r w:rsidR="00365976" w:rsidRPr="00365976">
        <w:rPr>
          <w:rFonts w:ascii="Arial" w:hAnsi="Arial" w:cs="Arial"/>
          <w:color w:val="000000"/>
          <w:shd w:val="clear" w:color="auto" w:fill="FFFFFF"/>
          <w:lang w:val="en-US"/>
        </w:rPr>
        <w:t>y-4x</w:t>
      </w:r>
      <w:r w:rsidR="00365976" w:rsidRPr="00365976">
        <w:rPr>
          <w:rFonts w:ascii="Arial" w:hAnsi="Arial" w:cs="Arial"/>
          <w:color w:val="000000"/>
          <w:shd w:val="clear" w:color="auto" w:fill="FFFFFF"/>
        </w:rPr>
        <w:t>|</w:t>
      </w:r>
      <w:r w:rsidR="00365976" w:rsidRPr="00365976">
        <w:rPr>
          <w:rFonts w:ascii="Arial" w:hAnsi="Arial" w:cs="Arial"/>
          <w:color w:val="000000"/>
          <w:shd w:val="clear" w:color="auto" w:fill="FFFFFF"/>
          <w:lang w:val="en-US"/>
        </w:rPr>
        <w:t>&lt; 2 =&gt;  y-4x&gt; -2</w:t>
      </w:r>
    </w:p>
    <w:p w14:paraId="16239564" w14:textId="77777777" w:rsidR="00857972" w:rsidRDefault="00365976" w:rsidP="00857972">
      <w:pPr>
        <w:ind w:left="360"/>
        <w:rPr>
          <w:rFonts w:ascii="Arial" w:hAnsi="Arial" w:cs="Arial"/>
          <w:color w:val="000000"/>
          <w:shd w:val="clear" w:color="auto" w:fill="FFFFFF"/>
          <w:lang w:val="en-US"/>
        </w:rPr>
      </w:pPr>
      <w:r w:rsidRPr="00365976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                    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       </w:t>
      </w:r>
      <w:r w:rsidRPr="00365976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365976">
        <w:rPr>
          <w:rFonts w:ascii="Arial" w:hAnsi="Arial" w:cs="Arial"/>
          <w:color w:val="000000"/>
          <w:shd w:val="clear" w:color="auto" w:fill="FFFFFF"/>
          <w:lang w:val="en-US"/>
        </w:rPr>
        <w:t xml:space="preserve">y – 4x &lt; 2         </w:t>
      </w:r>
      <w:r>
        <w:rPr>
          <w:rFonts w:ascii="Arial" w:hAnsi="Arial" w:cs="Arial"/>
          <w:noProof/>
          <w:color w:val="000000"/>
          <w:shd w:val="clear" w:color="auto" w:fill="FFFFFF"/>
          <w:lang w:eastAsia="ru-RU"/>
        </w:rPr>
        <w:drawing>
          <wp:inline distT="0" distB="0" distL="0" distR="0" wp14:anchorId="5A848DBF" wp14:editId="2A3EB30D">
            <wp:extent cx="5934075" cy="3333750"/>
            <wp:effectExtent l="19050" t="0" r="9525" b="0"/>
            <wp:docPr id="2" name="Рисунок 5" descr="C:\Users\ACER\Desktop\photo_2019-10-21_20-52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photo_2019-10-21_20-52-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976">
        <w:rPr>
          <w:rFonts w:ascii="Arial" w:hAnsi="Arial" w:cs="Arial"/>
          <w:color w:val="000000"/>
          <w:shd w:val="clear" w:color="auto" w:fill="FFFFFF"/>
          <w:lang w:val="en-US"/>
        </w:rPr>
        <w:t xml:space="preserve">    </w:t>
      </w:r>
    </w:p>
    <w:p w14:paraId="6E26C962" w14:textId="77777777" w:rsidR="00857972" w:rsidRDefault="00857972">
      <w:p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57972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4.</w:t>
      </w:r>
    </w:p>
    <w:p w14:paraId="6108AD4F" w14:textId="77777777" w:rsidR="00857972" w:rsidRDefault="00857972">
      <w:p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000000"/>
          <w:shd w:val="clear" w:color="auto" w:fill="FFFFFF"/>
          <w:lang w:eastAsia="ru-RU"/>
        </w:rPr>
        <w:drawing>
          <wp:inline distT="0" distB="0" distL="0" distR="0" wp14:anchorId="4267CB52" wp14:editId="22EFDB36">
            <wp:extent cx="1447800" cy="1257300"/>
            <wp:effectExtent l="19050" t="0" r="0" b="0"/>
            <wp:docPr id="7" name="Рисунок 7" descr="C:\Users\ACE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DA184" w14:textId="77777777" w:rsidR="00857972" w:rsidRDefault="00857972">
      <w:pPr>
        <w:rPr>
          <w:rFonts w:ascii="Arial" w:hAnsi="Arial" w:cs="Arial"/>
          <w:color w:val="000000"/>
          <w:shd w:val="clear" w:color="auto" w:fill="FFFFFF"/>
          <w:lang w:val="uk-UA"/>
        </w:rPr>
      </w:pPr>
      <w:r w:rsidRPr="00857972">
        <w:rPr>
          <w:rFonts w:ascii="Arial" w:hAnsi="Arial" w:cs="Arial"/>
          <w:color w:val="000000"/>
          <w:shd w:val="clear" w:color="auto" w:fill="FFFFFF"/>
        </w:rPr>
        <w:t>Дане в</w:t>
      </w:r>
      <w:r w:rsidRPr="00857972">
        <w:rPr>
          <w:rFonts w:ascii="Arial" w:hAnsi="Arial" w:cs="Arial"/>
          <w:color w:val="000000"/>
          <w:shd w:val="clear" w:color="auto" w:fill="FFFFFF"/>
          <w:lang w:val="uk-UA"/>
        </w:rPr>
        <w:t>ідношення</w:t>
      </w:r>
      <w:r w:rsidRPr="00D14DA8">
        <w:rPr>
          <w:rFonts w:ascii="Arial" w:hAnsi="Arial" w:cs="Arial"/>
          <w:color w:val="000000"/>
          <w:shd w:val="clear" w:color="auto" w:fill="FFFFFF"/>
        </w:rPr>
        <w:t>:</w:t>
      </w:r>
    </w:p>
    <w:p w14:paraId="4B5A1B6C" w14:textId="77777777" w:rsidR="00857972" w:rsidRPr="00857972" w:rsidRDefault="0085797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-Рефлексивне(бо діагональ заповнена одиницями)</w:t>
      </w:r>
      <w:r w:rsidRPr="00857972">
        <w:rPr>
          <w:rFonts w:ascii="Arial" w:hAnsi="Arial" w:cs="Arial"/>
          <w:color w:val="000000"/>
          <w:shd w:val="clear" w:color="auto" w:fill="FFFFFF"/>
        </w:rPr>
        <w:t>;</w:t>
      </w:r>
    </w:p>
    <w:p w14:paraId="5ADAC93C" w14:textId="77777777" w:rsidR="00857972" w:rsidRPr="00857972" w:rsidRDefault="00857972">
      <w:pPr>
        <w:rPr>
          <w:rFonts w:ascii="Arial" w:hAnsi="Arial" w:cs="Arial"/>
          <w:color w:val="000000"/>
          <w:shd w:val="clear" w:color="auto" w:fill="FFFFFF"/>
        </w:rPr>
      </w:pPr>
      <w:r w:rsidRPr="00857972">
        <w:rPr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  <w:lang w:val="uk-UA"/>
        </w:rPr>
        <w:t>Симетричне(бо при транспортуванні вигляд матриці не міняється</w:t>
      </w:r>
      <w:r w:rsidRPr="0085797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  <w:lang w:val="uk-UA"/>
        </w:rPr>
        <w:t>симетричною вважається будь-яка діагональна матриця</w:t>
      </w:r>
      <w:r w:rsidRPr="00857972">
        <w:rPr>
          <w:rFonts w:ascii="Arial" w:hAnsi="Arial" w:cs="Arial"/>
          <w:color w:val="000000"/>
          <w:shd w:val="clear" w:color="auto" w:fill="FFFFFF"/>
        </w:rPr>
        <w:t>;</w:t>
      </w:r>
    </w:p>
    <w:p w14:paraId="1666FC2F" w14:textId="77777777" w:rsidR="0049755E" w:rsidRPr="0049755E" w:rsidRDefault="0049755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-Транзитивна()</w:t>
      </w:r>
      <w:r w:rsidRPr="0049755E">
        <w:rPr>
          <w:rFonts w:ascii="Arial" w:hAnsi="Arial" w:cs="Arial"/>
          <w:color w:val="000000"/>
          <w:shd w:val="clear" w:color="auto" w:fill="FFFFFF"/>
        </w:rPr>
        <w:t>;</w:t>
      </w:r>
    </w:p>
    <w:p w14:paraId="07E55472" w14:textId="77777777" w:rsidR="0049755E" w:rsidRDefault="0049755E">
      <w:pPr>
        <w:rPr>
          <w:rFonts w:ascii="Arial" w:hAnsi="Arial" w:cs="Arial"/>
          <w:color w:val="00000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-Не є антисиметричною(бо у антисиметричних матриць всі елементи діагоналі = 0)</w:t>
      </w:r>
    </w:p>
    <w:p w14:paraId="03E543D4" w14:textId="77777777" w:rsidR="0049755E" w:rsidRDefault="0049755E">
      <w:pPr>
        <w:rPr>
          <w:rFonts w:ascii="Arial" w:hAnsi="Arial" w:cs="Arial"/>
          <w:color w:val="000000"/>
          <w:shd w:val="clear" w:color="auto" w:fill="FFFFFF"/>
          <w:lang w:val="uk-UA"/>
        </w:rPr>
      </w:pPr>
    </w:p>
    <w:p w14:paraId="0D67C827" w14:textId="77777777"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  <w:r w:rsidRPr="0049755E">
        <w:rPr>
          <w:rFonts w:ascii="Arial" w:hAnsi="Arial" w:cs="Arial"/>
          <w:b/>
          <w:color w:val="000000"/>
          <w:shd w:val="clear" w:color="auto" w:fill="FFFFFF"/>
          <w:lang w:val="uk-UA"/>
        </w:rPr>
        <w:t>5.</w:t>
      </w:r>
    </w:p>
    <w:p w14:paraId="6176331E" w14:textId="77777777" w:rsidR="00857972" w:rsidRPr="0049755E" w:rsidRDefault="0049755E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  <w:lang w:val="uk-UA"/>
        </w:rPr>
        <w:t>1)На множині дійсних чисел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 xml:space="preserve"> 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>відношення є функціональним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бо кожному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 відповідає максимум 1 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y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тому відношення функціональне на всій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R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;</w:t>
      </w:r>
    </w:p>
    <w:p w14:paraId="0E93F386" w14:textId="77777777"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  <w:r w:rsidRPr="0049755E">
        <w:rPr>
          <w:rFonts w:ascii="Arial" w:hAnsi="Arial" w:cs="Arial"/>
          <w:b/>
          <w:color w:val="000000"/>
          <w:shd w:val="clear" w:color="auto" w:fill="FFFFFF"/>
        </w:rPr>
        <w:t>2)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>На множині дійсних чисел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якщо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f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(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 xml:space="preserve">1) =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f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(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 xml:space="preserve">2) =&gt;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1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=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2,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>отже воно є бієктивним.</w:t>
      </w:r>
    </w:p>
    <w:p w14:paraId="5CF20530" w14:textId="77777777"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14:paraId="4BBDF467" w14:textId="77777777"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14:paraId="5155F7D2" w14:textId="77777777"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14:paraId="6A111C69" w14:textId="77777777" w:rsidR="0049755E" w:rsidRP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14:paraId="2D7BE247" w14:textId="77777777" w:rsidR="00857972" w:rsidRPr="00857972" w:rsidRDefault="00857972">
      <w:pPr>
        <w:rPr>
          <w:rFonts w:ascii="Arial" w:hAnsi="Arial" w:cs="Arial"/>
          <w:b/>
          <w:color w:val="000000"/>
          <w:shd w:val="clear" w:color="auto" w:fill="FFFFFF"/>
        </w:rPr>
      </w:pPr>
    </w:p>
    <w:p w14:paraId="04A49A7C" w14:textId="77777777" w:rsidR="00857972" w:rsidRPr="00857972" w:rsidRDefault="00857972" w:rsidP="00857972">
      <w:pPr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39C72E9C" w14:textId="77777777" w:rsidR="00857972" w:rsidRPr="00857972" w:rsidRDefault="0085797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5797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 w:type="page"/>
      </w:r>
    </w:p>
    <w:p w14:paraId="2953ECEB" w14:textId="77777777" w:rsidR="00365976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lastRenderedPageBreak/>
        <w:t xml:space="preserve">                    </w:t>
      </w:r>
      <w:r w:rsidRPr="0049755E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t xml:space="preserve">   </w:t>
      </w:r>
      <w:r w:rsidRPr="0049755E"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  <w:t>Завдання №2</w:t>
      </w:r>
    </w:p>
    <w:p w14:paraId="13B4A979" w14:textId="77777777" w:rsidR="0049755E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66B978F6" wp14:editId="7462671B">
            <wp:extent cx="2914650" cy="276225"/>
            <wp:effectExtent l="19050" t="0" r="0" b="0"/>
            <wp:docPr id="8" name="Рисунок 8" descr="C:\Users\ACER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63FFB" w14:textId="77777777" w:rsidR="0049755E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  <w:t xml:space="preserve">                Хід виконання програми</w:t>
      </w:r>
    </w:p>
    <w:p w14:paraId="7A613C6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#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include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&lt;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iostream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&gt;</w:t>
      </w:r>
    </w:p>
    <w:p w14:paraId="7F57FCE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&lt;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sstream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&gt;</w:t>
      </w:r>
    </w:p>
    <w:p w14:paraId="6D8F46D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C9DCD9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using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namespace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std;</w:t>
      </w:r>
    </w:p>
    <w:p w14:paraId="3CE432AE" w14:textId="77777777" w:rsidR="0037024E" w:rsidRPr="0037024E" w:rsidRDefault="0037024E" w:rsidP="0037024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979127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firstSize;</w:t>
      </w:r>
    </w:p>
    <w:p w14:paraId="54C6C74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secondSize;</w:t>
      </w:r>
    </w:p>
    <w:p w14:paraId="68D803C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a;</w:t>
      </w:r>
    </w:p>
    <w:p w14:paraId="4214BA7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b;</w:t>
      </w:r>
    </w:p>
    <w:p w14:paraId="304309C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 binarnaMatr;</w:t>
      </w:r>
    </w:p>
    <w:p w14:paraId="16DBE6C0" w14:textId="77777777" w:rsidR="0037024E" w:rsidRPr="0037024E" w:rsidRDefault="0037024E" w:rsidP="0037024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D300F1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sortArray(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size_arr) {</w:t>
      </w:r>
    </w:p>
    <w:p w14:paraId="07BFE02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temp;</w:t>
      </w:r>
    </w:p>
    <w:p w14:paraId="670779E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size_arr -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j++) {</w:t>
      </w:r>
    </w:p>
    <w:p w14:paraId="24DD950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i &lt; size_arr -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i++) {</w:t>
      </w:r>
    </w:p>
    <w:p w14:paraId="63AAE0C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[i] &gt;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 {</w:t>
      </w:r>
    </w:p>
    <w:p w14:paraId="2D7EAEE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[i];</w:t>
      </w:r>
    </w:p>
    <w:p w14:paraId="7007AD2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[i]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];</w:t>
      </w:r>
    </w:p>
    <w:p w14:paraId="7189981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= temp;</w:t>
      </w:r>
    </w:p>
    <w:p w14:paraId="469C80B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D0409D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14:paraId="1EFB1B0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2248E12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60F1F6B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3D93E0F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D2A4CE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checkRefleks(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14:paraId="0AD6213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14:paraId="53C47A2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338F98E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6E9316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 &amp;&amp; i &lt; col;i++) {</w:t>
      </w:r>
    </w:p>
    <w:p w14:paraId="5B1A113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(matr[i][i]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1212628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665B048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4CC971F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67257F5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24934DC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421B99F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7EE8E4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checkAntirefleks(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14:paraId="55D5ACD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14:paraId="0155570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1F9737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19CFDC6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 &amp;&amp; i &lt; col;i++) {</w:t>
      </w:r>
    </w:p>
    <w:p w14:paraId="5647FD0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(matr[i][i]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22C25DD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597D83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7D4E127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3727355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6357FC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7D72D75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9BC28B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checkSymmetry(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14:paraId="0272643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14:paraId="797BA89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7FF601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3B15CB1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14:paraId="4E1CF37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14:paraId="47B417D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(matr[i][j] != matr[j][i]) {</w:t>
      </w:r>
    </w:p>
    <w:p w14:paraId="630321C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0A34334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14:paraId="0FA0E08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29D330F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609CF2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615D65E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71A70F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2C6C496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148216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checkAntisymmetry(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14:paraId="5736160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14:paraId="50F6F6E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2D6C0F1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58C684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14:paraId="168A6EF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14:paraId="57CF285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(i != j &amp;&amp; matr[i][j] == matr[j][i]) {</w:t>
      </w:r>
    </w:p>
    <w:p w14:paraId="414C213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20A34C5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14:paraId="33B48E2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30BD70B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6E9AD9F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5A8309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05C1D1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48D4E33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A1D38A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checkTrans(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14:paraId="3E1334B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14:paraId="01D90B8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E9ACC8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13A4EBC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38F6EE0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14:paraId="7415E16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14:paraId="0675E18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m &lt; ryad;m++) {</w:t>
      </w:r>
    </w:p>
    <w:p w14:paraId="7358A95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(matr[i][j]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&amp;&amp; matr[j][m]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2B645CA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443061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(matr[i][m] !=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5A4CE27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5298C7B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}</w:t>
      </w:r>
    </w:p>
    <w:p w14:paraId="4A32CB8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14:paraId="19B743F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}</w:t>
      </w:r>
    </w:p>
    <w:p w14:paraId="26B7954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6BE78FC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D829E5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(temp) {</w:t>
      </w:r>
    </w:p>
    <w:p w14:paraId="0701C83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6A6B114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882406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14:paraId="27ECD1E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33D971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CDAE13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63FFD9B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9504BA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checkAntitrans(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14:paraId="4872F70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14:paraId="7D7C55B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25F1E6F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4C373BB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DFAEA7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14:paraId="1E00E0C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14:paraId="22BBB8D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m &lt; ryad;m++) {</w:t>
      </w:r>
    </w:p>
    <w:p w14:paraId="16ADD5D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(matr[i][j]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&amp;&amp; matr[j][m]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25F1372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31DDA6C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(matr[i][m] !=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1F54622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0345888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}</w:t>
      </w:r>
    </w:p>
    <w:p w14:paraId="1D932BD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14:paraId="320487B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14:paraId="72D6FD9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3CCCB8E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14DEE87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(temp) {</w:t>
      </w:r>
    </w:p>
    <w:p w14:paraId="4688CF9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0990635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0340D7A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14:paraId="699D041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7B2E6E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355243F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14:paraId="3006AFE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B9701D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main() {</w:t>
      </w:r>
    </w:p>
    <w:p w14:paraId="3B2E758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060003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"size1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DF4B94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cin &gt;&gt; firstSize;</w:t>
      </w:r>
    </w:p>
    <w:p w14:paraId="3074082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"size2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6E6A572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cin &gt;&gt; secondSize;</w:t>
      </w:r>
    </w:p>
    <w:p w14:paraId="009D49F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endl;</w:t>
      </w:r>
    </w:p>
    <w:p w14:paraId="2D2BF6A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a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[firstSize];</w:t>
      </w:r>
    </w:p>
    <w:p w14:paraId="0AA14D2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b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[secondSize];</w:t>
      </w:r>
    </w:p>
    <w:p w14:paraId="691A1EF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A22854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binarnaMatr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[firstSize];</w:t>
      </w:r>
    </w:p>
    <w:p w14:paraId="095F653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firstSize;i++) {</w:t>
      </w:r>
    </w:p>
    <w:p w14:paraId="2BBA847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binarnaMatr[i]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[secondSize];</w:t>
      </w:r>
    </w:p>
    <w:p w14:paraId="2D7967E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594077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AEF7EC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10DF7F9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number;</w:t>
      </w:r>
    </w:p>
    <w:p w14:paraId="692FBCB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string line;</w:t>
      </w:r>
    </w:p>
    <w:p w14:paraId="6768B7E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size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37636AC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C0398D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(getline(cin, line))</w:t>
      </w:r>
    </w:p>
    <w:p w14:paraId="310CA1A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{</w:t>
      </w:r>
    </w:p>
    <w:p w14:paraId="4CA1E98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stringstream ss(line);</w:t>
      </w:r>
    </w:p>
    <w:p w14:paraId="7A885E1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 &gt;&gt; number)</w:t>
      </w:r>
    </w:p>
    <w:p w14:paraId="5C8EA33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14:paraId="6717A55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(ss.eof())</w:t>
      </w:r>
    </w:p>
    <w:p w14:paraId="112E848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{</w:t>
      </w:r>
    </w:p>
    <w:p w14:paraId="409DD51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02042B0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size; i++) {</w:t>
      </w:r>
    </w:p>
    <w:p w14:paraId="74F4297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(a[i] == number)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55E7F70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14:paraId="3EFD947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(!present) {</w:t>
      </w:r>
    </w:p>
    <w:p w14:paraId="2134DAB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a[size] = number;</w:t>
      </w:r>
    </w:p>
    <w:p w14:paraId="03B8722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size++;</w:t>
      </w:r>
    </w:p>
    <w:p w14:paraId="55FF444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(size == firstSize)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break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3CEB9EB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3635293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14:paraId="307B5FE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14:paraId="0819EAF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6558EB3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1F4467C3" w14:textId="77777777" w:rsidR="0037024E" w:rsidRPr="0037024E" w:rsidRDefault="0037024E" w:rsidP="0037024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E4D61F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19B3BDB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size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F82A4F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1FEB4F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(getline(cin, line))</w:t>
      </w:r>
    </w:p>
    <w:p w14:paraId="5371A53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{</w:t>
      </w:r>
    </w:p>
    <w:p w14:paraId="49DC63C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stringstream ss(line);</w:t>
      </w:r>
    </w:p>
    <w:p w14:paraId="26ECD4F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 &gt;&gt; number)</w:t>
      </w:r>
    </w:p>
    <w:p w14:paraId="66B2AB0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14:paraId="6F57CDD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(ss.eof())</w:t>
      </w:r>
    </w:p>
    <w:p w14:paraId="1681521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{</w:t>
      </w:r>
    </w:p>
    <w:p w14:paraId="7A379FE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2FEA02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size; i++) {</w:t>
      </w:r>
    </w:p>
    <w:p w14:paraId="3D52272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(b[i] == number)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3B58F4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14:paraId="3745D3B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(!present) {</w:t>
      </w:r>
    </w:p>
    <w:p w14:paraId="0CD8975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b[size] = number;</w:t>
      </w:r>
    </w:p>
    <w:p w14:paraId="6C326F0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size++;</w:t>
      </w:r>
    </w:p>
    <w:p w14:paraId="65D9F62B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(size == secondSize)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break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75C5CA6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14:paraId="3FF3ACA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}</w:t>
      </w:r>
    </w:p>
    <w:p w14:paraId="0232B89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}</w:t>
      </w:r>
    </w:p>
    <w:p w14:paraId="6EDF53D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14:paraId="08A1202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14:paraId="285C357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cout &lt;&lt; endl;</w:t>
      </w:r>
    </w:p>
    <w:p w14:paraId="747CDFC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75A1367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sortArray(a, firstSize);</w:t>
      </w:r>
    </w:p>
    <w:p w14:paraId="44B48D5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sortArray(b, secondSize);</w:t>
      </w:r>
    </w:p>
    <w:p w14:paraId="5D9E148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4871A9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E13397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firstSize;i++) {</w:t>
      </w:r>
    </w:p>
    <w:p w14:paraId="62906FA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a[i]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5A19642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1B24861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 &lt;&lt; endl;</w:t>
      </w:r>
    </w:p>
    <w:p w14:paraId="6337CF6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F1BA59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2AC542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secondSize;i++) {</w:t>
      </w:r>
    </w:p>
    <w:p w14:paraId="7825C60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cout &lt;&lt; b[i]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14:paraId="5C2A83D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14:paraId="6610704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 &lt;&lt; endl;</w:t>
      </w:r>
    </w:p>
    <w:p w14:paraId="1FB0FF5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row &lt; firstSize;row++) {</w:t>
      </w:r>
    </w:p>
    <w:p w14:paraId="6441278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column &lt; secondSize; column++) {</w:t>
      </w:r>
    </w:p>
    <w:p w14:paraId="3296BF0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(a[row] &lt;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 b[column]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14:paraId="5C2B974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binarnaMatr[row][column]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0F587FC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14:paraId="512AB31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14:paraId="6E260D64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binarnaMatr[row][column]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44DC957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14:paraId="5D5EAB8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14:paraId="13E6535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14:paraId="06175A5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48F27900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"Matr:"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&lt;&lt; endl;</w:t>
      </w:r>
    </w:p>
    <w:p w14:paraId="1918DF5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firstSize;i++) {</w:t>
      </w:r>
    </w:p>
    <w:p w14:paraId="6A3C435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secondSize;j++) {</w:t>
      </w:r>
    </w:p>
    <w:p w14:paraId="24EFAEA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cout &lt;&lt; binarnaMatr[i][j]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14:paraId="1A0B2A6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14:paraId="3966C26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endl;</w:t>
      </w:r>
    </w:p>
    <w:p w14:paraId="363CD57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56D60D3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CC6191F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endl;</w:t>
      </w:r>
    </w:p>
    <w:p w14:paraId="06BEBD2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(checkRefleks(binarnaMatr, firstSize, secondSize)) {</w:t>
      </w:r>
    </w:p>
    <w:p w14:paraId="5E6BB45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reflexive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64F1933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22AA891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(checkAntirefleks(binarnaMatr, firstSize, secondSize)) {</w:t>
      </w:r>
    </w:p>
    <w:p w14:paraId="035B045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antireflexive"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55C2392C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1718365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(checkSymmetry(binarnaMatr, firstSize, secondSize)) {</w:t>
      </w:r>
    </w:p>
    <w:p w14:paraId="16E9438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symmetry"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0DD16EEA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3698AFB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(checkAntisymmetry(binarnaMatr, firstSize, secondSize)) {</w:t>
      </w:r>
    </w:p>
    <w:p w14:paraId="1A990B58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antisymmetry"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7C54F3F9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6220A2D2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(checkTrans(binarnaMatr, firstSize, secondSize)) {</w:t>
      </w:r>
    </w:p>
    <w:p w14:paraId="19134CCD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transitive"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1476074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14:paraId="0F01E81E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(checkAntitrans(binarnaMatr, firstSize, secondSize)) {</w:t>
      </w:r>
    </w:p>
    <w:p w14:paraId="573278A6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antitransitive"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14:paraId="464B6985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14:paraId="561BFEC3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0B096AD1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14:paraId="03537D97" w14:textId="77777777"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14:paraId="3505BD08" w14:textId="77777777" w:rsidR="0049755E" w:rsidRPr="0049755E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</w:p>
    <w:sectPr w:rsidR="0049755E" w:rsidRPr="0049755E" w:rsidSect="00D6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0DFF" w14:textId="77777777" w:rsidR="00F82B78" w:rsidRDefault="00F82B78" w:rsidP="00857972">
      <w:pPr>
        <w:spacing w:after="0" w:line="240" w:lineRule="auto"/>
      </w:pPr>
      <w:r>
        <w:separator/>
      </w:r>
    </w:p>
  </w:endnote>
  <w:endnote w:type="continuationSeparator" w:id="0">
    <w:p w14:paraId="0C531EFF" w14:textId="77777777" w:rsidR="00F82B78" w:rsidRDefault="00F82B78" w:rsidP="0085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C5C62" w14:textId="77777777" w:rsidR="00F82B78" w:rsidRDefault="00F82B78" w:rsidP="00857972">
      <w:pPr>
        <w:spacing w:after="0" w:line="240" w:lineRule="auto"/>
      </w:pPr>
      <w:r>
        <w:separator/>
      </w:r>
    </w:p>
  </w:footnote>
  <w:footnote w:type="continuationSeparator" w:id="0">
    <w:p w14:paraId="6569423D" w14:textId="77777777" w:rsidR="00F82B78" w:rsidRDefault="00F82B78" w:rsidP="00857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5CE8"/>
    <w:multiLevelType w:val="hybridMultilevel"/>
    <w:tmpl w:val="4BA2E11E"/>
    <w:lvl w:ilvl="0" w:tplc="F8962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AE8"/>
    <w:rsid w:val="001D5AE8"/>
    <w:rsid w:val="00365976"/>
    <w:rsid w:val="00367C9E"/>
    <w:rsid w:val="0037024E"/>
    <w:rsid w:val="0049755E"/>
    <w:rsid w:val="00607807"/>
    <w:rsid w:val="006D2681"/>
    <w:rsid w:val="008460A4"/>
    <w:rsid w:val="00857972"/>
    <w:rsid w:val="00921659"/>
    <w:rsid w:val="009833CF"/>
    <w:rsid w:val="00A42105"/>
    <w:rsid w:val="00A91F56"/>
    <w:rsid w:val="00AB58FC"/>
    <w:rsid w:val="00D14DA8"/>
    <w:rsid w:val="00D66590"/>
    <w:rsid w:val="00D70864"/>
    <w:rsid w:val="00E15C33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ABA5"/>
  <w15:docId w15:val="{01B78B80-7E2E-6D41-8F43-FD4EF1BF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C9E"/>
    <w:pPr>
      <w:ind w:left="720"/>
      <w:contextualSpacing/>
    </w:pPr>
  </w:style>
  <w:style w:type="table" w:styleId="TableGrid">
    <w:name w:val="Table Grid"/>
    <w:basedOn w:val="TableNormal"/>
    <w:uiPriority w:val="59"/>
    <w:rsid w:val="00A91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5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972"/>
  </w:style>
  <w:style w:type="paragraph" w:styleId="Footer">
    <w:name w:val="footer"/>
    <w:basedOn w:val="Normal"/>
    <w:link w:val="FooterChar"/>
    <w:uiPriority w:val="99"/>
    <w:semiHidden/>
    <w:unhideWhenUsed/>
    <w:rsid w:val="0085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Office User</cp:lastModifiedBy>
  <cp:revision>8</cp:revision>
  <dcterms:created xsi:type="dcterms:W3CDTF">2019-10-21T17:00:00Z</dcterms:created>
  <dcterms:modified xsi:type="dcterms:W3CDTF">2019-10-22T14:20:00Z</dcterms:modified>
</cp:coreProperties>
</file>