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2.png" ContentType="image/png"/>
  <Override PartName="/word/media/image1.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tabs>
          <w:tab w:val="left" w:pos="284" w:leader="none"/>
        </w:tabs>
        <w:spacing w:before="0" w:after="200"/>
        <w:contextualSpacing/>
        <w:jc w:val="center"/>
        <w:rPr>
          <w:rFonts w:ascii="Times New Roman" w:hAnsi="Times New Roman" w:eastAsia="Times New Roman" w:cs="Times New Roman"/>
          <w:b/>
          <w:b/>
          <w:sz w:val="28"/>
          <w:szCs w:val="28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val="ru-RU" w:eastAsia="ru-RU"/>
        </w:rPr>
        <w:t>ФЕДЕРАЛЬНОЕ АГЕНТСТВО СВЯЗИ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ru-RU" w:eastAsia="ru-RU"/>
        </w:rPr>
        <w:t>СЕВЕРО-КАВКАЗСКИЙ ФИЛИАЛ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ru-RU" w:eastAsia="ru-RU"/>
        </w:rPr>
        <w:t>ФЕДЕРАЛЬНОГО ГОСУДАРСТВЕННОГО ОБРАЗОВАТЕЛЬНОГО БЮДЖЕТНОГО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ru-RU" w:eastAsia="ru-RU"/>
        </w:rPr>
        <w:t>УЧРЕЖДЕНИЯ ВЫСШЕГО ПРОФЕССИОНАЛЬНОГО ОБРАЗОВАНИЯ</w:t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val="ru-RU" w:eastAsia="ru-RU"/>
        </w:rPr>
        <w:t>МОСКОВСКОГО ТЕХНИЧЕСКОГО УНИВЕРСИТЕТА СВЯЗИ И ИНФОРМАТИКИ</w:t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240" w:after="60"/>
        <w:jc w:val="center"/>
        <w:outlineLvl w:val="0"/>
        <w:rPr>
          <w:lang w:val="ru-RU"/>
        </w:rPr>
      </w:pPr>
      <w:bookmarkStart w:id="0" w:name="_Toc248294356"/>
      <w:bookmarkStart w:id="1" w:name="_Toc248294570"/>
      <w:bookmarkStart w:id="2" w:name="_Toc248303536"/>
      <w:bookmarkStart w:id="3" w:name="_Toc248335528"/>
      <w:bookmarkStart w:id="4" w:name="_Toc248292601"/>
      <w:r>
        <w:rPr>
          <w:rFonts w:eastAsia="Times New Roman" w:cs="Times New Roman" w:ascii="Bookman Old Style" w:hAnsi="Bookman Old Style"/>
          <w:b/>
          <w:kern w:val="2"/>
          <w:sz w:val="32"/>
          <w:szCs w:val="20"/>
          <w:lang w:val="ru-RU" w:eastAsia="ru-RU"/>
        </w:rPr>
        <w:t>Практическое занятие №</w:t>
      </w:r>
      <w:bookmarkEnd w:id="0"/>
      <w:bookmarkEnd w:id="1"/>
      <w:bookmarkEnd w:id="2"/>
      <w:bookmarkEnd w:id="3"/>
      <w:bookmarkEnd w:id="4"/>
      <w:r>
        <w:rPr>
          <w:rFonts w:eastAsia="Times New Roman" w:cs="Times New Roman" w:ascii="Bookman Old Style" w:hAnsi="Bookman Old Style"/>
          <w:b/>
          <w:kern w:val="2"/>
          <w:sz w:val="32"/>
          <w:szCs w:val="20"/>
          <w:lang w:val="ru-RU" w:eastAsia="ru-RU"/>
        </w:rPr>
        <w:t>4</w:t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240" w:after="60"/>
        <w:jc w:val="center"/>
        <w:outlineLvl w:val="2"/>
        <w:rPr>
          <w:rFonts w:ascii="Times New Roman" w:hAnsi="Times New Roman" w:eastAsia="Times New Roman" w:cs="Times New Roman"/>
          <w:b/>
          <w:b/>
          <w:i/>
          <w:i/>
          <w:sz w:val="36"/>
          <w:szCs w:val="36"/>
          <w:lang w:val="ru-RU" w:eastAsia="ru-RU"/>
        </w:rPr>
      </w:pPr>
      <w:bookmarkStart w:id="5" w:name="_Toc248294357"/>
      <w:bookmarkStart w:id="6" w:name="_Toc248294571"/>
      <w:bookmarkStart w:id="7" w:name="_Toc248303537"/>
      <w:bookmarkStart w:id="8" w:name="_Toc248335529"/>
      <w:bookmarkStart w:id="9" w:name="_Toc248292602"/>
      <w:r>
        <w:rPr>
          <w:rFonts w:eastAsia="Times New Roman" w:cs="Times New Roman" w:ascii="Times New Roman" w:hAnsi="Times New Roman"/>
          <w:b/>
          <w:i/>
          <w:sz w:val="36"/>
          <w:szCs w:val="36"/>
          <w:lang w:val="ru-RU" w:eastAsia="ru-RU"/>
        </w:rPr>
        <w:t>по дисциплине</w:t>
      </w:r>
      <w:bookmarkEnd w:id="5"/>
      <w:bookmarkEnd w:id="6"/>
      <w:bookmarkEnd w:id="7"/>
      <w:bookmarkEnd w:id="8"/>
      <w:bookmarkEnd w:id="9"/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Bookman Old Style" w:hAnsi="Bookman Old Style" w:eastAsia="Times New Roman" w:cs="Times New Roman"/>
          <w:b/>
          <w:b/>
          <w:kern w:val="2"/>
          <w:sz w:val="32"/>
          <w:szCs w:val="20"/>
          <w:lang w:val="ru-RU" w:eastAsia="ru-RU"/>
        </w:rPr>
      </w:pPr>
      <w:r>
        <w:rPr>
          <w:rFonts w:eastAsia="Times New Roman" w:cs="Times New Roman" w:ascii="Bookman Old Style" w:hAnsi="Bookman Old Style"/>
          <w:b/>
          <w:kern w:val="2"/>
          <w:sz w:val="32"/>
          <w:szCs w:val="20"/>
          <w:lang w:val="ru-RU" w:eastAsia="ru-RU"/>
        </w:rPr>
        <w:t>Методы отладки и тестирования ПП</w:t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rPr>
          <w:rFonts w:ascii="Courier New" w:hAnsi="Courier New" w:eastAsia="Times New Roman" w:cs="Times New Roman"/>
          <w:b/>
          <w:b/>
          <w:i/>
          <w:i/>
          <w:sz w:val="36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36"/>
          <w:szCs w:val="20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Courier New" w:hAnsi="Courier New" w:eastAsia="Times New Roman" w:cs="Times New Roman"/>
          <w:sz w:val="20"/>
          <w:szCs w:val="20"/>
          <w:lang w:val="ru-RU" w:eastAsia="ru-RU"/>
        </w:rPr>
      </w:pPr>
      <w:r>
        <w:rPr>
          <w:rFonts w:eastAsia="Times New Roman" w:cs="Times New Roman" w:ascii="Courier New" w:hAnsi="Courier New"/>
          <w:sz w:val="20"/>
          <w:szCs w:val="20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exact" w:line="320" w:before="0" w:after="0"/>
        <w:ind w:left="4956" w:right="0" w:hanging="0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Выполнил студент</w:t>
      </w:r>
    </w:p>
    <w:p>
      <w:pPr>
        <w:pStyle w:val="Normal"/>
        <w:tabs>
          <w:tab w:val="left" w:pos="284" w:leader="none"/>
        </w:tabs>
        <w:spacing w:lineRule="exact" w:line="320" w:before="0" w:after="0"/>
        <w:ind w:left="4956" w:right="0" w:hanging="0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группы ДП31</w:t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exact" w:line="320" w:before="0" w:after="0"/>
        <w:ind w:left="4956" w:right="0" w:hanging="0"/>
        <w:outlineLvl w:val="7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Гаврилов В.В.,</w:t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exact" w:line="320" w:before="0" w:after="0"/>
        <w:ind w:left="4956" w:right="0" w:hanging="0"/>
        <w:outlineLvl w:val="7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Проверил: канд.техн.наук</w:t>
      </w:r>
    </w:p>
    <w:p>
      <w:pPr>
        <w:pStyle w:val="Normal"/>
        <w:tabs>
          <w:tab w:val="left" w:pos="284" w:leader="none"/>
        </w:tabs>
        <w:spacing w:lineRule="exact" w:line="320" w:before="0" w:after="0"/>
        <w:ind w:left="4956" w:right="0" w:hanging="0"/>
        <w:rPr>
          <w:rFonts w:ascii="Courier New" w:hAnsi="Courier New" w:eastAsia="Times New Roman" w:cs="Times New Roman"/>
          <w:b/>
          <w:b/>
          <w:sz w:val="32"/>
          <w:szCs w:val="32"/>
          <w:lang w:val="ru-RU" w:eastAsia="ru-RU"/>
        </w:rPr>
      </w:pPr>
      <w:r>
        <w:rPr>
          <w:rFonts w:eastAsia="Times New Roman" w:cs="Times New Roman" w:ascii="Courier New" w:hAnsi="Courier New"/>
          <w:b/>
          <w:sz w:val="32"/>
          <w:szCs w:val="32"/>
          <w:lang w:val="ru-RU" w:eastAsia="ru-RU"/>
        </w:rPr>
        <w:t>доцент ТКАЧУК Е.О.</w:t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keepNext w:val="true"/>
        <w:numPr>
          <w:ilvl w:val="0"/>
          <w:numId w:val="0"/>
        </w:numPr>
        <w:tabs>
          <w:tab w:val="left" w:pos="284" w:leader="none"/>
        </w:tabs>
        <w:spacing w:lineRule="auto" w:line="240" w:before="0" w:after="0"/>
        <w:jc w:val="center"/>
        <w:outlineLvl w:val="1"/>
        <w:rPr>
          <w:rFonts w:ascii="Courier New" w:hAnsi="Courier New" w:eastAsia="Times New Roman" w:cs="Times New Roman"/>
          <w:b/>
          <w:b/>
          <w:i/>
          <w:i/>
          <w:sz w:val="28"/>
          <w:szCs w:val="20"/>
          <w:lang w:val="ru-RU" w:eastAsia="ru-RU"/>
        </w:rPr>
      </w:pPr>
      <w:r>
        <w:rPr>
          <w:rFonts w:eastAsia="Times New Roman" w:cs="Times New Roman" w:ascii="Courier New" w:hAnsi="Courier New"/>
          <w:b/>
          <w:i/>
          <w:sz w:val="28"/>
          <w:szCs w:val="20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  <w:r>
        <w:rPr>
          <w:rFonts w:eastAsia="Times New Roman" w:cs="Times New Roman" w:ascii="Times New Roman" w:hAnsi="Times New Roman"/>
          <w:sz w:val="20"/>
          <w:szCs w:val="20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 w:eastAsia="ru-RU"/>
        </w:rPr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Arial" w:hAnsi="Arial" w:eastAsia="Times New Roman" w:cs="Times New Roman"/>
          <w:b/>
          <w:b/>
          <w:i/>
          <w:i/>
          <w:sz w:val="24"/>
          <w:szCs w:val="24"/>
          <w:lang w:val="ru-RU" w:eastAsia="ru-RU"/>
        </w:rPr>
      </w:pPr>
      <w:r>
        <w:rPr>
          <w:rFonts w:eastAsia="Times New Roman" w:cs="Times New Roman" w:ascii="Arial" w:hAnsi="Arial"/>
          <w:b/>
          <w:i/>
          <w:sz w:val="24"/>
          <w:szCs w:val="24"/>
          <w:lang w:val="ru-RU" w:eastAsia="ru-RU"/>
        </w:rPr>
        <w:t>Ростов-на-Дону</w:t>
      </w:r>
    </w:p>
    <w:p>
      <w:pPr>
        <w:pStyle w:val="Normal"/>
        <w:tabs>
          <w:tab w:val="left" w:pos="284" w:leader="none"/>
        </w:tabs>
        <w:spacing w:lineRule="auto" w:line="240" w:before="0" w:after="0"/>
        <w:jc w:val="center"/>
        <w:rPr>
          <w:rFonts w:ascii="Arial" w:hAnsi="Arial" w:eastAsia="Times New Roman" w:cs="Times New Roman"/>
          <w:b/>
          <w:b/>
          <w:i/>
          <w:i/>
          <w:sz w:val="24"/>
          <w:szCs w:val="24"/>
          <w:lang w:val="ru-RU" w:eastAsia="ru-RU"/>
        </w:rPr>
      </w:pPr>
      <w:r>
        <w:rPr>
          <w:rFonts w:eastAsia="Times New Roman" w:cs="Times New Roman" w:ascii="Arial" w:hAnsi="Arial"/>
          <w:b/>
          <w:i/>
          <w:sz w:val="24"/>
          <w:szCs w:val="24"/>
          <w:lang w:val="ru-RU" w:eastAsia="ru-RU"/>
        </w:rPr>
        <w:t>2019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sz w:val="28"/>
          <w:szCs w:val="28"/>
          <w:lang w:val="ru-RU"/>
        </w:rPr>
      </w:pPr>
      <w:r>
        <w:rPr>
          <w:rFonts w:cs="Times New Roman" w:ascii="Liberation Serif" w:hAnsi="Liberation Serif"/>
          <w:b/>
          <w:sz w:val="28"/>
          <w:szCs w:val="28"/>
          <w:lang w:val="ru-RU"/>
        </w:rPr>
        <w:t>Программный код проекта</w:t>
      </w:r>
    </w:p>
    <w:p>
      <w:pPr>
        <w:pStyle w:val="Normal"/>
        <w:spacing w:before="0" w:after="20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1. Модуль «Калькулятор»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unit Calculator;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{$mode objfpc}{$H+}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interface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uses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Classes, SysUtils;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type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CalculatorClass = class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public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function Addition(arg1, arg2: real) : real;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function Subtraction(arg1, arg2: real) : real;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function Multiplication(arg1, arg2: real) : real;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function Division(arg1, arg2: real) : real;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implementation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function CalculatorClass.Addition(arg1, arg2: real) : real;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Addition := arg1 + arg2;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function CalculatorClass.Subtraction(arg1, arg2: real) : real;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Subtraction := arg1 - arg2;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function CalculatorClass.Multiplication(arg1, arg2: real) : real;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Multiplication := arg1 * arg2;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function CalculatorClass.Division(arg1, arg2: real) : real;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if arg2 &lt;&gt; 0 then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Division := arg1 / arg2;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end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else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Division := 999999999;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end.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2. Модуль с тестами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unit TestCase1;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{$mode objfpc}{$H+}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interface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uses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Classes, SysUtils, fpcunit, testregistry, Calculator;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type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TTestCase1= class(TTestCase)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private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FCalc: CalculatorClass;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protected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procedure SetUp; override;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procedure TearDown; override;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published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procedure Addition;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procedure Subtraction;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procedure Multiplication;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  </w:t>
      </w:r>
      <w:r>
        <w:rPr>
          <w:rFonts w:ascii="FreeMono" w:hAnsi="FreeMono"/>
          <w:sz w:val="28"/>
          <w:szCs w:val="28"/>
        </w:rPr>
        <w:t>procedure Division;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implementation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procedure TTestCase1.SetUp;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FCalc := CalculatorClass.Create;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procedure TTestCase1.TearDown;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FCalc.Free;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procedure TTestCase1.Addition;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AssertEquals(FCalc.Addition(34.3, 56.5), 90.8);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//AssertEquals(FCalc.Addition(98, 36.6), 71);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procedure TTestCase1.Subtraction;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AssertEquals(FCalc.Subtraction(76.1, 25.8), 50.3);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procedure TTestCase1.Multiplication;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AssertEquals(FCalc.Multiplication(20, 3.5), 70);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//AssertEquals(FCalc.Multiplication(0, 31.87), 31.87);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procedure TTestCase1.Division;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AssertEquals(FCalc.Division(99.99999, 3), 33.33333);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end.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3. Модуль регистрации тестов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unit RegTests;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{$mode objfpc}{$H+}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interface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uses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Classes, SysUtils, testregistry, testcase1;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implementation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initialization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RegisterTest(TTestCase1);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end.</w:t>
      </w:r>
    </w:p>
    <w:p>
      <w:pPr>
        <w:pStyle w:val="Normal"/>
        <w:spacing w:before="0" w:after="20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before="0" w:after="20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4. Главный модуль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program fpcunitproject1;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{$mode objfpc}{$H+}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uses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Interfaces, Forms, GuiTestRunner, RegTests, Calculator;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{$R *.res}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begin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Application.Initialize;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Application.CreateForm(TGuiTestRunner, TestRunner);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 xml:space="preserve">  </w:t>
      </w:r>
      <w:r>
        <w:rPr>
          <w:rFonts w:ascii="FreeMono" w:hAnsi="FreeMono"/>
          <w:sz w:val="28"/>
          <w:szCs w:val="28"/>
        </w:rPr>
        <w:t>Application.Run;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end.</w:t>
      </w:r>
    </w:p>
    <w:p>
      <w:pPr>
        <w:pStyle w:val="Normal"/>
        <w:spacing w:before="0" w:after="200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Normal"/>
        <w:spacing w:before="0" w:after="20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  <w:t>Я создал простое приложение «Калькулятор», реализующее основные арифметические операции: сложение, вычитание, умножение, деление. Этот функционал реализуется в модуле Calculator классом CalculatorClass. В случае деление на 0, функция возвращает целое значение 999999999.</w:t>
      </w:r>
    </w:p>
    <w:p>
      <w:pPr>
        <w:pStyle w:val="Normal"/>
        <w:spacing w:before="0" w:after="200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Normal"/>
        <w:spacing w:before="0" w:after="20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Демонстрация работы проекта</w:t>
      </w:r>
    </w:p>
    <w:p>
      <w:pPr>
        <w:pStyle w:val="Normal"/>
        <w:spacing w:before="0" w:after="20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Выполнение всех тестов:</w:t>
      </w:r>
    </w:p>
    <w:p>
      <w:pPr>
        <w:pStyle w:val="Normal"/>
        <w:spacing w:before="0" w:after="20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10250" cy="34766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20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p>
      <w:pPr>
        <w:pStyle w:val="Normal"/>
        <w:spacing w:before="0" w:after="20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Выполнение только половины тестов  (остальные данные неверные):</w:t>
      </w:r>
    </w:p>
    <w:p>
      <w:pPr>
        <w:pStyle w:val="Normal"/>
        <w:spacing w:before="0" w:after="20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29300" cy="667702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20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Bookman Old Style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Free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8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0"/>
        <w:szCs w:val="22"/>
        <w:lang w:val="ru-RU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overflowPunct w:val="false"/>
      <w:bidi w:val="0"/>
      <w:spacing w:lineRule="auto" w:line="276" w:before="0" w:after="20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ru-RU" w:eastAsia="en-US" w:bidi="ar-SA"/>
    </w:rPr>
  </w:style>
  <w:style w:type="character" w:styleId="DefaultParagraphFont">
    <w:name w:val="Default Paragraph Font"/>
    <w:qFormat/>
    <w:rPr/>
  </w:style>
  <w:style w:type="character" w:styleId="Style14">
    <w:name w:val="Текст выноски Знак"/>
    <w:basedOn w:val="DefaultParagraphFont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qFormat/>
    <w:pPr>
      <w:spacing w:before="0" w:after="200"/>
      <w:ind w:left="720" w:right="0" w:hanging="0"/>
      <w:contextualSpacing/>
    </w:pPr>
    <w:rPr/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Application>LibreOffice/6.0.7.3$Linux_X86_64 LibreOffice_project/00m0$Build-3</Application>
  <Pages>8</Pages>
  <Words>322</Words>
  <Characters>2705</Characters>
  <CharactersWithSpaces>3019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2019-09-26T14:37:00Z</dcterms:created>
  <dc:creator>a216-student</dc:creator>
  <dc:description/>
  <dc:language>ru-RU</dc:language>
  <cp:lastModifiedBy/>
  <dcterms:modified xsi:type="dcterms:W3CDTF">2019-11-09T10:29:36Z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