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spacing w:after="0"/>
      </w:pPr>
      <w:r>
        <w:t/>
      </w:r>
      <w:r>
        <w:t xml:space="preserve">Average LTV Limit (&lt;100%) - All (as of 2021M12)</w:t>
      </w:r>
    </w:p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VarName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p25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p75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xtn</w:t>
            </w:r>
          </w:p>
        </w:tc>
      </w:tr>
      <w:tr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LTV_average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75.8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37.9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77.8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86.7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90.0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42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42</w:t>
            </w:r>
          </w:p>
        </w:tc>
      </w:tr>
    </w:tbl>
    <w:p>
      <w:r>
        <w:t/>
      </w:r>
    </w:p>
    <w:p>
      <w:pPr>
        <w:sectPr>
          <w:type w:val="continuous"/>
          <w:pgSz w:w="12240" w:h="15840" w:code="1"/>
          <w:pgMar w:top="1440" w:right="1440" w:bottom="1440" w:left="1440"/>
          <w:pgNumType w:fmt="decimal"/>
        </w:sectPr>
      </w:pPr>
    </w:p>
    <w:p>
      <w:pPr>
        <w:spacing w:after="0"/>
      </w:pPr>
      <w:r>
        <w:t/>
      </w:r>
      <w:r>
        <w:t xml:space="preserve">Average LTV Limit (&lt;100%) - AEs (as of 2021M12)</w:t>
      </w:r>
    </w:p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VarName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p25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p75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xtn</w:t>
            </w:r>
          </w:p>
        </w:tc>
      </w:tr>
      <w:tr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LTV_average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75.5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37.9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87.5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90.0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23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23</w:t>
            </w:r>
          </w:p>
        </w:tc>
      </w:tr>
    </w:tbl>
    <w:p>
      <w:r>
        <w:t/>
      </w:r>
    </w:p>
    <w:p>
      <w:pPr>
        <w:sectPr>
          <w:type w:val="continuous"/>
          <w:pgSz w:w="12240" w:h="15840" w:code="1"/>
          <w:pgMar w:top="1440" w:right="1440" w:bottom="1440" w:left="1440"/>
          <w:pgNumType w:fmt="decimal"/>
        </w:sectPr>
      </w:pPr>
    </w:p>
    <w:p>
      <w:pPr>
        <w:spacing w:after="0"/>
      </w:pPr>
      <w:r>
        <w:t/>
      </w:r>
      <w:r>
        <w:t xml:space="preserve">Average LTV Limit (&lt;100%) - EMDEs (as of 2021M12)</w:t>
      </w:r>
    </w:p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VarName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p25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p75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04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t xml:space="preserve">xtn</w:t>
            </w:r>
          </w:p>
        </w:tc>
      </w:tr>
      <w:tr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LTV_average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76.1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55.0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70.0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75.0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86.7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89.0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104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t xml:space="preserve">19</w:t>
            </w:r>
          </w:p>
        </w:tc>
      </w:tr>
    </w:tbl>
    <w:p>
      <w:r>
        <w:t/>
      </w:r>
    </w:p>
    <w:sectPr>
      <w:type w:val="continuous"/>
      <w:pgSz w:w="12240" w:h="15840" w:code="1"/>
      <w:pgMar w:top="1440" w:right="1440" w:bottom="1440" w:left="1440"/>
      <w:pgNumType w:fmt="decimal"/>
    </w:sectPr>
  </w:body>
</w:document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ettings.xml" Type="http://schemas.openxmlformats.org/officeDocument/2006/relationships/settings" Id="rId1"/>
    <Relationship Target="styles.xml" Type="http://schemas.openxmlformats.org/officeDocument/2006/relationships/style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