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5"/>
        <w:ind w:left="0" w:right="0" w:firstLine="0"/>
        <w:spacing w:before="480" w:after="240" w:line="48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Анализ уязвимости Local File Inclusion (LFI) и методы защиты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Технологии: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PHP, Веб-безопасность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Цель проекта: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Демонстрация критической уязвимости Local File Inclusion (LFI), методов её эксплуатации и реализации многоуровневой защиты. Проект показывает полный цикл работы AppSec-специалиста от идентификации уязвимости до внедрения корректных контрмер.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Углубленный анализ уязвимости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24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Уязвимость: Local File Inclusion (LFI) - CWE-98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Уровень риска: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КРИТИЧЕСКИЙ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Уязвимый код: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4555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79710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7455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58.71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Механизм уязвимости: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Пользовательский ввод (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$_GET['page']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) напрямую передается в функцию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include()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Отсутствует валидация пути или белый список разрешенных файлов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Возможность включения произвольных файлов файловой системы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Векторы атаки и последствия: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69215" cy="257220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37985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969215" cy="2572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391.28pt;height:202.54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Дополнительные риски: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2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RCE через log poisoning: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Внедрение PHP-кода в логи и последующее их включение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2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Раскрытие исходного кода: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Чтение файлов с исходным кодом приложения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2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Компрометация сессий: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Доступ к файлам сессий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Анализ защищенной реализации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24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Многоуровневая защита (Defense in Depth)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Уровень 1: Валидация пути с realpath()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2483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375610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10248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80.70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1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realpath()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Преобразует относительный путь в абсолютный, разрешает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..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и символические ссылки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1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Проверка префикса: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Убеждается, что итоговый путь начинается с базовой директории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1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Защищает от: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Directory Traversal, symbolic link атак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Уровень 2: Валидация по белому списку расширений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29250" cy="14097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0326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29250" cy="1409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27.50pt;height:111.00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4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Белый список: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Разрешены только известные безопасные расширения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4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Защищает от: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Попыток выполнения PHP-кода, включения конфигурационных файлов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Уровень 3: Безопасная отдача файлов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0074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91958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7007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75pt;height:55.18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2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application/octet-stream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Браузер не пытается интерпретировать файл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2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Content-Disposition: attachment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Файл скачивается, а не выполняется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2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readfile()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 вместо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include()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Файл читается как данные, а не как код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Рекомендации по усилению защиты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24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1. Дополнительные меры валидации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4777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0713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28477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75pt;height:224.23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24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2. Безопасная архитектура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298054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47081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22980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67.75pt;height:180.95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24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3. Мониторинг и логирование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1838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178403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6183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67.75pt;height:48.69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Ключевые выводы: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12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1. Принцип минимальных привилегий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3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Веб-сервер должен работать под пользователем с ограниченными правами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3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Файлы вне базовой директории должны быть недоступны для пользователя веб-сервера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3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Регулярный аудит прав доступа к файлам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12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2. Defense in Depth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4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Многоуровневая защита: путь + расширение + MIME-тип + архитектура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4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Независимые уровни валидации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4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Отказ по умолчанию (default deny)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12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3. Security Code Review Best Practices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5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Все пользовательские входные данные - ненадежные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5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Проверка всех операций включения файлов (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include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,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require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,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file_get_contents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5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Анализ конфигурации PHP (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allow_url_include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,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open_basedir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12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4. Различие LFI и Directory Traversal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6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LFI: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Включение и выполнение файлов как кода (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include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,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require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6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Directory Traversal: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Чтение файлов как данных (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readfile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,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file_get_contents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6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Разные векторы атак и методы защиты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Заключение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Данный пример прекрасно демонстрирует переход от уязвимого к безопасному коду через применение принципов безопасной разработки. LFI остается одной из самых опасных уязвимостей в веб-приложениях согласно OWASP Top-10.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Навыки AppSec, продемонстрированные в анализе: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22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Глубокое понимание уязвимости: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Механизм LFI, векторы атак, эскалация до RCE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22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Практические навыки защиты: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Реализация многоуровневой валидации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22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Знание PHP-специфичных рисков: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Особенности функций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include()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,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realpath()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22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Архитектурное мышление: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Понимание принципов изоляции и минимальных привилегий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22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Ability to educate developers: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Четкое объяснение рисков и методов защиты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539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highlight w:val="none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highlight w:val="none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f9fafb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ü"/>
      <w:lvlJc w:val="left"/>
      <w:pPr>
        <w:ind w:left="720" w:hanging="360"/>
      </w:pPr>
      <w:rPr>
        <w:rFonts w:ascii="Wingdings" w:hAnsi="Wingdings" w:eastAsia="Wingdings" w:cs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2025-11-16T20:38:21Z</dcterms:modified>
</cp:coreProperties>
</file>