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884A7F" w:rsidP="34405504" w:rsidRDefault="17884A7F" w14:paraId="5EFE9C15" w14:textId="0993E744">
      <w:pPr>
        <w:pStyle w:val="Normal"/>
        <w:rPr>
          <w:b w:val="0"/>
          <w:bCs w:val="0"/>
        </w:rPr>
      </w:pPr>
      <w:r w:rsidR="17884A7F">
        <w:rPr>
          <w:b w:val="0"/>
          <w:bCs w:val="0"/>
        </w:rPr>
        <w:t xml:space="preserve">1 </w:t>
      </w:r>
      <w:r w:rsidRPr="34405504" w:rsidR="7DE015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Нові технології електронної торгівлі та їх вплив на розвиток електронних ринків:</w:t>
      </w:r>
    </w:p>
    <w:p w:rsidR="7DE015B2" w:rsidP="34405504" w:rsidRDefault="7DE015B2" w14:paraId="3AAB7894" w14:textId="56FE770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7DE015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Штучний інтелект (ШІ) та Машинне навчання (МН):</w:t>
      </w:r>
      <w:r w:rsidRPr="34405504" w:rsidR="7DE015B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Використання ШІ та МН у електронній торгівлі дозволяє підвищити персоналізацію обслуговування, аналізувати та передбачати покупців, автоматизувати процеси прийняття рішень та оптимізувати ланцюг постачання.</w:t>
      </w:r>
    </w:p>
    <w:p w:rsidR="7DE015B2" w:rsidP="34405504" w:rsidRDefault="7DE015B2" w14:paraId="406538D3" w14:textId="378FC35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7DE015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Розширена реальність (Augmented Reality, AR):</w:t>
      </w:r>
      <w:r w:rsidRPr="34405504" w:rsidR="7DE015B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AR дозволяє покупцям переглядати продукти у віртуальному середовищі перед покупкою. Це підвищує рівень взаємодії та забезпечує більш точне уявлення про товар.</w:t>
      </w:r>
    </w:p>
    <w:p w:rsidR="7DE015B2" w:rsidP="34405504" w:rsidRDefault="7DE015B2" w14:paraId="0BAD1B5F" w14:textId="23103EE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7DE015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Інтернет речей (IoT):</w:t>
      </w:r>
      <w:r w:rsidRPr="34405504" w:rsidR="7DE015B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Застосування IoT у торгівлі дозволяє відстежувати товари, управляти запасами та забезпечувати покупців персоналізованими пропозиціями.</w:t>
      </w:r>
    </w:p>
    <w:p w:rsidR="7DE015B2" w:rsidP="34405504" w:rsidRDefault="7DE015B2" w14:paraId="4F8FBF81" w14:textId="0B5424C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7DE015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Блокчейн:</w:t>
      </w:r>
      <w:r w:rsidRPr="34405504" w:rsidR="7DE015B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Блокчейн може підвищити безпеку та достовірність транзакцій, знизити вартість операцій та усунути посередників у бізнес-процесах.</w:t>
      </w:r>
    </w:p>
    <w:p w:rsidR="7DE015B2" w:rsidP="34405504" w:rsidRDefault="7DE015B2" w14:paraId="1CD2C28A" w14:textId="7B33F66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7DE015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Мобільна торгівля (m-commerce):</w:t>
      </w:r>
      <w:r w:rsidRPr="34405504" w:rsidR="7DE015B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Розвиток мобільних додатків та сервісів дозволяє покупцям здійснювати покупки з будь-якого місця та в будь-який час, забезпечуючи зручність та миттєвість операцій.</w:t>
      </w:r>
    </w:p>
    <w:p w:rsidR="7DE015B2" w:rsidP="34405504" w:rsidRDefault="7DE015B2" w14:paraId="6063225B" w14:textId="00EFBE1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7DE015B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Голосові технології:</w:t>
      </w:r>
      <w:r w:rsidRPr="34405504" w:rsidR="7DE015B2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Застосування голосових асистентів та технологій розпізнавання мови спрощує процес покупок та сприяє збільшенню конверсії.</w:t>
      </w:r>
    </w:p>
    <w:p w:rsidR="7DE015B2" w:rsidP="34405504" w:rsidRDefault="7DE015B2" w14:paraId="041A1DA7" w14:textId="4F47E9B9">
      <w:pPr>
        <w:ind w:left="-20" w:right="-20"/>
      </w:pPr>
      <w:r w:rsidRPr="34405504" w:rsidR="7DE015B2">
        <w:rPr>
          <w:rFonts w:ascii="Calibri" w:hAnsi="Calibri" w:eastAsia="Calibri" w:cs="Calibri"/>
          <w:noProof w:val="0"/>
          <w:sz w:val="22"/>
          <w:szCs w:val="22"/>
          <w:lang w:val="uk-UA"/>
        </w:rPr>
        <w:t>Впровадження цих технологій покращує якість обслуговування, розширює можливості електронної торгівлі та стимулює розвиток електронних ринків.</w:t>
      </w:r>
    </w:p>
    <w:p w:rsidR="34405504" w:rsidP="34405504" w:rsidRDefault="34405504" w14:paraId="5C6C4C1C" w14:textId="39349450">
      <w:pPr>
        <w:pStyle w:val="Normal"/>
        <w:rPr>
          <w:b w:val="0"/>
          <w:bCs w:val="0"/>
        </w:rPr>
      </w:pPr>
    </w:p>
    <w:p w:rsidR="17884A7F" w:rsidP="34405504" w:rsidRDefault="17884A7F" w14:paraId="4F747C6E" w14:textId="161902B9">
      <w:pPr>
        <w:pStyle w:val="Normal"/>
      </w:pPr>
      <w:r w:rsidR="17884A7F">
        <w:rPr>
          <w:b w:val="0"/>
          <w:bCs w:val="0"/>
        </w:rPr>
        <w:t xml:space="preserve">2 </w:t>
      </w:r>
      <w:r w:rsidRPr="34405504" w:rsidR="410A53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Стан та розвиток інформатизації в Україні:</w:t>
      </w:r>
    </w:p>
    <w:p w:rsidR="410A5385" w:rsidP="34405504" w:rsidRDefault="410A5385" w14:paraId="79499EA5" w14:textId="6E58B844">
      <w:pPr>
        <w:ind w:left="-20" w:right="-20"/>
      </w:pPr>
      <w:r w:rsidRPr="34405504" w:rsidR="410A5385">
        <w:rPr>
          <w:rFonts w:ascii="Calibri" w:hAnsi="Calibri" w:eastAsia="Calibri" w:cs="Calibri"/>
          <w:noProof w:val="0"/>
          <w:sz w:val="22"/>
          <w:szCs w:val="22"/>
          <w:lang w:val="uk-UA"/>
        </w:rPr>
        <w:t>Інформатизація в Україні переживає певний рівень розвитку, існує кілька ключових аспектів, які варто враховувати:</w:t>
      </w:r>
    </w:p>
    <w:p w:rsidR="410A5385" w:rsidP="34405504" w:rsidRDefault="410A5385" w14:paraId="7B33398A" w14:textId="4860EF4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410A53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Інтернет-поширення:</w:t>
      </w:r>
      <w:r w:rsidRPr="34405504" w:rsidR="410A538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Зростання кількості користувачів Інтернету в Україні свідчить про активний розвиток інформаційних технологій. Доступ до Інтернету став загальнодоступним для більшої частини населення.</w:t>
      </w:r>
    </w:p>
    <w:p w:rsidR="410A5385" w:rsidP="34405504" w:rsidRDefault="410A5385" w14:paraId="14D764C7" w14:textId="3B9D0F7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410A53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Електронне урядування:</w:t>
      </w:r>
      <w:r w:rsidRPr="34405504" w:rsidR="410A538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Уряд активно впроваджує електронні сервіси для полегшення взаємодії між владою та громадянами. Це включає в себе електронні послуги, електронні підписи та інші інструменти.</w:t>
      </w:r>
    </w:p>
    <w:p w:rsidR="410A5385" w:rsidP="34405504" w:rsidRDefault="410A5385" w14:paraId="50A15847" w14:textId="1006BB4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410A53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Розвиток ІТ-індустрії:</w:t>
      </w:r>
      <w:r w:rsidRPr="34405504" w:rsidR="410A538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Україна стає важливим гравцем у світі за розробкою програмного забезпечення та послуг ІТ-аутсорсингу. Багато українських компаній здобули світове визнання.</w:t>
      </w:r>
    </w:p>
    <w:p w:rsidR="410A5385" w:rsidP="34405504" w:rsidRDefault="410A5385" w14:paraId="7A82F228" w14:textId="37C40BF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410A53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Освіта в сфері ІТ:</w:t>
      </w:r>
      <w:r w:rsidRPr="34405504" w:rsidR="410A538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Зростає інтерес до навчання в галузі інформаційних технологій, але є потреба в подальшій підтримці та розвитку освітніх програм у цьому напрямку.</w:t>
      </w:r>
    </w:p>
    <w:p w:rsidR="410A5385" w:rsidP="34405504" w:rsidRDefault="410A5385" w14:paraId="6F5B6980" w14:textId="31269A7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410A53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Кібербезпека:</w:t>
      </w:r>
      <w:r w:rsidRPr="34405504" w:rsidR="410A5385">
        <w:rPr>
          <w:rFonts w:ascii="Calibri" w:hAnsi="Calibri" w:eastAsia="Calibri" w:cs="Calibri"/>
          <w:noProof w:val="0"/>
          <w:sz w:val="22"/>
          <w:szCs w:val="22"/>
          <w:lang w:val="uk-UA"/>
        </w:rPr>
        <w:t xml:space="preserve"> З урахуванням зростаючої кількості інтернет-злочинів та кіберзагроз, розвиток кібербезпеки стає пріоритетом для держави та бізнесу.</w:t>
      </w:r>
    </w:p>
    <w:p w:rsidR="410A5385" w:rsidP="34405504" w:rsidRDefault="410A5385" w14:paraId="2EFF0439" w14:textId="00FB820C">
      <w:pPr>
        <w:ind w:left="-20" w:right="-20"/>
      </w:pPr>
      <w:r w:rsidRPr="34405504" w:rsidR="410A5385">
        <w:rPr>
          <w:rFonts w:ascii="Calibri" w:hAnsi="Calibri" w:eastAsia="Calibri" w:cs="Calibri"/>
          <w:noProof w:val="0"/>
          <w:sz w:val="22"/>
          <w:szCs w:val="22"/>
          <w:lang w:val="uk-UA"/>
        </w:rPr>
        <w:t>Загалом, Україна активно працює над розвитком інформаційного суспільства, і це відбивається в ряді позитивних тенденцій.</w:t>
      </w:r>
    </w:p>
    <w:p w:rsidR="34405504" w:rsidP="34405504" w:rsidRDefault="34405504" w14:paraId="66CB5778" w14:textId="65A59EF6">
      <w:pPr>
        <w:pStyle w:val="Normal"/>
        <w:rPr>
          <w:b w:val="0"/>
          <w:bCs w:val="0"/>
        </w:rPr>
      </w:pPr>
    </w:p>
    <w:p w:rsidR="34405504" w:rsidP="34405504" w:rsidRDefault="34405504" w14:paraId="71976472" w14:textId="49E4CD71">
      <w:pPr>
        <w:pStyle w:val="Normal"/>
        <w:rPr>
          <w:b w:val="0"/>
          <w:bCs w:val="0"/>
        </w:rPr>
      </w:pPr>
    </w:p>
    <w:p w:rsidR="4F88D26E" w:rsidP="34405504" w:rsidRDefault="4F88D26E" w14:paraId="140DADDE" w14:textId="68A6E42C">
      <w:pPr>
        <w:pStyle w:val="Normal"/>
        <w:rPr>
          <w:b w:val="0"/>
          <w:bCs w:val="0"/>
        </w:rPr>
      </w:pPr>
      <w:r w:rsidR="4F88D26E">
        <w:rPr>
          <w:b w:val="0"/>
          <w:bCs w:val="0"/>
        </w:rPr>
        <w:t>3</w:t>
      </w:r>
      <w:r w:rsidRPr="34405504" w:rsidR="4F88D2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 xml:space="preserve"> Не висвітлені в електронному магазині:</w:t>
      </w:r>
    </w:p>
    <w:p w:rsidR="4F88D26E" w:rsidP="34405504" w:rsidRDefault="4F88D26E" w14:paraId="5CADE88A" w14:textId="552089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r w:rsidRPr="34405504" w:rsidR="4F88D2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Внутрішні виробничі процеси:</w:t>
      </w:r>
    </w:p>
    <w:p w:rsidR="4F88D26E" w:rsidP="34405504" w:rsidRDefault="4F88D26E" w14:paraId="23C75F12" w14:textId="0890B4F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4F88D26E">
        <w:rPr>
          <w:rFonts w:ascii="Calibri" w:hAnsi="Calibri" w:eastAsia="Calibri" w:cs="Calibri"/>
          <w:noProof w:val="0"/>
          <w:sz w:val="22"/>
          <w:szCs w:val="22"/>
          <w:lang w:val="uk-UA"/>
        </w:rPr>
        <w:t>Інформація про те, як саме виготовляється товар, якщо це не впливає на споживчі властивості або безпеку.</w:t>
      </w:r>
    </w:p>
    <w:p w:rsidR="4F88D26E" w:rsidP="34405504" w:rsidRDefault="4F88D26E" w14:paraId="4507596F" w14:textId="7D55E3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r w:rsidRPr="34405504" w:rsidR="4F88D2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Ексклюзивна комерційна інформація:</w:t>
      </w:r>
    </w:p>
    <w:p w:rsidR="4F88D26E" w:rsidP="34405504" w:rsidRDefault="4F88D26E" w14:paraId="5426764B" w14:textId="3AF7D0C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4F88D26E">
        <w:rPr>
          <w:rFonts w:ascii="Calibri" w:hAnsi="Calibri" w:eastAsia="Calibri" w:cs="Calibri"/>
          <w:noProof w:val="0"/>
          <w:sz w:val="22"/>
          <w:szCs w:val="22"/>
          <w:lang w:val="uk-UA"/>
        </w:rPr>
        <w:t>Наприклад, угоди з постачальниками, вартість закупівельного партнера.</w:t>
      </w:r>
    </w:p>
    <w:p w:rsidR="4F88D26E" w:rsidP="34405504" w:rsidRDefault="4F88D26E" w14:paraId="7524D2F1" w14:textId="4298AF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</w:pPr>
      <w:r w:rsidRPr="34405504" w:rsidR="4F88D2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uk-UA"/>
        </w:rPr>
        <w:t>Детальні технічні характеристики:</w:t>
      </w:r>
    </w:p>
    <w:p w:rsidR="4F88D26E" w:rsidP="34405504" w:rsidRDefault="4F88D26E" w14:paraId="3C94E83F" w14:textId="69D34D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r w:rsidRPr="34405504" w:rsidR="4F88D26E">
        <w:rPr>
          <w:rFonts w:ascii="Calibri" w:hAnsi="Calibri" w:eastAsia="Calibri" w:cs="Calibri"/>
          <w:noProof w:val="0"/>
          <w:sz w:val="22"/>
          <w:szCs w:val="22"/>
          <w:lang w:val="uk-UA"/>
        </w:rPr>
        <w:t>Технічні деталі, які можуть бути нецікавими або складними для зрозуміння для звичайного покупця.</w:t>
      </w:r>
    </w:p>
    <w:p w:rsidR="34405504" w:rsidP="34405504" w:rsidRDefault="34405504" w14:paraId="6574699F" w14:textId="53A1C26E">
      <w:pPr>
        <w:pStyle w:val="Normal"/>
        <w:rPr>
          <w:b w:val="0"/>
          <w:bCs w:val="0"/>
        </w:rPr>
      </w:pPr>
    </w:p>
    <w:p w:rsidR="34405504" w:rsidP="34405504" w:rsidRDefault="34405504" w14:paraId="219DE941" w14:textId="0A56DF07">
      <w:pPr>
        <w:pStyle w:val="Normal"/>
        <w:rPr>
          <w:b w:val="0"/>
          <w:bCs w:val="0"/>
        </w:rPr>
      </w:pPr>
    </w:p>
    <w:p w:rsidR="34405504" w:rsidP="34405504" w:rsidRDefault="34405504" w14:paraId="15B5B8E7" w14:textId="1D92E6DA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edf4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69ec3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338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5153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0d2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6A275"/>
    <w:rsid w:val="17884A7F"/>
    <w:rsid w:val="1976BFD6"/>
    <w:rsid w:val="24539977"/>
    <w:rsid w:val="2824382D"/>
    <w:rsid w:val="34405504"/>
    <w:rsid w:val="3826A275"/>
    <w:rsid w:val="410A5385"/>
    <w:rsid w:val="4F88D26E"/>
    <w:rsid w:val="6EE72A6A"/>
    <w:rsid w:val="7205F8FC"/>
    <w:rsid w:val="76618161"/>
    <w:rsid w:val="78900519"/>
    <w:rsid w:val="7DE0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A275"/>
  <w15:chartTrackingRefBased/>
  <w15:docId w15:val="{72D7A93B-2A30-4E4A-9FAF-CDC1CED9DE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6bc6bf9b9243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2023-12-13T16:46:12.8727064Z</dcterms:created>
  <dcterms:modified xsi:type="dcterms:W3CDTF">2023-12-13T17:03:38.4345902Z</dcterms:modified>
  <dc:creator>Vlad Tsi</dc:creator>
  <lastModifiedBy>Vlad Tsi</lastModifiedBy>
</coreProperties>
</file>