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467" w:rsidRPr="00254A5F" w:rsidRDefault="00CA0467" w:rsidP="00CA0467">
      <w:pPr>
        <w:pStyle w:val="Heading1"/>
        <w:rPr>
          <w:lang w:val="en-US"/>
        </w:rPr>
      </w:pPr>
      <w:r w:rsidRPr="00254A5F">
        <w:rPr>
          <w:lang w:val="en-US"/>
        </w:rPr>
        <w:t>Phase 1</w:t>
      </w:r>
    </w:p>
    <w:p w:rsidR="00CA0467" w:rsidRDefault="00CA0467" w:rsidP="00CA0467">
      <w:pPr>
        <w:rPr>
          <w:lang w:val="en-US"/>
        </w:rPr>
      </w:pPr>
      <w:r w:rsidRPr="00254A5F">
        <w:rPr>
          <w:lang w:val="en-US"/>
        </w:rPr>
        <w:t xml:space="preserve">Phase 1 is building on the existing capabilities of WorldPay’s global gateway to provide </w:t>
      </w:r>
      <w:r>
        <w:rPr>
          <w:lang w:val="en-US"/>
        </w:rPr>
        <w:t>a quick integration of mPoint using WorldPay as the backing Payment Service Provider for clearing and settlement. The integration will use several installations for each merchant, each installation representing a group of devices. Devices are grouped into the following categories based on screen size:</w:t>
      </w:r>
    </w:p>
    <w:p w:rsidR="00CA0467" w:rsidRPr="00CA0467" w:rsidRDefault="00CA0467" w:rsidP="00CA0467">
      <w:pPr>
        <w:pStyle w:val="ListParagraph"/>
        <w:numPr>
          <w:ilvl w:val="0"/>
          <w:numId w:val="6"/>
        </w:numPr>
        <w:rPr>
          <w:rFonts w:ascii="Helvetica" w:hAnsi="Helvetica"/>
          <w:sz w:val="18"/>
          <w:lang w:val="en-US"/>
        </w:rPr>
      </w:pPr>
      <w:r w:rsidRPr="00CA0467">
        <w:rPr>
          <w:rFonts w:ascii="Helvetica" w:hAnsi="Helvetica"/>
          <w:sz w:val="18"/>
          <w:lang w:val="en-US"/>
        </w:rPr>
        <w:t>Large( iPhone, HTC Desire etc.): 320x360</w:t>
      </w:r>
    </w:p>
    <w:p w:rsidR="00CA0467" w:rsidRPr="00CA0467" w:rsidRDefault="00CA0467" w:rsidP="00CA0467">
      <w:pPr>
        <w:pStyle w:val="ListParagraph"/>
        <w:numPr>
          <w:ilvl w:val="0"/>
          <w:numId w:val="6"/>
        </w:numPr>
        <w:rPr>
          <w:rFonts w:ascii="Helvetica" w:hAnsi="Helvetica"/>
          <w:sz w:val="18"/>
        </w:rPr>
      </w:pPr>
      <w:r w:rsidRPr="00CA0467">
        <w:rPr>
          <w:rFonts w:ascii="Helvetica" w:hAnsi="Helvetica"/>
          <w:sz w:val="18"/>
        </w:rPr>
        <w:t>Medium (SE K790, Nokia 5300 etc.): 240x320</w:t>
      </w:r>
    </w:p>
    <w:p w:rsidR="00CA0467" w:rsidRPr="00CA0467" w:rsidRDefault="00CA0467" w:rsidP="00CA0467">
      <w:pPr>
        <w:pStyle w:val="ListParagraph"/>
        <w:numPr>
          <w:ilvl w:val="0"/>
          <w:numId w:val="6"/>
        </w:numPr>
        <w:rPr>
          <w:rFonts w:ascii="Helvetica" w:hAnsi="Helvetica"/>
          <w:sz w:val="18"/>
        </w:rPr>
      </w:pPr>
      <w:r w:rsidRPr="00CA0467">
        <w:rPr>
          <w:rFonts w:ascii="Helvetica" w:hAnsi="Helvetica"/>
          <w:sz w:val="18"/>
        </w:rPr>
        <w:t>Small (SE K320i, Nokia 6650 etc.): 128x160</w:t>
      </w:r>
    </w:p>
    <w:p w:rsidR="00CA0467" w:rsidRDefault="00CA0467" w:rsidP="00CA0467">
      <w:pPr>
        <w:rPr>
          <w:lang w:val="en-US"/>
        </w:rPr>
      </w:pPr>
      <w:r w:rsidRPr="00254A5F">
        <w:rPr>
          <w:lang w:val="en-US"/>
        </w:rPr>
        <w:t xml:space="preserve">Integration will include modifying template files to accommodate </w:t>
      </w:r>
      <w:r>
        <w:rPr>
          <w:lang w:val="en-US"/>
        </w:rPr>
        <w:t>each</w:t>
      </w:r>
      <w:r w:rsidRPr="00254A5F">
        <w:rPr>
          <w:lang w:val="en-US"/>
        </w:rPr>
        <w:t xml:space="preserve"> </w:t>
      </w:r>
      <w:r>
        <w:rPr>
          <w:lang w:val="en-US"/>
        </w:rPr>
        <w:t>group and applying mobile related markup / CSS to the greatest possible extend.</w:t>
      </w:r>
    </w:p>
    <w:p w:rsidR="00CA0467" w:rsidRDefault="00CA0467" w:rsidP="00CA0467">
      <w:pPr>
        <w:rPr>
          <w:lang w:val="en-US"/>
        </w:rPr>
      </w:pPr>
      <w:r>
        <w:rPr>
          <w:lang w:val="en-US"/>
        </w:rPr>
        <w:t>This phase requires no development from WorldPay and is expected to provide 80% functionality and cover newer mobile phones.</w:t>
      </w:r>
    </w:p>
    <w:p w:rsidR="00CA0467" w:rsidRDefault="00CA0467" w:rsidP="00CA0467">
      <w:pPr>
        <w:pStyle w:val="Heading1"/>
        <w:rPr>
          <w:lang w:val="en-US"/>
        </w:rPr>
      </w:pPr>
      <w:r>
        <w:rPr>
          <w:lang w:val="en-US"/>
        </w:rPr>
        <w:t>Phase 2</w:t>
      </w:r>
    </w:p>
    <w:p w:rsidR="00CA0467" w:rsidRDefault="00CA0467" w:rsidP="00CA0467">
      <w:pPr>
        <w:rPr>
          <w:lang w:val="en-US"/>
        </w:rPr>
      </w:pPr>
      <w:r>
        <w:rPr>
          <w:lang w:val="en-US"/>
        </w:rPr>
        <w:t>The second phase intends to expand compatibility by providing “mobile friendly” metadata including:</w:t>
      </w:r>
    </w:p>
    <w:p w:rsidR="00CA0467" w:rsidRPr="00CA0467" w:rsidRDefault="00CA0467" w:rsidP="00CA0467">
      <w:pPr>
        <w:pStyle w:val="ListParagraph"/>
        <w:numPr>
          <w:ilvl w:val="0"/>
          <w:numId w:val="7"/>
        </w:numPr>
        <w:rPr>
          <w:rFonts w:ascii="Helvetica" w:hAnsi="Helvetica"/>
          <w:sz w:val="18"/>
          <w:lang w:val="en-US"/>
        </w:rPr>
      </w:pPr>
      <w:r w:rsidRPr="00CA0467">
        <w:rPr>
          <w:rFonts w:ascii="Helvetica" w:hAnsi="Helvetica"/>
          <w:sz w:val="18"/>
          <w:lang w:val="en-US"/>
        </w:rPr>
        <w:t>Specifying doctype as XHTML Mobile Profile</w:t>
      </w:r>
    </w:p>
    <w:p w:rsidR="00CA0467" w:rsidRPr="00CA0467" w:rsidRDefault="00CA0467" w:rsidP="00CA0467">
      <w:pPr>
        <w:pStyle w:val="ListParagraph"/>
        <w:numPr>
          <w:ilvl w:val="0"/>
          <w:numId w:val="7"/>
        </w:numPr>
        <w:rPr>
          <w:rFonts w:ascii="Helvetica" w:hAnsi="Helvetica"/>
          <w:sz w:val="18"/>
          <w:lang w:val="en-US"/>
        </w:rPr>
      </w:pPr>
      <w:r w:rsidRPr="00CA0467">
        <w:rPr>
          <w:rFonts w:ascii="Helvetica" w:hAnsi="Helvetica"/>
          <w:sz w:val="18"/>
          <w:lang w:val="en-US"/>
        </w:rPr>
        <w:t>Providing access to meta-tags such as http-equiv</w:t>
      </w:r>
    </w:p>
    <w:p w:rsidR="00CA0467" w:rsidRDefault="00CA0467" w:rsidP="00CA0467">
      <w:pPr>
        <w:rPr>
          <w:lang w:val="en-US"/>
        </w:rPr>
      </w:pPr>
      <w:r>
        <w:rPr>
          <w:lang w:val="en-US"/>
        </w:rPr>
        <w:t>This phase will be handled internally by WorldPay as a change request and is expected to require a fairly limited amount of work. It’s expected that this phase will extend the number of compatible devices to phones that are a couple of years old.</w:t>
      </w:r>
    </w:p>
    <w:p w:rsidR="00CA0467" w:rsidRDefault="00CA0467" w:rsidP="00CA0467">
      <w:pPr>
        <w:pStyle w:val="Heading1"/>
        <w:rPr>
          <w:lang w:val="en-US"/>
        </w:rPr>
      </w:pPr>
      <w:r>
        <w:rPr>
          <w:lang w:val="en-US"/>
        </w:rPr>
        <w:t>Phase 3</w:t>
      </w:r>
    </w:p>
    <w:p w:rsidR="00CA0467" w:rsidRDefault="00CA0467" w:rsidP="00CA0467">
      <w:pPr>
        <w:rPr>
          <w:lang w:val="en-US"/>
        </w:rPr>
      </w:pPr>
      <w:r>
        <w:rPr>
          <w:lang w:val="en-US"/>
        </w:rPr>
        <w:t>The final phase is intended to truly mobilize WorldPay’s global gateway and intends to support dynamic optimization of the payment pages to the consumer’s specific mobile device. This extension of the current capabilities could take one of the following two approaches:</w:t>
      </w:r>
    </w:p>
    <w:p w:rsidR="00CA0467" w:rsidRPr="00CA0467" w:rsidRDefault="00CA0467" w:rsidP="00CA0467">
      <w:pPr>
        <w:pStyle w:val="ListParagraph"/>
        <w:numPr>
          <w:ilvl w:val="0"/>
          <w:numId w:val="8"/>
        </w:numPr>
        <w:rPr>
          <w:rFonts w:ascii="Helvetica" w:hAnsi="Helvetica"/>
          <w:sz w:val="18"/>
          <w:lang w:val="en-US"/>
        </w:rPr>
      </w:pPr>
      <w:r w:rsidRPr="00CA0467">
        <w:rPr>
          <w:rFonts w:ascii="Helvetica" w:hAnsi="Helvetica"/>
          <w:sz w:val="18"/>
          <w:lang w:val="en-US"/>
        </w:rPr>
        <w:t>Offer a simply scripting language so that layout may be changed dynamically based on the mobile device. This implies the CellPoint Mobile’s mPoint platform detects the device prior to directing the transaction to WorldPay and provides a number of variables describing the device characteristics as part of the request when initializing the payment.</w:t>
      </w:r>
    </w:p>
    <w:p w:rsidR="00CA0467" w:rsidRPr="00CA0467" w:rsidRDefault="00CA0467" w:rsidP="00CA0467">
      <w:pPr>
        <w:pStyle w:val="ListParagraph"/>
        <w:numPr>
          <w:ilvl w:val="0"/>
          <w:numId w:val="8"/>
        </w:numPr>
        <w:rPr>
          <w:rFonts w:ascii="Helvetica" w:hAnsi="Helvetica"/>
          <w:sz w:val="18"/>
          <w:lang w:val="en-US"/>
        </w:rPr>
      </w:pPr>
      <w:r w:rsidRPr="00CA0467">
        <w:rPr>
          <w:rFonts w:ascii="Helvetica" w:hAnsi="Helvetica"/>
          <w:sz w:val="18"/>
          <w:lang w:val="en-US"/>
        </w:rPr>
        <w:t>Alternatively the global gateway should be able to determine the mobile device and optimize the payment pages dynamically for the consumer’s mobile device.</w:t>
      </w:r>
    </w:p>
    <w:p w:rsidR="00CA0467" w:rsidRPr="003F3629" w:rsidRDefault="00CA0467" w:rsidP="00CA0467">
      <w:pPr>
        <w:rPr>
          <w:lang w:val="en-US"/>
        </w:rPr>
      </w:pPr>
      <w:r>
        <w:rPr>
          <w:lang w:val="en-US"/>
        </w:rPr>
        <w:t>This phase is expected to require a fairly substantial amount of work from both WorldPay and CellPoint Mobile in order to create a solution which is compatible with all phones supporting XHTML Mobile Profile (this includes phones that are about 5 years old). Additionally the user experience will be truly optimized for the mobile channel.</w:t>
      </w:r>
    </w:p>
    <w:p w:rsidR="009B6265" w:rsidRPr="009B6265" w:rsidRDefault="009B6265" w:rsidP="009B6265"/>
    <w:sectPr w:rsidR="009B6265" w:rsidRPr="009B6265" w:rsidSect="00CA0467">
      <w:headerReference w:type="default" r:id="rId7"/>
      <w:footerReference w:type="default" r:id="rId8"/>
      <w:type w:val="continuous"/>
      <w:pgSz w:w="11906" w:h="16838" w:code="9"/>
      <w:pgMar w:top="567" w:right="567" w:bottom="567" w:left="567" w:header="567"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857" w:rsidRDefault="00FC2857" w:rsidP="006A74F6">
      <w:pPr>
        <w:spacing w:line="240" w:lineRule="auto"/>
      </w:pPr>
      <w:r>
        <w:separator/>
      </w:r>
    </w:p>
  </w:endnote>
  <w:endnote w:type="continuationSeparator" w:id="0">
    <w:p w:rsidR="00FC2857" w:rsidRDefault="00FC2857" w:rsidP="006A74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4219"/>
      <w:gridCol w:w="2977"/>
      <w:gridCol w:w="3363"/>
      <w:gridCol w:w="429"/>
    </w:tblGrid>
    <w:tr w:rsidR="00BA70C9" w:rsidRPr="007C39D5" w:rsidTr="007C39D5">
      <w:tc>
        <w:tcPr>
          <w:tcW w:w="4219" w:type="dxa"/>
        </w:tcPr>
        <w:p w:rsidR="009207D1" w:rsidRPr="00CE3249" w:rsidRDefault="009207D1" w:rsidP="009207D1">
          <w:pPr>
            <w:pStyle w:val="Footer"/>
            <w:spacing w:before="240"/>
            <w:rPr>
              <w:lang w:val="en-GB"/>
            </w:rPr>
          </w:pPr>
          <w:r w:rsidRPr="00CE3249">
            <w:rPr>
              <w:lang w:val="en-GB"/>
            </w:rPr>
            <w:t>44 Wall Street, 12th floor</w:t>
          </w:r>
        </w:p>
        <w:p w:rsidR="00F23466" w:rsidRPr="00F85ED3" w:rsidRDefault="009207D1" w:rsidP="009207D1">
          <w:pPr>
            <w:pStyle w:val="Footer"/>
            <w:rPr>
              <w:rFonts w:eastAsiaTheme="minorHAnsi" w:cstheme="minorBidi"/>
              <w:b/>
              <w:lang w:val="en-US"/>
            </w:rPr>
          </w:pPr>
          <w:r w:rsidRPr="00CE3249">
            <w:rPr>
              <w:lang w:val="en-GB"/>
            </w:rPr>
            <w:t>New York, NY 10005, USA</w:t>
          </w:r>
        </w:p>
      </w:tc>
      <w:tc>
        <w:tcPr>
          <w:tcW w:w="2977" w:type="dxa"/>
        </w:tcPr>
        <w:p w:rsidR="009207D1" w:rsidRPr="009B6119" w:rsidRDefault="009207D1" w:rsidP="009207D1">
          <w:pPr>
            <w:pStyle w:val="Footer"/>
            <w:spacing w:before="240"/>
          </w:pPr>
          <w:r w:rsidRPr="009B6119">
            <w:t>+</w:t>
          </w:r>
          <w:r>
            <w:t>1 212 461-7151</w:t>
          </w:r>
        </w:p>
        <w:p w:rsidR="00F23466" w:rsidRPr="007C39D5" w:rsidRDefault="009207D1" w:rsidP="009207D1">
          <w:pPr>
            <w:pStyle w:val="Footer"/>
            <w:rPr>
              <w:rFonts w:eastAsiaTheme="minorHAnsi" w:cstheme="minorBidi"/>
              <w:b/>
            </w:rPr>
          </w:pPr>
          <w:r w:rsidRPr="009B6119">
            <w:t>www.cellpointmobile.com</w:t>
          </w:r>
        </w:p>
      </w:tc>
      <w:tc>
        <w:tcPr>
          <w:tcW w:w="3363" w:type="dxa"/>
        </w:tcPr>
        <w:p w:rsidR="00F23466" w:rsidRPr="007C39D5" w:rsidRDefault="009B6265" w:rsidP="009207D1">
          <w:pPr>
            <w:pStyle w:val="Footer"/>
            <w:spacing w:before="240"/>
            <w:rPr>
              <w:rFonts w:eastAsiaTheme="minorHAnsi" w:cstheme="minorBidi"/>
            </w:rPr>
          </w:pPr>
          <w:r>
            <w:rPr>
              <w:rFonts w:eastAsiaTheme="minorHAnsi" w:cstheme="minorBidi"/>
              <w:noProof/>
              <w:lang w:eastAsia="da-DK"/>
            </w:rPr>
            <w:drawing>
              <wp:inline distT="0" distB="0" distL="0" distR="0">
                <wp:extent cx="1990725" cy="361950"/>
                <wp:effectExtent l="19050" t="0" r="9525" b="0"/>
                <wp:docPr id="4" name="Picture 6" descr="LOGO_Word-A4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Word-A4_Logo.jpg"/>
                        <pic:cNvPicPr>
                          <a:picLocks noChangeAspect="1" noChangeArrowheads="1"/>
                        </pic:cNvPicPr>
                      </pic:nvPicPr>
                      <pic:blipFill>
                        <a:blip r:embed="rId1"/>
                        <a:srcRect/>
                        <a:stretch>
                          <a:fillRect/>
                        </a:stretch>
                      </pic:blipFill>
                      <pic:spPr bwMode="auto">
                        <a:xfrm>
                          <a:off x="0" y="0"/>
                          <a:ext cx="1990725" cy="361950"/>
                        </a:xfrm>
                        <a:prstGeom prst="rect">
                          <a:avLst/>
                        </a:prstGeom>
                        <a:noFill/>
                        <a:ln w="9525">
                          <a:noFill/>
                          <a:miter lim="800000"/>
                          <a:headEnd/>
                          <a:tailEnd/>
                        </a:ln>
                      </pic:spPr>
                    </pic:pic>
                  </a:graphicData>
                </a:graphic>
              </wp:inline>
            </w:drawing>
          </w:r>
        </w:p>
      </w:tc>
      <w:tc>
        <w:tcPr>
          <w:tcW w:w="429" w:type="dxa"/>
        </w:tcPr>
        <w:p w:rsidR="00F23466" w:rsidRPr="007C39D5" w:rsidRDefault="006D6CEE" w:rsidP="009207D1">
          <w:pPr>
            <w:pStyle w:val="Footer"/>
            <w:spacing w:before="240"/>
            <w:rPr>
              <w:rFonts w:eastAsiaTheme="minorHAnsi" w:cstheme="minorBidi"/>
            </w:rPr>
          </w:pPr>
          <w:r w:rsidRPr="007C39D5">
            <w:rPr>
              <w:rFonts w:eastAsiaTheme="minorHAnsi" w:cstheme="minorBidi"/>
            </w:rPr>
            <w:fldChar w:fldCharType="begin"/>
          </w:r>
          <w:r w:rsidR="008C1ACE" w:rsidRPr="007C39D5">
            <w:rPr>
              <w:rFonts w:eastAsiaTheme="minorHAnsi" w:cstheme="minorBidi"/>
            </w:rPr>
            <w:instrText xml:space="preserve"> PAGE   \* MERGEFORMAT </w:instrText>
          </w:r>
          <w:r w:rsidRPr="007C39D5">
            <w:rPr>
              <w:rFonts w:eastAsiaTheme="minorHAnsi" w:cstheme="minorBidi"/>
            </w:rPr>
            <w:fldChar w:fldCharType="separate"/>
          </w:r>
          <w:r w:rsidR="00CA0467">
            <w:rPr>
              <w:rFonts w:eastAsiaTheme="minorHAnsi" w:cstheme="minorBidi"/>
              <w:noProof/>
            </w:rPr>
            <w:t>1</w:t>
          </w:r>
          <w:r w:rsidRPr="007C39D5">
            <w:rPr>
              <w:rFonts w:eastAsiaTheme="minorHAnsi" w:cstheme="minorBidi"/>
            </w:rPr>
            <w:fldChar w:fldCharType="end"/>
          </w:r>
        </w:p>
      </w:tc>
    </w:tr>
    <w:tr w:rsidR="006A74F6" w:rsidRPr="007C39D5" w:rsidTr="007C39D5">
      <w:tc>
        <w:tcPr>
          <w:tcW w:w="10988" w:type="dxa"/>
          <w:gridSpan w:val="4"/>
        </w:tcPr>
        <w:p w:rsidR="006A74F6" w:rsidRPr="007C39D5" w:rsidRDefault="009B6265" w:rsidP="009B6119">
          <w:pPr>
            <w:pStyle w:val="Footer"/>
            <w:rPr>
              <w:rFonts w:eastAsiaTheme="minorHAnsi" w:cstheme="minorBidi"/>
            </w:rPr>
          </w:pPr>
          <w:r>
            <w:rPr>
              <w:rFonts w:eastAsiaTheme="minorHAnsi" w:cstheme="minorBidi"/>
              <w:noProof/>
              <w:lang w:eastAsia="da-DK"/>
            </w:rPr>
            <w:drawing>
              <wp:inline distT="0" distB="0" distL="0" distR="0">
                <wp:extent cx="6838950" cy="361950"/>
                <wp:effectExtent l="19050" t="0" r="0" b="0"/>
                <wp:docPr id="3" name="Picture 10" descr="3_Word-A4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_Word-A4_Footer.jpg"/>
                        <pic:cNvPicPr>
                          <a:picLocks noChangeAspect="1" noChangeArrowheads="1"/>
                        </pic:cNvPicPr>
                      </pic:nvPicPr>
                      <pic:blipFill>
                        <a:blip r:embed="rId2"/>
                        <a:srcRect/>
                        <a:stretch>
                          <a:fillRect/>
                        </a:stretch>
                      </pic:blipFill>
                      <pic:spPr bwMode="auto">
                        <a:xfrm>
                          <a:off x="0" y="0"/>
                          <a:ext cx="6838950" cy="361950"/>
                        </a:xfrm>
                        <a:prstGeom prst="rect">
                          <a:avLst/>
                        </a:prstGeom>
                        <a:noFill/>
                        <a:ln w="9525">
                          <a:noFill/>
                          <a:miter lim="800000"/>
                          <a:headEnd/>
                          <a:tailEnd/>
                        </a:ln>
                      </pic:spPr>
                    </pic:pic>
                  </a:graphicData>
                </a:graphic>
              </wp:inline>
            </w:drawing>
          </w:r>
        </w:p>
      </w:tc>
    </w:tr>
  </w:tbl>
  <w:p w:rsidR="006A74F6" w:rsidRDefault="006A74F6" w:rsidP="009B61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857" w:rsidRDefault="00FC2857" w:rsidP="006A74F6">
      <w:pPr>
        <w:spacing w:line="240" w:lineRule="auto"/>
      </w:pPr>
      <w:r>
        <w:separator/>
      </w:r>
    </w:p>
  </w:footnote>
  <w:footnote w:type="continuationSeparator" w:id="0">
    <w:p w:rsidR="00FC2857" w:rsidRDefault="00FC2857" w:rsidP="006A74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4F6" w:rsidRDefault="009B6265" w:rsidP="00D11F44">
    <w:pPr>
      <w:pStyle w:val="Header"/>
      <w:spacing w:after="240"/>
    </w:pPr>
    <w:r>
      <w:rPr>
        <w:noProof/>
        <w:lang w:val="da-DK" w:eastAsia="da-DK"/>
      </w:rPr>
      <w:drawing>
        <wp:inline distT="0" distB="0" distL="0" distR="0">
          <wp:extent cx="6838950" cy="923925"/>
          <wp:effectExtent l="19050" t="0" r="0" b="0"/>
          <wp:docPr id="5" name="Picture 1" descr="4_Word-A4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_Word-A4_Header.jpg"/>
                  <pic:cNvPicPr>
                    <a:picLocks noChangeAspect="1" noChangeArrowheads="1"/>
                  </pic:cNvPicPr>
                </pic:nvPicPr>
                <pic:blipFill>
                  <a:blip r:embed="rId1"/>
                  <a:srcRect/>
                  <a:stretch>
                    <a:fillRect/>
                  </a:stretch>
                </pic:blipFill>
                <pic:spPr bwMode="auto">
                  <a:xfrm>
                    <a:off x="0" y="0"/>
                    <a:ext cx="6838950" cy="9239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919"/>
    <w:multiLevelType w:val="hybridMultilevel"/>
    <w:tmpl w:val="FA6E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86C0D"/>
    <w:multiLevelType w:val="hybridMultilevel"/>
    <w:tmpl w:val="DECCE4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2AD2C20"/>
    <w:multiLevelType w:val="hybridMultilevel"/>
    <w:tmpl w:val="2B46A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51339"/>
    <w:multiLevelType w:val="hybridMultilevel"/>
    <w:tmpl w:val="31920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023AA"/>
    <w:multiLevelType w:val="hybridMultilevel"/>
    <w:tmpl w:val="B2784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D4444D1"/>
    <w:multiLevelType w:val="hybridMultilevel"/>
    <w:tmpl w:val="9F7AA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B711604"/>
    <w:multiLevelType w:val="hybridMultilevel"/>
    <w:tmpl w:val="7B4C9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9761B7"/>
    <w:multiLevelType w:val="hybridMultilevel"/>
    <w:tmpl w:val="FDC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3"/>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rawingGridHorizontalSpacing w:val="9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FC2857"/>
    <w:rsid w:val="000058CA"/>
    <w:rsid w:val="000C0969"/>
    <w:rsid w:val="00134F3D"/>
    <w:rsid w:val="001C7AB2"/>
    <w:rsid w:val="00207D3C"/>
    <w:rsid w:val="003005DC"/>
    <w:rsid w:val="00345505"/>
    <w:rsid w:val="00384937"/>
    <w:rsid w:val="00387A6D"/>
    <w:rsid w:val="003B3D38"/>
    <w:rsid w:val="0040522F"/>
    <w:rsid w:val="00430008"/>
    <w:rsid w:val="00445309"/>
    <w:rsid w:val="004474B8"/>
    <w:rsid w:val="00461285"/>
    <w:rsid w:val="004A19A5"/>
    <w:rsid w:val="005032E3"/>
    <w:rsid w:val="00533D68"/>
    <w:rsid w:val="00577728"/>
    <w:rsid w:val="005958B6"/>
    <w:rsid w:val="005B1BF8"/>
    <w:rsid w:val="005E2C0A"/>
    <w:rsid w:val="00614315"/>
    <w:rsid w:val="00651FA2"/>
    <w:rsid w:val="006A0E66"/>
    <w:rsid w:val="006A74F6"/>
    <w:rsid w:val="006D6CEE"/>
    <w:rsid w:val="00725DC3"/>
    <w:rsid w:val="007C39D5"/>
    <w:rsid w:val="008503A2"/>
    <w:rsid w:val="008C1ACE"/>
    <w:rsid w:val="009207D1"/>
    <w:rsid w:val="00947702"/>
    <w:rsid w:val="009B3A1F"/>
    <w:rsid w:val="009B6119"/>
    <w:rsid w:val="009B6265"/>
    <w:rsid w:val="00A52A94"/>
    <w:rsid w:val="00A80C27"/>
    <w:rsid w:val="00AD7DE1"/>
    <w:rsid w:val="00B26185"/>
    <w:rsid w:val="00BA70C9"/>
    <w:rsid w:val="00C44F51"/>
    <w:rsid w:val="00CA0467"/>
    <w:rsid w:val="00CC5D03"/>
    <w:rsid w:val="00D11F44"/>
    <w:rsid w:val="00DB32F1"/>
    <w:rsid w:val="00DD0ACB"/>
    <w:rsid w:val="00DF0C9B"/>
    <w:rsid w:val="00DF7519"/>
    <w:rsid w:val="00E56323"/>
    <w:rsid w:val="00E77259"/>
    <w:rsid w:val="00E8279C"/>
    <w:rsid w:val="00E87A8B"/>
    <w:rsid w:val="00F148D2"/>
    <w:rsid w:val="00F23466"/>
    <w:rsid w:val="00F623E3"/>
    <w:rsid w:val="00F85ED3"/>
    <w:rsid w:val="00FB53A6"/>
    <w:rsid w:val="00FC285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4F51"/>
    <w:pPr>
      <w:spacing w:line="276" w:lineRule="auto"/>
    </w:pPr>
    <w:rPr>
      <w:rFonts w:ascii="Helvetica" w:hAnsi="Helvetica"/>
      <w:sz w:val="18"/>
      <w:szCs w:val="22"/>
      <w:lang w:eastAsia="en-US"/>
    </w:rPr>
  </w:style>
  <w:style w:type="paragraph" w:styleId="Heading1">
    <w:name w:val="heading 1"/>
    <w:basedOn w:val="Normal"/>
    <w:next w:val="Normal"/>
    <w:link w:val="Heading1Char"/>
    <w:uiPriority w:val="9"/>
    <w:qFormat/>
    <w:rsid w:val="00207D3C"/>
    <w:pPr>
      <w:keepNext/>
      <w:keepLines/>
      <w:spacing w:before="300" w:after="6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207D3C"/>
    <w:pPr>
      <w:keepNext/>
      <w:keepLines/>
      <w:spacing w:before="240" w:after="60"/>
      <w:outlineLvl w:val="1"/>
    </w:pPr>
    <w:rPr>
      <w:rFonts w:eastAsia="Times New Roman"/>
      <w:b/>
      <w:bCs/>
      <w:sz w:val="28"/>
      <w:szCs w:val="26"/>
    </w:rPr>
  </w:style>
  <w:style w:type="paragraph" w:styleId="Heading3">
    <w:name w:val="heading 3"/>
    <w:basedOn w:val="Normal"/>
    <w:next w:val="Normal"/>
    <w:link w:val="Heading3Char"/>
    <w:uiPriority w:val="9"/>
    <w:unhideWhenUsed/>
    <w:qFormat/>
    <w:rsid w:val="00207D3C"/>
    <w:pPr>
      <w:keepNext/>
      <w:keepLines/>
      <w:spacing w:before="180" w:after="60"/>
      <w:outlineLvl w:val="2"/>
    </w:pPr>
    <w:rPr>
      <w:rFonts w:eastAsia="Times New Roman"/>
      <w:b/>
      <w:bCs/>
      <w:sz w:val="24"/>
    </w:rPr>
  </w:style>
  <w:style w:type="paragraph" w:styleId="Heading4">
    <w:name w:val="heading 4"/>
    <w:basedOn w:val="Normal"/>
    <w:next w:val="Normal"/>
    <w:link w:val="Heading4Char"/>
    <w:uiPriority w:val="9"/>
    <w:unhideWhenUsed/>
    <w:qFormat/>
    <w:rsid w:val="00207D3C"/>
    <w:pPr>
      <w:keepNext/>
      <w:keepLines/>
      <w:spacing w:before="120" w:after="60"/>
      <w:outlineLvl w:val="3"/>
    </w:pPr>
    <w:rPr>
      <w:rFonts w:eastAsia="Times New Roman"/>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8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CA"/>
    <w:rPr>
      <w:rFonts w:ascii="Tahoma" w:hAnsi="Tahoma" w:cs="Tahoma"/>
      <w:sz w:val="16"/>
      <w:szCs w:val="16"/>
    </w:rPr>
  </w:style>
  <w:style w:type="paragraph" w:styleId="Header">
    <w:name w:val="header"/>
    <w:basedOn w:val="Normal"/>
    <w:link w:val="HeaderChar"/>
    <w:uiPriority w:val="99"/>
    <w:unhideWhenUsed/>
    <w:rsid w:val="006A74F6"/>
    <w:pPr>
      <w:tabs>
        <w:tab w:val="center" w:pos="4513"/>
        <w:tab w:val="right" w:pos="9026"/>
      </w:tabs>
      <w:spacing w:line="240" w:lineRule="auto"/>
    </w:pPr>
  </w:style>
  <w:style w:type="character" w:customStyle="1" w:styleId="HeaderChar">
    <w:name w:val="Header Char"/>
    <w:basedOn w:val="DefaultParagraphFont"/>
    <w:link w:val="Header"/>
    <w:uiPriority w:val="99"/>
    <w:rsid w:val="006A74F6"/>
  </w:style>
  <w:style w:type="paragraph" w:styleId="Footer">
    <w:name w:val="footer"/>
    <w:basedOn w:val="Normal"/>
    <w:link w:val="FooterChar"/>
    <w:uiPriority w:val="99"/>
    <w:unhideWhenUsed/>
    <w:qFormat/>
    <w:rsid w:val="009B6119"/>
    <w:pPr>
      <w:tabs>
        <w:tab w:val="center" w:pos="4513"/>
        <w:tab w:val="right" w:pos="9026"/>
      </w:tabs>
      <w:spacing w:line="240" w:lineRule="auto"/>
    </w:pPr>
    <w:rPr>
      <w:sz w:val="20"/>
      <w:szCs w:val="20"/>
      <w:lang w:val="da-DK"/>
    </w:rPr>
  </w:style>
  <w:style w:type="character" w:customStyle="1" w:styleId="FooterChar">
    <w:name w:val="Footer Char"/>
    <w:basedOn w:val="DefaultParagraphFont"/>
    <w:link w:val="Footer"/>
    <w:uiPriority w:val="99"/>
    <w:rsid w:val="009B6119"/>
    <w:rPr>
      <w:rFonts w:ascii="Helvetica" w:hAnsi="Helvetica"/>
      <w:sz w:val="20"/>
      <w:szCs w:val="20"/>
      <w:lang w:val="da-DK"/>
    </w:rPr>
  </w:style>
  <w:style w:type="table" w:styleId="TableGrid">
    <w:name w:val="Table Grid"/>
    <w:basedOn w:val="TableNormal"/>
    <w:uiPriority w:val="59"/>
    <w:rsid w:val="006A74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23466"/>
    <w:rPr>
      <w:color w:val="0000FF"/>
      <w:u w:val="single"/>
    </w:rPr>
  </w:style>
  <w:style w:type="character" w:customStyle="1" w:styleId="Heading1Char">
    <w:name w:val="Heading 1 Char"/>
    <w:basedOn w:val="DefaultParagraphFont"/>
    <w:link w:val="Heading1"/>
    <w:uiPriority w:val="9"/>
    <w:rsid w:val="00207D3C"/>
    <w:rPr>
      <w:rFonts w:ascii="Helvetica" w:eastAsia="Times New Roman" w:hAnsi="Helvetica" w:cs="Times New Roman"/>
      <w:b/>
      <w:bCs/>
      <w:sz w:val="36"/>
      <w:szCs w:val="28"/>
    </w:rPr>
  </w:style>
  <w:style w:type="character" w:customStyle="1" w:styleId="Heading2Char">
    <w:name w:val="Heading 2 Char"/>
    <w:basedOn w:val="DefaultParagraphFont"/>
    <w:link w:val="Heading2"/>
    <w:uiPriority w:val="9"/>
    <w:rsid w:val="00207D3C"/>
    <w:rPr>
      <w:rFonts w:ascii="Helvetica" w:eastAsia="Times New Roman" w:hAnsi="Helvetica" w:cs="Times New Roman"/>
      <w:b/>
      <w:bCs/>
      <w:sz w:val="28"/>
      <w:szCs w:val="26"/>
    </w:rPr>
  </w:style>
  <w:style w:type="character" w:customStyle="1" w:styleId="Heading3Char">
    <w:name w:val="Heading 3 Char"/>
    <w:basedOn w:val="DefaultParagraphFont"/>
    <w:link w:val="Heading3"/>
    <w:uiPriority w:val="9"/>
    <w:rsid w:val="00207D3C"/>
    <w:rPr>
      <w:rFonts w:ascii="Helvetica" w:eastAsia="Times New Roman" w:hAnsi="Helvetica" w:cs="Times New Roman"/>
      <w:b/>
      <w:bCs/>
      <w:sz w:val="24"/>
    </w:rPr>
  </w:style>
  <w:style w:type="character" w:customStyle="1" w:styleId="Heading4Char">
    <w:name w:val="Heading 4 Char"/>
    <w:basedOn w:val="DefaultParagraphFont"/>
    <w:link w:val="Heading4"/>
    <w:uiPriority w:val="9"/>
    <w:rsid w:val="00207D3C"/>
    <w:rPr>
      <w:rFonts w:ascii="Helvetica" w:eastAsia="Times New Roman" w:hAnsi="Helvetica" w:cs="Times New Roman"/>
      <w:b/>
      <w:bCs/>
      <w:iCs/>
      <w:sz w:val="20"/>
    </w:rPr>
  </w:style>
  <w:style w:type="paragraph" w:styleId="Title">
    <w:name w:val="Title"/>
    <w:basedOn w:val="Normal"/>
    <w:next w:val="Normal"/>
    <w:link w:val="TitleChar"/>
    <w:uiPriority w:val="10"/>
    <w:qFormat/>
    <w:rsid w:val="00207D3C"/>
    <w:pPr>
      <w:spacing w:after="300" w:line="240" w:lineRule="auto"/>
      <w:contextualSpacing/>
    </w:pPr>
    <w:rPr>
      <w:rFonts w:eastAsia="Times New Roman"/>
      <w:b/>
      <w:spacing w:val="5"/>
      <w:kern w:val="28"/>
      <w:sz w:val="48"/>
      <w:szCs w:val="52"/>
    </w:rPr>
  </w:style>
  <w:style w:type="character" w:customStyle="1" w:styleId="TitleChar">
    <w:name w:val="Title Char"/>
    <w:basedOn w:val="DefaultParagraphFont"/>
    <w:link w:val="Title"/>
    <w:uiPriority w:val="10"/>
    <w:rsid w:val="00207D3C"/>
    <w:rPr>
      <w:rFonts w:ascii="Helvetica" w:eastAsia="Times New Roman" w:hAnsi="Helvetica" w:cs="Times New Roman"/>
      <w:b/>
      <w:spacing w:val="5"/>
      <w:kern w:val="28"/>
      <w:sz w:val="48"/>
      <w:szCs w:val="52"/>
    </w:rPr>
  </w:style>
  <w:style w:type="paragraph" w:customStyle="1" w:styleId="Label">
    <w:name w:val="Label"/>
    <w:basedOn w:val="Normal"/>
    <w:next w:val="Normal"/>
    <w:uiPriority w:val="11"/>
    <w:qFormat/>
    <w:rsid w:val="00C44F51"/>
    <w:pPr>
      <w:jc w:val="center"/>
    </w:pPr>
    <w:rPr>
      <w:i/>
      <w:sz w:val="16"/>
    </w:rPr>
  </w:style>
  <w:style w:type="paragraph" w:styleId="ListParagraph">
    <w:name w:val="List Paragraph"/>
    <w:basedOn w:val="Normal"/>
    <w:uiPriority w:val="34"/>
    <w:qFormat/>
    <w:rsid w:val="00CA0467"/>
    <w:pPr>
      <w:spacing w:after="200"/>
      <w:ind w:left="720"/>
      <w:contextualSpacing/>
    </w:pPr>
    <w:rPr>
      <w:rFonts w:asciiTheme="minorHAnsi" w:eastAsiaTheme="minorHAnsi" w:hAnsiTheme="minorHAnsi" w:cstheme="minorBidi"/>
      <w:sz w:val="22"/>
      <w:lang w:val="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na\Documents\Cellpoint%20Mobile%20-%20Standard%20Documents\Cellpoint%20Mobile%20-%20Document%20Template%20-%20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Cellpoint Mobile - Document Template - US.dotx</Template>
  <TotalTime>3</TotalTime>
  <Pages>1</Pages>
  <Words>334</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dc:creator>
  <cp:lastModifiedBy>Jona</cp:lastModifiedBy>
  <cp:revision>1</cp:revision>
  <dcterms:created xsi:type="dcterms:W3CDTF">2010-08-31T19:26:00Z</dcterms:created>
  <dcterms:modified xsi:type="dcterms:W3CDTF">2010-08-31T19:29:00Z</dcterms:modified>
</cp:coreProperties>
</file>