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Инструкция по работе с таблицами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Зайти в чистую таблицу по ссылке: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Для аккаунта </w:t>
      </w:r>
      <w:r w:rsidDel="00000000" w:rsidR="00000000" w:rsidRPr="00000000">
        <w:rPr>
          <w:rFonts w:ascii="Times New Roman" w:cs="Times New Roman" w:eastAsia="Times New Roman" w:hAnsi="Times New Roman"/>
          <w:color w:val="0563c1"/>
          <w:sz w:val="24"/>
          <w:szCs w:val="24"/>
          <w:highlight w:val="yellow"/>
          <w:rtl w:val="0"/>
        </w:rPr>
        <w:t xml:space="preserve">spreadsheet@haiverk.ru</w:t>
      </w:r>
      <w:r w:rsidDel="00000000" w:rsidR="00000000" w:rsidRPr="00000000">
        <w:rPr>
          <w:highlight w:val="yellow"/>
          <w:rtl w:val="0"/>
        </w:rPr>
        <w:tab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https://docs.google.com/spreadsheets/d/1FCJJs6AUgq90yVyvy3RWEiuv17h1scgKM2kuBFbdt9w/edit#gid=0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Убедиться что вход произведен через почту </w:t>
      </w:r>
      <w:r w:rsidDel="00000000" w:rsidR="00000000" w:rsidRPr="00000000">
        <w:rPr>
          <w:rFonts w:ascii="Times New Roman" w:cs="Times New Roman" w:eastAsia="Times New Roman" w:hAnsi="Times New Roman"/>
          <w:color w:val="0563c1"/>
          <w:sz w:val="24"/>
          <w:szCs w:val="24"/>
          <w:highlight w:val="yellow"/>
          <w:rtl w:val="0"/>
        </w:rPr>
        <w:t xml:space="preserve">spreadsheet@haiverk.ru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/>
        <w:drawing>
          <wp:inline distB="114300" distT="114300" distL="114300" distR="114300">
            <wp:extent cx="5731200" cy="8128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Нажать Файл - создать копию 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016000"/>
            <wp:effectExtent b="0" l="0" r="0" t="0"/>
            <wp:docPr id="56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Ввести скопированные название сделки из битрикс в качестве название новой таблицы, </w:t>
      </w:r>
      <w:r w:rsidDel="00000000" w:rsidR="00000000" w:rsidRPr="00000000">
        <w:rPr>
          <w:b w:val="1"/>
          <w:bCs w:val="1"/>
          <w:rtl w:val="0"/>
        </w:rPr>
        <w:t xml:space="preserve">ОБЯЗАТЕЛЬНО отметить галочку скопировать настройки доступа</w:t>
      </w:r>
      <w:r w:rsidDel="00000000" w:rsidR="00000000" w:rsidRPr="00000000">
        <w:rPr>
          <w:rtl w:val="0"/>
        </w:rPr>
        <w:t xml:space="preserve">, нажать ок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166938" cy="2350515"/>
            <wp:effectExtent b="0" l="0" r="0" t="0"/>
            <wp:docPr id="51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6938" cy="2350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Убедиться что открылась новая таблица, проверить URL и название таблицы 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762000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Открыть полученный файл, найти спецификацию оборудования выделить название товара единицы измерения и кол-во и скопировать их 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586288" cy="3108314"/>
            <wp:effectExtent b="0" l="0" r="0" t="0"/>
            <wp:docPr id="45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6288" cy="31083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Зайти в созданную в пункте 4 таблицу и вставить скопированные значения на лист “</w:t>
      </w:r>
      <w:r w:rsidDel="00000000" w:rsidR="00000000" w:rsidRPr="00000000">
        <w:rPr>
          <w:sz w:val="20"/>
          <w:szCs w:val="20"/>
          <w:rtl w:val="0"/>
        </w:rPr>
        <w:t xml:space="preserve">1-1 Сбор КП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358900"/>
            <wp:effectExtent b="0" l="0" r="0" t="0"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ОБЯЗАТЕЛЬНО !!! Выбрать пункт вставить только значения 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311400"/>
            <wp:effectExtent b="0" l="0" r="0" t="0"/>
            <wp:docPr id="43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Вернуться в файл, скопировать Начальная максимальную цену (НМЦ) Если она есть в файле, если нет то перейти к пункту 17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279900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ВНИМАНИЕ!!!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НМЦ- это начальная максимальная цена. Это означает, что если наша цена будет выше НМЦ, то нас отклонят, либо не допустят до подачи заявки на процедуру закупки.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НМЦ прописывается в Извещении. 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Бывает два вида НМЦ: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 1) НМЦ договора (суммарная по всему рассчитываемому проекту);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 2) НМЦ за единицу товара.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В извещении может быть указано: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- НМЦ договора (1),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- НМЦ за единицу (2)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- и НМЦ договора(1) и НМЦ за единицу (2).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Также в извещении может быть указана ссылка на документ, в котором установлены эти НМЦ.(например ТЗ, или отдельный файл или Сводная таблица стоимости).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В теории НМЦ договора(1)  должно равняться сумме произведений НМЦ за единицу на количество данного товара (НМЦi * кол-во i (Где i- порядковый номер позиции)). 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Таким образом можно автоматически проверить наличие ошибки в занесенном позиционном НМЦ.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Перейти опять в таблицу и вставить ее, </w:t>
      </w:r>
      <w:r w:rsidDel="00000000" w:rsidR="00000000" w:rsidRPr="00000000">
        <w:rPr>
          <w:b w:val="1"/>
          <w:bCs w:val="1"/>
          <w:rtl w:val="0"/>
        </w:rPr>
        <w:t xml:space="preserve">обязательно выбрав пункт вставить только значения !!!</w:t>
      </w:r>
    </w:p>
    <w:p w:rsidR="00000000" w:rsidDel="00000000" w:rsidP="00000000" w:rsidRDefault="00000000" w:rsidRPr="00000000" w14:paraId="00000036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067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Также, в целях проверки корректности внесения позиционного НМЦ, требуется на лист 1-1 Внести НМЦ договора в соответствующую ячейку.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 xml:space="preserve">ВНИМАНИЕ!!!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Требуется проверить соответствие НМЦ договора (1), указанному в Извещении и расчетному значению НМЦ, которое формируется внизу столбца в котором внесены позиционные НМЦ.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Если эти значения не равны, то это говорит о том, что есть какая-то ошибка.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  <w:t xml:space="preserve">Зачастую такая ошибка возникает из-за того, что порядок позиций в Извещении отличается от того порядка, который прописан в ТЗ.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  <w:t xml:space="preserve">Если эти значения не равны, то требуется перепроверка правильности внесения позиционных НМЦ к каждой позиции. 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Проверить, если во вставленных значениях есть пробелы, если пробелов нет перейти к пункту 16, если есть то перейти к пункту 11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3114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Выделяем вставленные значения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298700"/>
            <wp:effectExtent b="0" l="0" r="0" t="0"/>
            <wp:docPr id="4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Верхнее меню “Правка” - “Найти и заменить”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324100"/>
            <wp:effectExtent b="0" l="0" r="0" t="0"/>
            <wp:docPr id="53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 поле найти вводим 1 пробел, убеждаемся что в поле “Выбранный диапазон” указан выделенный диапазон, затем нажимаем “Заменить все” 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3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Если все сработало то будет указано число замен </w:t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49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Нажимаем кнопку готово и еще раз смотрим есть ли пробел в выделенных ячейках, </w:t>
      </w:r>
      <w:r w:rsidDel="00000000" w:rsidR="00000000" w:rsidRPr="00000000">
        <w:rPr>
          <w:b w:val="1"/>
          <w:bCs w:val="1"/>
          <w:rtl w:val="0"/>
        </w:rPr>
        <w:t xml:space="preserve">теперь пробелов быть не должно ! </w:t>
      </w:r>
    </w:p>
    <w:p w:rsidR="00000000" w:rsidDel="00000000" w:rsidP="00000000" w:rsidRDefault="00000000" w:rsidRPr="00000000" w14:paraId="00000054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374900"/>
            <wp:effectExtent b="0" l="0" r="0" t="0"/>
            <wp:docPr id="2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По аналогии в столбец Е вносим характеристики товара которые берем из Файла техническое задание</w:t>
      </w:r>
    </w:p>
    <w:p w:rsidR="00000000" w:rsidDel="00000000" w:rsidP="00000000" w:rsidRDefault="00000000" w:rsidRPr="00000000" w14:paraId="00000058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731200" cy="4622800"/>
            <wp:effectExtent b="0" l="0" r="0" t="0"/>
            <wp:docPr id="55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Заходим в меню Email рассылка - Удалить лишние строки</w:t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171700"/>
            <wp:effectExtent b="0" l="0" r="0" t="0"/>
            <wp:docPr id="3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Если действия из раздела меню “E-mail рассылка” запускаются в первый раз то возникнет необходимость предоставить доступ для этого надо нажать “продолжить”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767138" cy="1107614"/>
            <wp:effectExtent b="0" l="0" r="0" t="0"/>
            <wp:docPr id="5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7138" cy="11076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Выбрать аккаунт </w:t>
      </w:r>
      <w:hyperlink r:id="rId25">
        <w:r w:rsidDel="00000000" w:rsidR="00000000" w:rsidRPr="00000000">
          <w:rPr>
            <w:rFonts w:ascii="Roboto" w:cs="Roboto" w:eastAsia="Roboto" w:hAnsi="Roboto"/>
            <w:color w:val="0000ee"/>
            <w:sz w:val="21"/>
            <w:szCs w:val="21"/>
            <w:highlight w:val="white"/>
            <w:u w:val="single"/>
            <w:rtl w:val="0"/>
          </w:rPr>
          <w:t xml:space="preserve">spreadsheet@haiverk.ru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724875" cy="2357438"/>
            <wp:effectExtent b="0" l="0" r="0" t="0"/>
            <wp:docPr id="3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875" cy="2357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Выбираем дополнительные настройки</w:t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738438" cy="2254148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2254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Выбираем Перейти на страницу "Отправка писем" (небезопасно)</w:t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957513" cy="2501160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7513" cy="2501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Выбираем разрешить</w:t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986088" cy="2469093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6088" cy="2469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Если на прошлом шаге был предоставлен доступ то повторно Заходим в меню Email рассылка - Удалить лишние строки</w:t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17170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Далее надо разделить товар на группы, товары мы группируем по типу (например электротовары вилки розетки выключатели) и по производителю.</w:t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  <w:t xml:space="preserve">Группировка осуществляется  на листе 1-2, путем копирования информации по столбцам №, номенклатура, характеристики, ед.изм,  кол-во, с листа 1-1 и размещения их группами на листе 1-2. (подробности далее).</w:t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Выделяем каждый товар по одному (Или группой если видно сразу что они из одной группы) и копируем </w:t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070100"/>
            <wp:effectExtent b="0" l="0" r="0" t="0"/>
            <wp:docPr id="3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Переходим на лист “1-2 Запросы по товарным группам” и вставляем скопированные ячейки</w:t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1115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Номер группы подставляется автоматически</w:t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774700"/>
            <wp:effectExtent b="0" l="0" r="0" t="0"/>
            <wp:docPr id="3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Если дополнительно с товаром мы хотим отправить файл (например чертеж изделия или фото изделия или еще что то) то необходимо:</w:t>
      </w:r>
    </w:p>
    <w:p w:rsidR="00000000" w:rsidDel="00000000" w:rsidP="00000000" w:rsidRDefault="00000000" w:rsidRPr="00000000" w14:paraId="0000007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Создать в папке почтовых вложений подпапку с номером проекта и названием проекта (таким же как и у таблицы) 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https://drive.google.com/drive/folders/1LZ9dF6iXZrH8YC-Z6xX5T2zAABhUGTGr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D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068707" cy="1995488"/>
            <wp:effectExtent b="0" l="0" r="0" t="0"/>
            <wp:docPr id="4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8707" cy="1995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Загрузить туда нужные файлы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!!НЕ ДОПУСКАЕТСЯ ОТПРАВКА ФАЙЛОВ УКАЗЫВАЮЩИХ НА КОНЕЧНОГО ЗАКАЗЧИКА !!!</w:t>
      </w:r>
      <w:r w:rsidDel="00000000" w:rsidR="00000000" w:rsidRPr="00000000">
        <w:rPr>
          <w:rtl w:val="0"/>
        </w:rPr>
        <w:t xml:space="preserve"> (надо проверять все файлы если в них есть ненужные данные то их закрашивать или удалять)</w:t>
      </w:r>
    </w:p>
    <w:p w:rsidR="00000000" w:rsidDel="00000000" w:rsidP="00000000" w:rsidRDefault="00000000" w:rsidRPr="00000000" w14:paraId="00000080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205413" cy="1660198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5413" cy="16601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ДОКУМЕНТА В ОТДЕЛЬНОСТИ</w:t>
      </w:r>
    </w:p>
    <w:p w:rsidR="00000000" w:rsidDel="00000000" w:rsidP="00000000" w:rsidRDefault="00000000" w:rsidRPr="00000000" w14:paraId="00000083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Нажимаем кнопку открыть доступ</w:t>
      </w:r>
    </w:p>
    <w:p w:rsidR="00000000" w:rsidDel="00000000" w:rsidP="00000000" w:rsidRDefault="00000000" w:rsidRPr="00000000" w14:paraId="00000084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148263" cy="1073975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8263" cy="107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216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Убеждаемся</w:t>
      </w:r>
      <w:r w:rsidDel="00000000" w:rsidR="00000000" w:rsidRPr="00000000">
        <w:rPr>
          <w:rtl w:val="0"/>
        </w:rPr>
        <w:t xml:space="preserve"> что у всех есть доступ на чтение</w:t>
      </w:r>
    </w:p>
    <w:p w:rsidR="00000000" w:rsidDel="00000000" w:rsidP="00000000" w:rsidRDefault="00000000" w:rsidRPr="00000000" w14:paraId="00000088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119688" cy="3571875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9688" cy="357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Копируем ссылку на документ</w:t>
      </w:r>
    </w:p>
    <w:p w:rsidR="00000000" w:rsidDel="00000000" w:rsidP="00000000" w:rsidRDefault="00000000" w:rsidRPr="00000000" w14:paraId="0000008B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925402" cy="4148138"/>
            <wp:effectExtent b="0" l="0" r="0" t="0"/>
            <wp:docPr id="59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5402" cy="4148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Вставляем в таблицу в столбец файлы в первый товар группы в которой он находится</w:t>
      </w:r>
    </w:p>
    <w:p w:rsidR="00000000" w:rsidDel="00000000" w:rsidP="00000000" w:rsidRDefault="00000000" w:rsidRPr="00000000" w14:paraId="0000008E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776788" cy="784114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6788" cy="784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Если товаров несколько то вставляем в одну ячейку несколько ссылок, каждую с новой строки</w:t>
      </w:r>
    </w:p>
    <w:p w:rsidR="00000000" w:rsidDel="00000000" w:rsidP="00000000" w:rsidRDefault="00000000" w:rsidRPr="00000000" w14:paraId="00000091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691063" cy="47997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1063" cy="479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Если в названии товара не указан изготовитель, то ищем его в интернете и указываем правее от названия группы. Если у товара может быть несколько производителей (например выключатель) то указываем название товарной группы вместо изготовителя, если есть вопросы как определить группы ищем подсказку в интернете</w:t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660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Возвращаемся на лист №1 и переходим к следующему товару,  смотрим кто изготовитель и какая товарная группа, Если в этом документе уже был такой производитель или такая товарная группа, то копируем и вставляем в нужную группу, если ранее такого не было то переходим на лист “1-2 Запросы по товарным группам”, пропускаем две строки и вставляем как новую группу (нумерация групп идет автоматически)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Система автоматически производит поиск по ключевым словам указанным в названии товара или столбцах H-J если в системе существуют емейлы поставщиков подходящих под эти ключевые слова то они будут подставлены автоматически. 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Пример создания новой группы</w:t>
      </w:r>
    </w:p>
    <w:p w:rsidR="00000000" w:rsidDel="00000000" w:rsidP="00000000" w:rsidRDefault="00000000" w:rsidRPr="00000000" w14:paraId="0000009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425700"/>
            <wp:effectExtent b="0" l="0" r="0" t="0"/>
            <wp:docPr id="46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Пример добавления в существующую группу</w:t>
      </w:r>
    </w:p>
    <w:p w:rsidR="00000000" w:rsidDel="00000000" w:rsidP="00000000" w:rsidRDefault="00000000" w:rsidRPr="00000000" w14:paraId="0000009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175000"/>
            <wp:effectExtent b="0" l="0" r="0" t="0"/>
            <wp:docPr id="58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Что делать если нет места для вставки новых строк в существующую группу или что делать если после вставки товара расстояние между группами стало равно одной строке</w:t>
      </w:r>
    </w:p>
    <w:p w:rsidR="00000000" w:rsidDel="00000000" w:rsidP="00000000" w:rsidRDefault="00000000" w:rsidRPr="00000000" w14:paraId="0000009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Например хотим вставить 3 строки</w:t>
      </w:r>
    </w:p>
    <w:p w:rsidR="00000000" w:rsidDel="00000000" w:rsidP="00000000" w:rsidRDefault="00000000" w:rsidRPr="00000000" w14:paraId="0000009E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441700"/>
            <wp:effectExtent b="0" l="0" r="0" t="0"/>
            <wp:docPr id="35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144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Выделяем уже существующие строки </w:t>
      </w:r>
      <w:r w:rsidDel="00000000" w:rsidR="00000000" w:rsidRPr="00000000">
        <w:rPr>
          <w:b w:val="1"/>
          <w:bCs w:val="1"/>
          <w:rtl w:val="0"/>
        </w:rPr>
        <w:t xml:space="preserve">ОБЯЗАТЕЛЬНО</w:t>
      </w:r>
      <w:r w:rsidDel="00000000" w:rsidR="00000000" w:rsidRPr="00000000">
        <w:rPr>
          <w:rtl w:val="0"/>
        </w:rPr>
        <w:t xml:space="preserve"> вместе с </w:t>
      </w:r>
      <w:r w:rsidDel="00000000" w:rsidR="00000000" w:rsidRPr="00000000">
        <w:rPr>
          <w:b w:val="1"/>
          <w:bCs w:val="1"/>
          <w:u w:val="single"/>
          <w:rtl w:val="0"/>
        </w:rPr>
        <w:t xml:space="preserve">пустыми</w:t>
      </w:r>
      <w:r w:rsidDel="00000000" w:rsidR="00000000" w:rsidRPr="00000000">
        <w:rPr>
          <w:rtl w:val="0"/>
        </w:rPr>
        <w:t xml:space="preserve"> строками и копируем</w:t>
      </w:r>
    </w:p>
    <w:p w:rsidR="00000000" w:rsidDel="00000000" w:rsidP="00000000" w:rsidRDefault="00000000" w:rsidRPr="00000000" w14:paraId="000000A2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1590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смещаемся на две строки ниже и вставляем скопированные значения</w:t>
      </w:r>
    </w:p>
    <w:p w:rsidR="00000000" w:rsidDel="00000000" w:rsidP="00000000" w:rsidRDefault="00000000" w:rsidRPr="00000000" w14:paraId="000000A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356100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Если нам нужно больше свободных строк повторяем пункты а-с на нумерацию групп пока не обращаем внимания. </w:t>
      </w:r>
    </w:p>
    <w:p w:rsidR="00000000" w:rsidDel="00000000" w:rsidP="00000000" w:rsidRDefault="00000000" w:rsidRPr="00000000" w14:paraId="000000A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После того как все товары будут разобраны на группы переходим на лист “1-1 Сбор КП” и убеждаемся что у каждого товара есть группа </w:t>
      </w:r>
    </w:p>
    <w:p w:rsidR="00000000" w:rsidDel="00000000" w:rsidP="00000000" w:rsidRDefault="00000000" w:rsidRPr="00000000" w14:paraId="000000A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0955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ОБЯЗАТЕЛЬНО ставим город в поиске МОСКВА, а лучше используем прокси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 яндексе находим емейлы поставщиков в и начинаем их вносить на вкладку “1-2 Запросы по товарным группам” товаров, </w:t>
      </w:r>
      <w:r w:rsidDel="00000000" w:rsidR="00000000" w:rsidRPr="00000000">
        <w:rPr>
          <w:b w:val="1"/>
          <w:bCs w:val="1"/>
          <w:rtl w:val="0"/>
        </w:rPr>
        <w:t xml:space="preserve">основные правила: </w:t>
      </w:r>
    </w:p>
    <w:p w:rsidR="00000000" w:rsidDel="00000000" w:rsidP="00000000" w:rsidRDefault="00000000" w:rsidRPr="00000000" w14:paraId="000000A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емейлы вносятся в первую строку каждой группы</w:t>
      </w:r>
    </w:p>
    <w:p w:rsidR="00000000" w:rsidDel="00000000" w:rsidP="00000000" w:rsidRDefault="00000000" w:rsidRPr="00000000" w14:paraId="000000B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емейлы вносятся начиная со строки К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42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 следующей строке емейлы появляются автоматически после удаления дублей, например если в первую строку были введены два одинаковых емейла то  во второй строке они будут автоматически удалены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75000"/>
            <wp:effectExtent b="0" l="0" r="0" t="0"/>
            <wp:docPr id="41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Заполняем емейлы для всех групп. 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Обязательно ищем по изготовителю и вставляем емейлы САМОГО ИЗГОТОВИТЕЛЯ, емейлы нескольких официальных дистрибьюторов/дилеров/представителей. Для этого заходим на сайт изготовителя переходим в раздел контакты / представительства / дистрибьюторы / партнеры и выбираем тех что в Москве или рядом. Емейл самого изготовителя добавляем в любом случае независимо от того где он находится.  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Ищем по названию товара и добавляем емейлы поставщиков. Не обращаем внимание на уже добавленные емейлы, система удаляет дубли сама если емейл повторяется.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Если один поставщик может поставить несколько групп товаров то вносим его емейл во все группы. Система автоматически направит ему одним письмом все нужные группы.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Сменить почту на </w:t>
      </w:r>
      <w:r w:rsidDel="00000000" w:rsidR="00000000" w:rsidRPr="00000000">
        <w:rPr>
          <w:rFonts w:ascii="Roboto" w:cs="Roboto" w:eastAsia="Roboto" w:hAnsi="Roboto"/>
          <w:color w:val="0563c1"/>
          <w:sz w:val="21"/>
          <w:szCs w:val="21"/>
          <w:highlight w:val="white"/>
          <w:rtl w:val="0"/>
        </w:rPr>
        <w:t xml:space="preserve">ooohajverk@gmail.com</w:t>
      </w:r>
    </w:p>
    <w:p w:rsidR="00000000" w:rsidDel="00000000" w:rsidP="00000000" w:rsidRDefault="00000000" w:rsidRPr="00000000" w14:paraId="000000BC">
      <w:pPr>
        <w:ind w:left="720" w:firstLine="0"/>
        <w:rPr/>
      </w:pPr>
      <w:r w:rsidDel="00000000" w:rsidR="00000000" w:rsidRPr="00000000">
        <w:rPr>
          <w:rFonts w:ascii="Roboto" w:cs="Roboto" w:eastAsia="Roboto" w:hAnsi="Roboto"/>
          <w:color w:val="0563c1"/>
          <w:sz w:val="21"/>
          <w:szCs w:val="21"/>
          <w:highlight w:val="white"/>
        </w:rPr>
        <w:drawing>
          <wp:inline distB="114300" distT="114300" distL="114300" distR="114300">
            <wp:extent cx="5731200" cy="7747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После того как емейлы всех поставщиков для всех групп заполнены заходим в меню E-mail рассылка - отправить письма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Если действия из раздела меню “E-mail рассылка” запускаются в первый раз то возникнет необходимость предоставить доступ для этого надо нажать “продолжить”</w:t>
      </w:r>
    </w:p>
    <w:p w:rsidR="00000000" w:rsidDel="00000000" w:rsidP="00000000" w:rsidRDefault="00000000" w:rsidRPr="00000000" w14:paraId="000000C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557588" cy="1042122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7588" cy="10421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Выбрать аккаунт </w:t>
      </w:r>
      <w:r w:rsidDel="00000000" w:rsidR="00000000" w:rsidRPr="00000000">
        <w:rPr>
          <w:rFonts w:ascii="Roboto" w:cs="Roboto" w:eastAsia="Roboto" w:hAnsi="Roboto"/>
          <w:color w:val="0563c1"/>
          <w:sz w:val="21"/>
          <w:szCs w:val="21"/>
          <w:highlight w:val="white"/>
          <w:rtl w:val="0"/>
        </w:rPr>
        <w:t xml:space="preserve">ooohajverk@gmail.com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033713" cy="2517775"/>
            <wp:effectExtent b="0" l="0" r="0" t="0"/>
            <wp:docPr id="3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3713" cy="251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Выбираем дополнительные настройки</w:t>
      </w:r>
    </w:p>
    <w:p w:rsidR="00000000" w:rsidDel="00000000" w:rsidP="00000000" w:rsidRDefault="00000000" w:rsidRPr="00000000" w14:paraId="000000C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738438" cy="225414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2254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Выбираем Перейти на страницу "Отправка писем" (небезопасно)</w:t>
      </w:r>
    </w:p>
    <w:p w:rsidR="00000000" w:rsidDel="00000000" w:rsidP="00000000" w:rsidRDefault="00000000" w:rsidRPr="00000000" w14:paraId="000000C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957513" cy="2501160"/>
            <wp:effectExtent b="0" l="0" r="0" t="0"/>
            <wp:docPr id="5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7513" cy="2501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Выбираем разрешить</w:t>
      </w:r>
    </w:p>
    <w:p w:rsidR="00000000" w:rsidDel="00000000" w:rsidP="00000000" w:rsidRDefault="00000000" w:rsidRPr="00000000" w14:paraId="000000C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986088" cy="2469093"/>
            <wp:effectExtent b="0" l="0" r="0" t="0"/>
            <wp:docPr id="5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6088" cy="2469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Если на прошлом шаге был предоставлен доступ то повторно Заходим в меню Email рассылка - Отправить письма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5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ОБЯЗАТЕЛЬНО проверяем что выбран нужный аккаунт </w:t>
      </w:r>
      <w:r w:rsidDel="00000000" w:rsidR="00000000" w:rsidRPr="00000000">
        <w:rPr>
          <w:b w:val="1"/>
          <w:bCs w:val="1"/>
          <w:rtl w:val="0"/>
        </w:rPr>
        <w:t xml:space="preserve">ooohajverk@gmail.com</w:t>
      </w:r>
    </w:p>
    <w:p w:rsidR="00000000" w:rsidDel="00000000" w:rsidP="00000000" w:rsidRDefault="00000000" w:rsidRPr="00000000" w14:paraId="000000D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980657" cy="1624013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0657" cy="1624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Если все верно нажимаем ДА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Емейлы поставщиков которым направлены письма будут выделены </w:t>
      </w:r>
      <w:r w:rsidDel="00000000" w:rsidR="00000000" w:rsidRPr="00000000">
        <w:rPr>
          <w:shd w:fill="ff9900" w:val="clear"/>
          <w:rtl w:val="0"/>
        </w:rPr>
        <w:t xml:space="preserve">цветом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8">
      <w:pPr>
        <w:ind w:left="720" w:firstLine="0"/>
        <w:rPr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Ждем некоторое время и убеждаемся что письма были отправлены, для этого переходим на вкладку “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1"/>
          <w:szCs w:val="21"/>
          <w:shd w:fill="d8e5f8" w:val="clear"/>
          <w:rtl w:val="0"/>
        </w:rPr>
        <w:t xml:space="preserve">1-2 Запросы по товарным группам</w:t>
      </w:r>
      <w:r w:rsidDel="00000000" w:rsidR="00000000" w:rsidRPr="00000000">
        <w:rPr>
          <w:highlight w:val="white"/>
          <w:rtl w:val="0"/>
        </w:rPr>
        <w:t xml:space="preserve">”. Если письма отправлены корректно, то соответствующие емейлы поставщиков должны быть окрашены в </w:t>
      </w:r>
      <w:r w:rsidDel="00000000" w:rsidR="00000000" w:rsidRPr="00000000">
        <w:rPr>
          <w:shd w:fill="ff9900" w:val="clear"/>
          <w:rtl w:val="0"/>
        </w:rPr>
        <w:t xml:space="preserve">цвет</w:t>
      </w:r>
      <w:r w:rsidDel="00000000" w:rsidR="00000000" w:rsidRPr="00000000">
        <w:rPr>
          <w:highlight w:val="white"/>
          <w:rtl w:val="0"/>
        </w:rPr>
        <w:t xml:space="preserve"> и при установке курсора должна выводиться подсказка содержащая информацию о том с какого адреса на какой адреса и когда было отправлено письмо</w:t>
      </w:r>
    </w:p>
    <w:p w:rsidR="00000000" w:rsidDel="00000000" w:rsidP="00000000" w:rsidRDefault="00000000" w:rsidRPr="00000000" w14:paraId="000000DA">
      <w:pPr>
        <w:ind w:left="720" w:firstLine="0"/>
        <w:rPr/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731200" cy="184150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Если нужно дослать поставщику еше группы товаров, то нужно повторить пункты 31-35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Емейлы поставщиков цены которых внесены в таблицу будут выделены </w:t>
      </w:r>
      <w:r w:rsidDel="00000000" w:rsidR="00000000" w:rsidRPr="00000000">
        <w:rPr>
          <w:shd w:fill="6d9eeb" w:val="clear"/>
          <w:rtl w:val="0"/>
        </w:rPr>
        <w:t xml:space="preserve">цветом</w:t>
      </w:r>
      <w:r w:rsidDel="00000000" w:rsidR="00000000" w:rsidRPr="00000000">
        <w:rPr>
          <w:rtl w:val="0"/>
        </w:rPr>
        <w:t xml:space="preserve"> либо </w:t>
      </w:r>
      <w:r w:rsidDel="00000000" w:rsidR="00000000" w:rsidRPr="00000000">
        <w:rPr>
          <w:shd w:fill="93c47d" w:val="clear"/>
          <w:rtl w:val="0"/>
        </w:rPr>
        <w:t xml:space="preserve">цветом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shd w:fill="6d9eeb" w:val="clear"/>
          <w:rtl w:val="0"/>
        </w:rPr>
        <w:t xml:space="preserve">Цвет</w:t>
      </w:r>
      <w:r w:rsidDel="00000000" w:rsidR="00000000" w:rsidRPr="00000000">
        <w:rPr>
          <w:rtl w:val="0"/>
        </w:rPr>
        <w:t xml:space="preserve"> - означает, что от поставщика есть ответ но в другой группе. </w:t>
      </w:r>
      <w:r w:rsidDel="00000000" w:rsidR="00000000" w:rsidRPr="00000000">
        <w:rPr>
          <w:shd w:fill="93c47d" w:val="clear"/>
          <w:rtl w:val="0"/>
        </w:rPr>
        <w:t xml:space="preserve">Цвет</w:t>
      </w:r>
      <w:r w:rsidDel="00000000" w:rsidR="00000000" w:rsidRPr="00000000">
        <w:rPr>
          <w:rtl w:val="0"/>
        </w:rPr>
        <w:t xml:space="preserve"> -  означает что от поставщика есть цена по этой группе.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Если емейл поставщика взялся из базы товаров то он выделен </w:t>
      </w:r>
      <w:r w:rsidDel="00000000" w:rsidR="00000000" w:rsidRPr="00000000">
        <w:rPr>
          <w:shd w:fill="8e7cc3" w:val="clear"/>
          <w:rtl w:val="0"/>
        </w:rPr>
        <w:t xml:space="preserve">цветом</w:t>
      </w:r>
      <w:r w:rsidDel="00000000" w:rsidR="00000000" w:rsidRPr="00000000">
        <w:rPr>
          <w:rtl w:val="0"/>
        </w:rPr>
        <w:t xml:space="preserve">, если это официальный дилер то выделен </w:t>
      </w:r>
      <w:r w:rsidDel="00000000" w:rsidR="00000000" w:rsidRPr="00000000">
        <w:rPr>
          <w:highlight w:val="cyan"/>
          <w:rtl w:val="0"/>
        </w:rPr>
        <w:t xml:space="preserve">цветом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Если контрагент есть в базе и он не надежный, то он выделяется </w:t>
      </w:r>
      <w:r w:rsidDel="00000000" w:rsidR="00000000" w:rsidRPr="00000000">
        <w:rPr>
          <w:highlight w:val="red"/>
          <w:rtl w:val="0"/>
        </w:rPr>
        <w:t xml:space="preserve">цветом</w:t>
      </w:r>
      <w:r w:rsidDel="00000000" w:rsidR="00000000" w:rsidRPr="00000000">
        <w:rPr>
          <w:rtl w:val="0"/>
        </w:rPr>
        <w:t xml:space="preserve"> и письма ему не отсылаются. Если контрагент Хороший, то он </w:t>
      </w:r>
      <w:r w:rsidDel="00000000" w:rsidR="00000000" w:rsidRPr="00000000">
        <w:rPr>
          <w:highlight w:val="green"/>
          <w:rtl w:val="0"/>
        </w:rPr>
        <w:t xml:space="preserve">выделяется</w:t>
      </w:r>
      <w:r w:rsidDel="00000000" w:rsidR="00000000" w:rsidRPr="00000000">
        <w:rPr>
          <w:rtl w:val="0"/>
        </w:rPr>
        <w:t xml:space="preserve"> если </w:t>
      </w:r>
      <w:r w:rsidDel="00000000" w:rsidR="00000000" w:rsidRPr="00000000">
        <w:rPr>
          <w:highlight w:val="magenta"/>
          <w:rtl w:val="0"/>
        </w:rPr>
        <w:t xml:space="preserve">средний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highlight w:val="darkBlue"/>
          <w:rtl w:val="0"/>
        </w:rPr>
        <w:t xml:space="preserve">не понятный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Мониторим почтовый ящик, смотрим входящие письма. При получении входящего письма вносим данные на лист “1-1 Сбор КП”. Данные вносятся следующим образом: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Смотрим по какой группе товаров пришел ответ и выбираем ее в фильтре (столбец N)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8280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Данные о цене вносятся начиная со столбца AA и далее в право. В столбец AA вносится емейл поставщика, в столбец AB вносится срок поставки, в столбец AC - вносится название предлагаемого товара и изготовитель. Затем в столбец AD - емейл, столбец AE - срок поставки, AF - модель и изготовитель и так далее </w:t>
      </w:r>
    </w:p>
    <w:p w:rsidR="00000000" w:rsidDel="00000000" w:rsidP="00000000" w:rsidRDefault="00000000" w:rsidRPr="00000000" w14:paraId="000000E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Каждый поставщик вносится в свой столбец</w:t>
      </w:r>
    </w:p>
    <w:p w:rsidR="00000000" w:rsidDel="00000000" w:rsidP="00000000" w:rsidRDefault="00000000" w:rsidRPr="00000000" w14:paraId="000000E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На пересечении столбца с емейлом поставщика и строки с названием товара вносится цена за единицу товара. в следующем столбце вносится срок поставки Пример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08200"/>
            <wp:effectExtent b="0" l="0" r="0" t="0"/>
            <wp:docPr id="2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Цена должна быть в рублях с НДС</w:t>
      </w:r>
      <w:r w:rsidDel="00000000" w:rsidR="00000000" w:rsidRPr="00000000">
        <w:rPr>
          <w:rtl w:val="0"/>
        </w:rPr>
        <w:t xml:space="preserve">. Для этого смотрим на наше предложение. </w:t>
      </w:r>
    </w:p>
    <w:p w:rsidR="00000000" w:rsidDel="00000000" w:rsidP="00000000" w:rsidRDefault="00000000" w:rsidRPr="00000000" w14:paraId="000000EA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Если поставщик нам прислал счет или кп в котором цены за единицу указаны без НДС (цены с НДС за каждую позицию не указаны) то вводим цену формулой = Цена товара*1,2. Например Товар стоит 100 руб без НДС. тогда в ячейке с ценой пишем =100*1,2</w:t>
      </w:r>
    </w:p>
    <w:p w:rsidR="00000000" w:rsidDel="00000000" w:rsidP="00000000" w:rsidRDefault="00000000" w:rsidRPr="00000000" w14:paraId="000000EB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Если поставщик в принципе работает без НДС то делаем аналогично предыдущему пункту</w:t>
      </w:r>
    </w:p>
    <w:p w:rsidR="00000000" w:rsidDel="00000000" w:rsidP="00000000" w:rsidRDefault="00000000" w:rsidRPr="00000000" w14:paraId="000000EC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Если цена у поставщика указана за упаковку товара, а у нас в таблице за единицу товара то вводим цену формулой =Цена за упаковку / кол-во штук в упаковке.</w:t>
      </w:r>
    </w:p>
    <w:p w:rsidR="00000000" w:rsidDel="00000000" w:rsidP="00000000" w:rsidRDefault="00000000" w:rsidRPr="00000000" w14:paraId="000000ED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Если цена за одну позицию у поставщика разная, например из 10 штук поставщик может поставить 5 штук за рубль а 5 штук за 2 рубля (например по причине разных партий) То суммируем итоговую цену и делим на общее кол-во, все записываем формулой = (итоговая цена партии 1 +  итоговая цена партии 2) / общее кол-во</w:t>
      </w:r>
    </w:p>
    <w:p w:rsidR="00000000" w:rsidDel="00000000" w:rsidP="00000000" w:rsidRDefault="00000000" w:rsidRPr="00000000" w14:paraId="000000EE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Если цена у поставщика указана в долларах или евро или еще какой-то валюте отличной от рубля то задаем ее тоже через формулу </w:t>
      </w:r>
    </w:p>
    <w:p w:rsidR="00000000" w:rsidDel="00000000" w:rsidP="00000000" w:rsidRDefault="00000000" w:rsidRPr="00000000" w14:paraId="000000EF">
      <w:pPr>
        <w:ind w:left="2160" w:firstLine="0"/>
        <w:rPr/>
      </w:pPr>
      <w:r w:rsidDel="00000000" w:rsidR="00000000" w:rsidRPr="00000000">
        <w:rPr>
          <w:rtl w:val="0"/>
        </w:rPr>
        <w:t xml:space="preserve">= Цена товара*B2 - для долларов,  </w:t>
      </w:r>
    </w:p>
    <w:p w:rsidR="00000000" w:rsidDel="00000000" w:rsidP="00000000" w:rsidRDefault="00000000" w:rsidRPr="00000000" w14:paraId="000000F0">
      <w:pPr>
        <w:ind w:left="2160" w:firstLine="0"/>
        <w:rPr/>
      </w:pPr>
      <w:r w:rsidDel="00000000" w:rsidR="00000000" w:rsidRPr="00000000">
        <w:rPr>
          <w:rtl w:val="0"/>
        </w:rPr>
        <w:t xml:space="preserve">= Цена товара*B3 - для Евро</w:t>
      </w:r>
    </w:p>
    <w:p w:rsidR="00000000" w:rsidDel="00000000" w:rsidP="00000000" w:rsidRDefault="00000000" w:rsidRPr="00000000" w14:paraId="000000F1">
      <w:pPr>
        <w:ind w:left="2160" w:firstLine="0"/>
        <w:rPr/>
      </w:pPr>
      <w:r w:rsidDel="00000000" w:rsidR="00000000" w:rsidRPr="00000000">
        <w:rPr>
          <w:rtl w:val="0"/>
        </w:rPr>
        <w:t xml:space="preserve">= Цена товара*B4 - для CHF или другой валюты</w:t>
      </w:r>
    </w:p>
    <w:p w:rsidR="00000000" w:rsidDel="00000000" w:rsidP="00000000" w:rsidRDefault="00000000" w:rsidRPr="00000000" w14:paraId="000000F2">
      <w:pPr>
        <w:ind w:left="2160" w:firstLine="0"/>
        <w:rPr/>
      </w:pPr>
      <w:r w:rsidDel="00000000" w:rsidR="00000000" w:rsidRPr="00000000">
        <w:rPr>
          <w:rtl w:val="0"/>
        </w:rPr>
        <w:t xml:space="preserve">При этом в ячейках B2, B3 и B4 указаны курсы валют</w:t>
      </w:r>
    </w:p>
    <w:p w:rsidR="00000000" w:rsidDel="00000000" w:rsidP="00000000" w:rsidRDefault="00000000" w:rsidRPr="00000000" w14:paraId="000000F3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Если цена у поставщика указана в долларах или евро или еще какой-то валюте отличной от рубля и БЕЗ НДС то задаем ее тоже через формулу</w:t>
      </w:r>
    </w:p>
    <w:p w:rsidR="00000000" w:rsidDel="00000000" w:rsidP="00000000" w:rsidRDefault="00000000" w:rsidRPr="00000000" w14:paraId="000000F4">
      <w:pPr>
        <w:ind w:left="2160" w:firstLine="0"/>
        <w:rPr/>
      </w:pPr>
      <w:r w:rsidDel="00000000" w:rsidR="00000000" w:rsidRPr="00000000">
        <w:rPr>
          <w:rtl w:val="0"/>
        </w:rPr>
        <w:t xml:space="preserve">= Цена товара*B2*1,2 - для долларов,  </w:t>
      </w:r>
    </w:p>
    <w:p w:rsidR="00000000" w:rsidDel="00000000" w:rsidP="00000000" w:rsidRDefault="00000000" w:rsidRPr="00000000" w14:paraId="000000F5">
      <w:pPr>
        <w:ind w:left="2160" w:firstLine="0"/>
        <w:rPr/>
      </w:pPr>
      <w:r w:rsidDel="00000000" w:rsidR="00000000" w:rsidRPr="00000000">
        <w:rPr>
          <w:rtl w:val="0"/>
        </w:rPr>
        <w:t xml:space="preserve">= Цена товара*B3*1,2 - для Евро</w:t>
      </w:r>
    </w:p>
    <w:p w:rsidR="00000000" w:rsidDel="00000000" w:rsidP="00000000" w:rsidRDefault="00000000" w:rsidRPr="00000000" w14:paraId="000000F6">
      <w:pPr>
        <w:ind w:left="2160" w:firstLine="0"/>
        <w:rPr/>
      </w:pPr>
      <w:r w:rsidDel="00000000" w:rsidR="00000000" w:rsidRPr="00000000">
        <w:rPr>
          <w:rtl w:val="0"/>
        </w:rPr>
        <w:t xml:space="preserve">= Цена товара*B4*1,2 - для CHF или другой валюты</w:t>
      </w:r>
    </w:p>
    <w:p w:rsidR="00000000" w:rsidDel="00000000" w:rsidP="00000000" w:rsidRDefault="00000000" w:rsidRPr="00000000" w14:paraId="000000F7">
      <w:pPr>
        <w:ind w:left="2160" w:firstLine="0"/>
        <w:rPr/>
      </w:pPr>
      <w:r w:rsidDel="00000000" w:rsidR="00000000" w:rsidRPr="00000000">
        <w:rPr>
          <w:rtl w:val="0"/>
        </w:rPr>
        <w:t xml:space="preserve">При этом в ячейках B2, B3 и B4 указаны курсы валют</w:t>
      </w:r>
    </w:p>
    <w:p w:rsidR="00000000" w:rsidDel="00000000" w:rsidP="00000000" w:rsidRDefault="00000000" w:rsidRPr="00000000" w14:paraId="000000F8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Если мы запрашивали стоимость составного товара (товар стоит из нескольких частей) а поставщик нам прислал цену за каждую часть отдельно то в ячейке с ценой пишем формулой сложение всех цен. </w:t>
      </w:r>
    </w:p>
    <w:p w:rsidR="00000000" w:rsidDel="00000000" w:rsidP="00000000" w:rsidRDefault="00000000" w:rsidRPr="00000000" w14:paraId="000000F9">
      <w:pPr>
        <w:numPr>
          <w:ilvl w:val="2"/>
          <w:numId w:val="2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Если в счете есть доставка то размазываем ее в цену товара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Список сокращений по сроку поставки</w:t>
      </w:r>
    </w:p>
    <w:p w:rsidR="00000000" w:rsidDel="00000000" w:rsidP="00000000" w:rsidRDefault="00000000" w:rsidRPr="00000000" w14:paraId="000000FB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В наличии</w:t>
      </w:r>
    </w:p>
    <w:p w:rsidR="00000000" w:rsidDel="00000000" w:rsidP="00000000" w:rsidRDefault="00000000" w:rsidRPr="00000000" w14:paraId="000000FC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Просто число - календарные дни, пример 10 - значит срок поставки 10 календарных дней</w:t>
      </w:r>
    </w:p>
    <w:p w:rsidR="00000000" w:rsidDel="00000000" w:rsidP="00000000" w:rsidRDefault="00000000" w:rsidRPr="00000000" w14:paraId="000000FD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рд = рабочие дни, пример 10 рд - значит срок поставки 10 рабочих дней</w:t>
      </w:r>
    </w:p>
    <w:p w:rsidR="00000000" w:rsidDel="00000000" w:rsidP="00000000" w:rsidRDefault="00000000" w:rsidRPr="00000000" w14:paraId="000000FE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м = месяц, пример 1 м - значит срок поставки 1 месяц </w:t>
      </w:r>
    </w:p>
    <w:p w:rsidR="00000000" w:rsidDel="00000000" w:rsidP="00000000" w:rsidRDefault="00000000" w:rsidRPr="00000000" w14:paraId="000000FF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н = неделя, пример 2 н - значит срок поставки 2 недели</w:t>
      </w:r>
    </w:p>
    <w:p w:rsidR="00000000" w:rsidDel="00000000" w:rsidP="00000000" w:rsidRDefault="00000000" w:rsidRPr="00000000" w14:paraId="00000100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Если срок указан в диапазоне то так его и вносим, например поставщик говорит срок поставки 10-30 рабочих дней, в таблицу вносим 10-30 рд </w:t>
      </w:r>
    </w:p>
    <w:p w:rsidR="00000000" w:rsidDel="00000000" w:rsidP="00000000" w:rsidRDefault="00000000" w:rsidRPr="00000000" w14:paraId="00000101">
      <w:pPr>
        <w:ind w:left="144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Обязательно после внесения всех цен поставщика проверяем итоговую цену - она должна совпадать с итоговой ценой в счете или в кп которое прислал поставщик (если конечно там есть итоговая цена). Если вдруг копейки не идут то можно использовать формулу =Итоговая цена за товар/кол-во товара.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Если поставщик предлагает аналогичный товар то выделяем столбец с ценой на аналогичный товар </w:t>
      </w:r>
      <w:r w:rsidDel="00000000" w:rsidR="00000000" w:rsidRPr="00000000">
        <w:rPr>
          <w:highlight w:val="yellow"/>
          <w:rtl w:val="0"/>
        </w:rPr>
        <w:t xml:space="preserve">желтым цветом</w:t>
      </w:r>
      <w:r w:rsidDel="00000000" w:rsidR="00000000" w:rsidRPr="00000000">
        <w:rPr>
          <w:rtl w:val="0"/>
        </w:rPr>
        <w:t xml:space="preserve">. Если поставщик предлагает и аналогичный товар и оригинальный товар то два раза вносим этого поставщика, один столбец выделяем желтым а второй не выделяем Пример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24100"/>
            <wp:effectExtent b="0" l="0" r="0" t="0"/>
            <wp:docPr id="3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Цены сайта. Данный пункт используется редко! В столбцах М-N вносим цены с сайтов. Для этого:</w:t>
      </w:r>
    </w:p>
    <w:p w:rsidR="00000000" w:rsidDel="00000000" w:rsidP="00000000" w:rsidRDefault="00000000" w:rsidRPr="00000000" w14:paraId="00000109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Ищем какой-то товар в интернете.</w:t>
      </w:r>
    </w:p>
    <w:p w:rsidR="00000000" w:rsidDel="00000000" w:rsidP="00000000" w:rsidRDefault="00000000" w:rsidRPr="00000000" w14:paraId="0000010A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Находим сайт на котором указана цена </w:t>
      </w:r>
    </w:p>
    <w:p w:rsidR="00000000" w:rsidDel="00000000" w:rsidP="00000000" w:rsidRDefault="00000000" w:rsidRPr="00000000" w14:paraId="0000010B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Вносим цену на этот товар формулой =ГИПЕРССЫЛКА("http://site.ru/tovar1.html";Цена), где http://site.ru/tovar1.html - ссылка на страницу товара с ценой, Цена - цена товара. Пример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5270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Если поставщики задают вопросы по технике то для начала отправляйте им описания из первоначального вордовского файла, но не весь файл целиком а только куски относящиеся к их продукции.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Если есть вопросы на которые нет ответа в документации то указываем их на листе “2 Вопросы от Поставщиков” для этого</w:t>
      </w:r>
    </w:p>
    <w:p w:rsidR="00000000" w:rsidDel="00000000" w:rsidP="00000000" w:rsidRDefault="00000000" w:rsidRPr="00000000" w14:paraId="0000011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Выбираем из списка номер товара </w:t>
      </w:r>
    </w:p>
    <w:p w:rsidR="00000000" w:rsidDel="00000000" w:rsidP="00000000" w:rsidRDefault="00000000" w:rsidRPr="00000000" w14:paraId="0000011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Товары появляются автоматически </w:t>
      </w:r>
    </w:p>
    <w:p w:rsidR="00000000" w:rsidDel="00000000" w:rsidP="00000000" w:rsidRDefault="00000000" w:rsidRPr="00000000" w14:paraId="0000011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Указываем емейл поставщика </w:t>
      </w:r>
    </w:p>
    <w:p w:rsidR="00000000" w:rsidDel="00000000" w:rsidP="00000000" w:rsidRDefault="00000000" w:rsidRPr="00000000" w14:paraId="0000011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В графе вопрос пишем вопрос</w:t>
      </w:r>
    </w:p>
    <w:p w:rsidR="00000000" w:rsidDel="00000000" w:rsidP="00000000" w:rsidRDefault="00000000" w:rsidRPr="00000000" w14:paraId="00000114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841500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Если есть ответ на вопрос то такая строка подсвечивается желтым</w:t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После того как ответ отправлен  вопрос необходимо поставить галочку, “Ответ разослан” после чего данный поставщику задающему ответ подсвечивается зеленым.</w:t>
      </w:r>
    </w:p>
    <w:p w:rsidR="00000000" w:rsidDel="00000000" w:rsidP="00000000" w:rsidRDefault="00000000" w:rsidRPr="00000000" w14:paraId="00000118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При общении с поставщиками обязательно использовать стандартные шаблоны ответов “Выставьте счет”, “Есть более дешевое предложение”, “Срок поставки”, “Запрос”, “Обновить текущей датой”, “Дополнить счет”, “Закупка в течение месяца”, “Заказчик отказался”</w:t>
      </w:r>
    </w:p>
    <w:p w:rsidR="00000000" w:rsidDel="00000000" w:rsidP="00000000" w:rsidRDefault="00000000" w:rsidRPr="00000000" w14:paraId="0000011A">
      <w:pPr>
        <w:ind w:left="720" w:firstLine="0"/>
        <w:rPr/>
      </w:pPr>
      <w:r w:rsidDel="00000000" w:rsidR="00000000" w:rsidRPr="00000000">
        <w:rPr>
          <w:rtl w:val="0"/>
        </w:rPr>
        <w:t xml:space="preserve">Чтобы использовать шаблон надо жать сюда</w:t>
      </w:r>
    </w:p>
    <w:p w:rsidR="00000000" w:rsidDel="00000000" w:rsidP="00000000" w:rsidRDefault="00000000" w:rsidRPr="00000000" w14:paraId="0000011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043316" cy="2557463"/>
            <wp:effectExtent b="0" l="0" r="0" t="0"/>
            <wp:docPr id="48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316" cy="2557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Если от поставщика получены сообщения по Вашему мнению требующие внимания то необходимо их вносить на лист “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1"/>
          <w:szCs w:val="21"/>
          <w:shd w:fill="d8e5f8" w:val="clear"/>
          <w:rtl w:val="0"/>
        </w:rPr>
        <w:t xml:space="preserve">2-2 Проблемы по проекту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Если есть поставщик которому надо позвонить по телефону что то уточнить или получить от него предложение то необходимо поставить задание на звонок для этого надо перейти на лист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1"/>
          <w:szCs w:val="21"/>
          <w:shd w:fill="d8e5f8" w:val="clear"/>
          <w:rtl w:val="0"/>
        </w:rPr>
        <w:t xml:space="preserve">1-3 Звонки</w:t>
      </w:r>
      <w:r w:rsidDel="00000000" w:rsidR="00000000" w:rsidRPr="00000000">
        <w:rPr>
          <w:rtl w:val="0"/>
        </w:rPr>
        <w:t xml:space="preserve"> и заполнить следующие поля </w:t>
      </w:r>
    </w:p>
    <w:p w:rsidR="00000000" w:rsidDel="00000000" w:rsidP="00000000" w:rsidRDefault="00000000" w:rsidRPr="00000000" w14:paraId="0000011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Перечень товаров по которым требуется уточнение</w:t>
      </w:r>
    </w:p>
    <w:p w:rsidR="00000000" w:rsidDel="00000000" w:rsidP="00000000" w:rsidRDefault="00000000" w:rsidRPr="00000000" w14:paraId="0000012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Возможна ли поставка аналога</w:t>
        <w:tab/>
      </w:r>
    </w:p>
    <w:p w:rsidR="00000000" w:rsidDel="00000000" w:rsidP="00000000" w:rsidRDefault="00000000" w:rsidRPr="00000000" w14:paraId="0000012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 какой почты писали</w:t>
        <w:tab/>
      </w:r>
    </w:p>
    <w:p w:rsidR="00000000" w:rsidDel="00000000" w:rsidP="00000000" w:rsidRDefault="00000000" w:rsidRPr="00000000" w14:paraId="0000012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На какую почту писали</w:t>
        <w:tab/>
      </w:r>
    </w:p>
    <w:p w:rsidR="00000000" w:rsidDel="00000000" w:rsidP="00000000" w:rsidRDefault="00000000" w:rsidRPr="00000000" w14:paraId="0000012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Суть вопроса</w:t>
        <w:tab/>
      </w:r>
    </w:p>
    <w:p w:rsidR="00000000" w:rsidDel="00000000" w:rsidP="00000000" w:rsidRDefault="00000000" w:rsidRPr="00000000" w14:paraId="0000012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Приоритет - Устанавливать приоритет А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</w:t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</w:t>
      </w:r>
    </w:p>
    <w:p w:rsidR="00000000" w:rsidDel="00000000" w:rsidP="00000000" w:rsidRDefault="00000000" w:rsidRPr="00000000" w14:paraId="000001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</w:t>
      </w:r>
    </w:p>
    <w:p w:rsidR="00000000" w:rsidDel="00000000" w:rsidP="00000000" w:rsidRDefault="00000000" w:rsidRPr="00000000" w14:paraId="00000128">
      <w:pPr>
        <w:ind w:left="720" w:firstLine="0"/>
        <w:rPr/>
      </w:pPr>
      <w:r w:rsidDel="00000000" w:rsidR="00000000" w:rsidRPr="00000000">
        <w:rPr>
          <w:rtl w:val="0"/>
        </w:rPr>
      </w:r>
    </w:p>
    <w:sectPr>
      <w:footerReference r:id="rId6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9">
    <w:pPr>
      <w:pageBreakBefore w:val="0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.png"/><Relationship Id="rId42" Type="http://schemas.openxmlformats.org/officeDocument/2006/relationships/image" Target="media/image42.png"/><Relationship Id="rId41" Type="http://schemas.openxmlformats.org/officeDocument/2006/relationships/image" Target="media/image4.png"/><Relationship Id="rId44" Type="http://schemas.openxmlformats.org/officeDocument/2006/relationships/image" Target="media/image38.png"/><Relationship Id="rId43" Type="http://schemas.openxmlformats.org/officeDocument/2006/relationships/image" Target="media/image46.png"/><Relationship Id="rId46" Type="http://schemas.openxmlformats.org/officeDocument/2006/relationships/image" Target="media/image47.png"/><Relationship Id="rId45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9.png"/><Relationship Id="rId48" Type="http://schemas.openxmlformats.org/officeDocument/2006/relationships/image" Target="media/image40.png"/><Relationship Id="rId47" Type="http://schemas.openxmlformats.org/officeDocument/2006/relationships/image" Target="media/image12.png"/><Relationship Id="rId49" Type="http://schemas.openxmlformats.org/officeDocument/2006/relationships/image" Target="media/image39.png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FCJJs6AUgq90yVyvy3RWEiuv17h1scgKM2kuBFbdt9w/edit#gid=0" TargetMode="External"/><Relationship Id="rId7" Type="http://schemas.openxmlformats.org/officeDocument/2006/relationships/image" Target="media/image9.png"/><Relationship Id="rId8" Type="http://schemas.openxmlformats.org/officeDocument/2006/relationships/image" Target="media/image44.png"/><Relationship Id="rId31" Type="http://schemas.openxmlformats.org/officeDocument/2006/relationships/image" Target="media/image26.png"/><Relationship Id="rId30" Type="http://schemas.openxmlformats.org/officeDocument/2006/relationships/image" Target="media/image30.png"/><Relationship Id="rId33" Type="http://schemas.openxmlformats.org/officeDocument/2006/relationships/hyperlink" Target="https://drive.google.com/drive/folders/1LZ9dF6iXZrH8YC-Z6xX5T2zAABhUGTGr" TargetMode="External"/><Relationship Id="rId32" Type="http://schemas.openxmlformats.org/officeDocument/2006/relationships/image" Target="media/image35.png"/><Relationship Id="rId35" Type="http://schemas.openxmlformats.org/officeDocument/2006/relationships/image" Target="media/image16.png"/><Relationship Id="rId34" Type="http://schemas.openxmlformats.org/officeDocument/2006/relationships/image" Target="media/image41.png"/><Relationship Id="rId37" Type="http://schemas.openxmlformats.org/officeDocument/2006/relationships/image" Target="media/image19.png"/><Relationship Id="rId36" Type="http://schemas.openxmlformats.org/officeDocument/2006/relationships/image" Target="media/image13.png"/><Relationship Id="rId39" Type="http://schemas.openxmlformats.org/officeDocument/2006/relationships/image" Target="media/image5.png"/><Relationship Id="rId38" Type="http://schemas.openxmlformats.org/officeDocument/2006/relationships/image" Target="media/image52.png"/><Relationship Id="rId62" Type="http://schemas.openxmlformats.org/officeDocument/2006/relationships/footer" Target="footer1.xml"/><Relationship Id="rId61" Type="http://schemas.openxmlformats.org/officeDocument/2006/relationships/image" Target="media/image50.png"/><Relationship Id="rId20" Type="http://schemas.openxmlformats.org/officeDocument/2006/relationships/image" Target="media/image51.png"/><Relationship Id="rId22" Type="http://schemas.openxmlformats.org/officeDocument/2006/relationships/image" Target="media/image53.png"/><Relationship Id="rId21" Type="http://schemas.openxmlformats.org/officeDocument/2006/relationships/image" Target="media/image25.png"/><Relationship Id="rId24" Type="http://schemas.openxmlformats.org/officeDocument/2006/relationships/image" Target="media/image1.png"/><Relationship Id="rId23" Type="http://schemas.openxmlformats.org/officeDocument/2006/relationships/image" Target="media/image31.png"/><Relationship Id="rId60" Type="http://schemas.openxmlformats.org/officeDocument/2006/relationships/image" Target="media/image22.png"/><Relationship Id="rId26" Type="http://schemas.openxmlformats.org/officeDocument/2006/relationships/image" Target="media/image32.png"/><Relationship Id="rId25" Type="http://schemas.openxmlformats.org/officeDocument/2006/relationships/hyperlink" Target="mailto:spreadsheet@haiverk.ru" TargetMode="External"/><Relationship Id="rId28" Type="http://schemas.openxmlformats.org/officeDocument/2006/relationships/image" Target="media/image24.png"/><Relationship Id="rId27" Type="http://schemas.openxmlformats.org/officeDocument/2006/relationships/image" Target="media/image2.png"/><Relationship Id="rId29" Type="http://schemas.openxmlformats.org/officeDocument/2006/relationships/image" Target="media/image10.png"/><Relationship Id="rId51" Type="http://schemas.openxmlformats.org/officeDocument/2006/relationships/image" Target="media/image11.png"/><Relationship Id="rId50" Type="http://schemas.openxmlformats.org/officeDocument/2006/relationships/image" Target="media/image6.png"/><Relationship Id="rId53" Type="http://schemas.openxmlformats.org/officeDocument/2006/relationships/image" Target="media/image20.png"/><Relationship Id="rId52" Type="http://schemas.openxmlformats.org/officeDocument/2006/relationships/image" Target="media/image33.png"/><Relationship Id="rId11" Type="http://schemas.openxmlformats.org/officeDocument/2006/relationships/image" Target="media/image43.png"/><Relationship Id="rId55" Type="http://schemas.openxmlformats.org/officeDocument/2006/relationships/image" Target="media/image15.png"/><Relationship Id="rId10" Type="http://schemas.openxmlformats.org/officeDocument/2006/relationships/image" Target="media/image18.png"/><Relationship Id="rId54" Type="http://schemas.openxmlformats.org/officeDocument/2006/relationships/image" Target="media/image34.png"/><Relationship Id="rId13" Type="http://schemas.openxmlformats.org/officeDocument/2006/relationships/image" Target="media/image45.png"/><Relationship Id="rId57" Type="http://schemas.openxmlformats.org/officeDocument/2006/relationships/image" Target="media/image23.png"/><Relationship Id="rId12" Type="http://schemas.openxmlformats.org/officeDocument/2006/relationships/image" Target="media/image27.png"/><Relationship Id="rId56" Type="http://schemas.openxmlformats.org/officeDocument/2006/relationships/image" Target="media/image29.png"/><Relationship Id="rId15" Type="http://schemas.openxmlformats.org/officeDocument/2006/relationships/image" Target="media/image7.png"/><Relationship Id="rId59" Type="http://schemas.openxmlformats.org/officeDocument/2006/relationships/image" Target="media/image21.png"/><Relationship Id="rId14" Type="http://schemas.openxmlformats.org/officeDocument/2006/relationships/image" Target="media/image17.png"/><Relationship Id="rId58" Type="http://schemas.openxmlformats.org/officeDocument/2006/relationships/image" Target="media/image37.png"/><Relationship Id="rId17" Type="http://schemas.openxmlformats.org/officeDocument/2006/relationships/image" Target="media/image36.png"/><Relationship Id="rId16" Type="http://schemas.openxmlformats.org/officeDocument/2006/relationships/image" Target="media/image8.png"/><Relationship Id="rId19" Type="http://schemas.openxmlformats.org/officeDocument/2006/relationships/image" Target="media/image28.png"/><Relationship Id="rId18" Type="http://schemas.openxmlformats.org/officeDocument/2006/relationships/image" Target="media/image4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