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вставляете-только-значения."/>
    <w:p>
      <w:pPr>
        <w:pStyle w:val="Heading1"/>
      </w:pPr>
      <w:r>
        <w:t xml:space="preserve">Вставляете только значения.</w:t>
      </w:r>
    </w:p>
    <w:bookmarkStart w:id="20" w:name="умение.-вставляете-только-значения."/>
    <w:p>
      <w:pPr>
        <w:pStyle w:val="Heading5"/>
      </w:pPr>
      <w:r>
        <w:t xml:space="preserve">Умение. Вставляете только значения.</w:t>
      </w:r>
    </w:p>
    <w:p>
      <w:pPr>
        <w:pStyle w:val="FirstParagraph"/>
      </w:pPr>
      <w:r>
        <w:t xml:space="preserve">При копирование текста из разных источноков вместе с текстом копируются и его стиль шрифт, цвет текста и цвет фона, условное форматирование и проверку данных (выподяюшие списки), заметки и граници ячеек. Это может быть полезно при переносте нетолько содержания, но и слить оформления. А во избежание копирования чужого оыормления и потери условногоро форматирования проверки данных во принимающем файле и рекомендуется вcтаыить только значение</w:t>
      </w:r>
      <w:r>
        <w:t xml:space="preserve"> </w:t>
      </w:r>
      <w:r>
        <w:rPr>
          <w:b/>
          <w:bCs/>
        </w:rPr>
        <w:t xml:space="preserve">ctrl + shifr + v</w:t>
      </w:r>
    </w:p>
    <w:p>
      <w:pPr>
        <w:pStyle w:val="BodyText"/>
      </w:pPr>
      <w:r>
        <w:t xml:space="preserve">При обычном копировании текста из интернета или других документов в Google Таблицы переносится не только сам текст, но и весь его «мусорный» формат: шрифт, цвет текста, заливка фона, чужие границы и даже скрытые правила.</w:t>
      </w:r>
    </w:p>
    <w:p>
      <w:pPr>
        <w:pStyle w:val="BodyText"/>
      </w:pPr>
      <w:r>
        <w:t xml:space="preserve">Если вставить такой текст в готовую рабочую таблицу, вы сломаете её оформление, сотрете свои выпадающие списки (проверку данных) и нарушите условное форматирование. Чтобы перенести исключительно чистый текст или сухие цифры, всегда используйте вставку только значений.</w:t>
      </w:r>
    </w:p>
    <w:p>
      <w:pPr>
        <w:pStyle w:val="BodyText"/>
      </w:pPr>
      <w:r>
        <w:t xml:space="preserve">Главная комбинация клавиш:</w:t>
      </w:r>
      <w:r>
        <w:t xml:space="preserve"> </w:t>
      </w:r>
      <w:r>
        <w:rPr>
          <w:b/>
          <w:bCs/>
        </w:rPr>
        <w:t xml:space="preserve">Ctrl + Shift + V</w:t>
      </w:r>
      <w:r>
        <w:t xml:space="preserve"> </w:t>
      </w:r>
      <w:r>
        <w:t xml:space="preserve">(для Mac:</w:t>
      </w:r>
      <w:r>
        <w:t xml:space="preserve"> </w:t>
      </w:r>
      <w:r>
        <w:rPr>
          <w:b/>
          <w:bCs/>
        </w:rPr>
        <w:t xml:space="preserve">Cmd + Shift + V</w:t>
      </w:r>
      <w:r>
        <w:t xml:space="preserve">)</w:t>
      </w:r>
    </w:p>
    <w:bookmarkEnd w:id="20"/>
    <w:bookmarkStart w:id="21" w:name="Xfc82f58c70078c0ef21859b4800c2f708398ff9"/>
    <w:p>
      <w:pPr>
        <w:pStyle w:val="Heading5"/>
      </w:pPr>
      <w:r>
        <w:t xml:space="preserve">Умение. Вставляем только значения (Ctrl + Shift + V)</w:t>
      </w:r>
    </w:p>
    <w:p>
      <w:pPr>
        <w:pStyle w:val="FirstParagraph"/>
      </w:pPr>
      <w:r>
        <w:t xml:space="preserve">При стандартном копировании данных из внешних источников (веб-страниц, сторонних документов или таблиц) вместе с текстом переносится исходное форматирование: тип и размер шрифта, цвет текста и заливки ячеек, границы, а также элементы структуры (условное форматирование, правила проверки данных, выпадающие списки и флажки).</w:t>
      </w:r>
    </w:p>
    <w:p>
      <w:pPr>
        <w:pStyle w:val="BodyText"/>
      </w:pPr>
      <w:r>
        <w:t xml:space="preserve">Использование стандартной комбинации</w:t>
      </w:r>
      <w:r>
        <w:t xml:space="preserve"> </w:t>
      </w:r>
      <w:r>
        <w:rPr>
          <w:b/>
          <w:bCs/>
        </w:rPr>
        <w:t xml:space="preserve">Ctrl + V</w:t>
      </w:r>
      <w:r>
        <w:t xml:space="preserve"> </w:t>
      </w:r>
      <w:r>
        <w:t xml:space="preserve">в готовых отчетах приводит к нарушению установленного регламентом визуального стиля и затиранию существующих настроек ячеек. Для переноса исключительно текстовых или числовых данных без изменения целевого форматирования необходимо использовать вставку только значений.</w:t>
      </w:r>
    </w:p>
    <w:p>
      <w:pPr>
        <w:pStyle w:val="BodyText"/>
      </w:pPr>
      <w:r>
        <w:rPr>
          <w:b/>
          <w:bCs/>
        </w:rPr>
        <w:t xml:space="preserve">Шаги</w:t>
      </w:r>
      <w:r>
        <w:t xml:space="preserve">:</w:t>
      </w:r>
      <w:r>
        <w:t xml:space="preserve"> </w:t>
      </w:r>
      <w:r>
        <w:t xml:space="preserve">Выделите целевой диапазон в исходной таблице и скопируйте его с помощью сочетания</w:t>
      </w:r>
      <w:r>
        <w:t xml:space="preserve"> </w:t>
      </w:r>
      <w:r>
        <w:rPr>
          <w:b/>
          <w:bCs/>
        </w:rPr>
        <w:t xml:space="preserve">Ctrl + C</w:t>
      </w:r>
      <w:r>
        <w:t xml:space="preserve">.</w:t>
      </w:r>
      <w:r>
        <w:t xml:space="preserve"> </w:t>
      </w:r>
      <w:r>
        <w:t xml:space="preserve">Перейдите в принимающую таблицу и выберите начальную ячейку для вставки.</w:t>
      </w:r>
      <w:r>
        <w:t xml:space="preserve"> </w:t>
      </w:r>
      <w:r>
        <w:t xml:space="preserve">Нажмите комбинацию клавиш</w:t>
      </w:r>
      <w:r>
        <w:t xml:space="preserve"> </w:t>
      </w:r>
      <w:r>
        <w:rPr>
          <w:b/>
          <w:bCs/>
        </w:rPr>
        <w:t xml:space="preserve">Ctrl + Shift + V</w:t>
      </w:r>
      <w:r>
        <w:t xml:space="preserve"> </w:t>
      </w:r>
      <w:r>
        <w:t xml:space="preserve">(для macOS:</w:t>
      </w:r>
      <w:r>
        <w:t xml:space="preserve"> </w:t>
      </w:r>
      <w:r>
        <w:rPr>
          <w:b/>
          <w:bCs/>
        </w:rPr>
        <w:t xml:space="preserve">Cmd + Shift + V</w:t>
      </w:r>
      <w:r>
        <w:t xml:space="preserve">).</w:t>
      </w:r>
    </w:p>
    <w:bookmarkEnd w:id="21"/>
    <w:bookmarkStart w:id="32" w:name="X9fb0568a889ae721bc0b49e5cee9643859d4633"/>
    <w:p>
      <w:pPr>
        <w:pStyle w:val="Heading5"/>
      </w:pPr>
      <w:r>
        <w:t xml:space="preserve">Умение. Вставляем только формат (Ctrl + Alt + V)</w:t>
      </w:r>
    </w:p>
    <w:p>
      <w:pPr>
        <w:pStyle w:val="FirstParagraph"/>
      </w:pPr>
      <w:r>
        <w:t xml:space="preserve">Встречается обратная задача: перенести разработанный стиль оформления (цветовую схему, шрифты, границы, настроенные выпадающие списки или флажки) на другой диапазон, не перезаписывая содержащиеся в нем данные. Для этого применяется режим вставки только формата.</w:t>
      </w:r>
    </w:p>
    <w:p>
      <w:pPr>
        <w:pStyle w:val="BodyText"/>
      </w:pPr>
      <w:r>
        <w:rPr>
          <w:b/>
          <w:bCs/>
        </w:rPr>
        <w:t xml:space="preserve">Шаги</w:t>
      </w:r>
      <w:r>
        <w:t xml:space="preserve">:</w:t>
      </w:r>
      <w:r>
        <w:t xml:space="preserve"> </w:t>
      </w:r>
      <w:r>
        <w:t xml:space="preserve">Скопируйте ячейку-образец с требуемым оформлением с помощью сочетания Ctrl + C.</w:t>
      </w:r>
      <w:r>
        <w:t xml:space="preserve"> </w:t>
      </w:r>
      <w:r>
        <w:t xml:space="preserve">Выделите диапазон ячеек, к которому необходимо применить данный стиль.</w:t>
      </w:r>
      <w:r>
        <w:t xml:space="preserve"> </w:t>
      </w:r>
      <w:r>
        <w:t xml:space="preserve">Нажмите комбинацию клавиш</w:t>
      </w:r>
      <w:r>
        <w:t xml:space="preserve"> </w:t>
      </w:r>
      <w:r>
        <w:rPr>
          <w:b/>
          <w:bCs/>
        </w:rPr>
        <w:t xml:space="preserve">Ctrl + Alt + V</w:t>
      </w:r>
      <w:r>
        <w:t xml:space="preserve"> </w:t>
      </w:r>
      <w:r>
        <w:t xml:space="preserve">(для macOS:</w:t>
      </w:r>
      <w:r>
        <w:t xml:space="preserve"> </w:t>
      </w:r>
      <w:r>
        <w:rPr>
          <w:b/>
          <w:bCs/>
        </w:rPr>
        <w:t xml:space="preserve">Cmd + Opt + V</w:t>
      </w:r>
      <w:r>
        <w:t xml:space="preserve">).</w:t>
      </w:r>
    </w:p>
    <w:bookmarkStart w:id="31" w:name="фото"/>
    <w:p>
      <w:pPr>
        <w:pStyle w:val="Heading6"/>
      </w:pPr>
      <w:r>
        <w:rPr>
          <w:b/>
          <w:bCs/>
        </w:rPr>
        <w:t xml:space="preserve">Фото</w:t>
      </w:r>
    </w:p>
    <w:p>
      <w:pPr>
        <w:pStyle w:val="FirstParagraph"/>
      </w:pPr>
      <w:r>
        <w:drawing>
          <wp:inline>
            <wp:extent cx="8115300" cy="4535300"/>
            <wp:effectExtent b="0" l="0" r="0" t="0"/>
            <wp:docPr descr="Контекстное меню" title="" id="23" name="Picture"/>
            <a:graphic>
              <a:graphicData uri="http://schemas.openxmlformats.org/drawingml/2006/picture">
                <pic:pic>
                  <pic:nvPicPr>
                    <pic:cNvPr descr="imgs/2026-08-15_10-2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53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115300" cy="4564856"/>
            <wp:effectExtent b="0" l="0" r="0" t="0"/>
            <wp:docPr descr="Меню приложения" title="" id="26" name="Picture"/>
            <a:graphic>
              <a:graphicData uri="http://schemas.openxmlformats.org/drawingml/2006/picture">
                <pic:pic>
                  <pic:nvPicPr>
                    <pic:cNvPr descr="imgs/2026-08-15_10-25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564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115300" cy="4564856"/>
            <wp:effectExtent b="0" l="0" r="0" t="0"/>
            <wp:docPr descr="Примеры" title="" id="29" name="Picture"/>
            <a:graphic>
              <a:graphicData uri="http://schemas.openxmlformats.org/drawingml/2006/picture">
                <pic:pic>
                  <pic:nvPicPr>
                    <pic:cNvPr descr="imgs/2026-08-15_10-3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564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Текст на фото</w:t>
      </w:r>
    </w:p>
    <w:p>
      <w:pPr>
        <w:pStyle w:val="Compact"/>
        <w:numPr>
          <w:ilvl w:val="0"/>
          <w:numId w:val="1001"/>
        </w:numPr>
      </w:pPr>
      <w:r>
        <w:t xml:space="preserve">Контекстное меню</w:t>
      </w:r>
    </w:p>
    <w:p>
      <w:pPr>
        <w:pStyle w:val="Compact"/>
        <w:numPr>
          <w:ilvl w:val="0"/>
          <w:numId w:val="1001"/>
        </w:numPr>
      </w:pPr>
      <w:r>
        <w:t xml:space="preserve">вызывается правой кнопрой мыши</w:t>
      </w:r>
    </w:p>
    <w:p>
      <w:pPr>
        <w:pStyle w:val="Compact"/>
        <w:numPr>
          <w:ilvl w:val="0"/>
          <w:numId w:val="1001"/>
        </w:numPr>
      </w:pPr>
      <w:r>
        <w:t xml:space="preserve">Меню приложения (таблицы)</w:t>
      </w:r>
    </w:p>
    <w:p>
      <w:pPr>
        <w:pStyle w:val="FirstParagraph"/>
      </w:pPr>
      <w:r>
        <w:t xml:space="preserve">Анализ результатов применения различных режимов:</w:t>
      </w:r>
    </w:p>
    <w:p>
      <w:pPr>
        <w:pStyle w:val="BodyText"/>
      </w:pPr>
      <w:r>
        <w:rPr>
          <w:b/>
          <w:bCs/>
        </w:rPr>
        <w:t xml:space="preserve">Столбец 1 (Ctrl + C)</w:t>
      </w:r>
      <w:r>
        <w:t xml:space="preserve">: Исходные данные-оригинал. Содержат цветовую заливку фона, настроенные выпадающие списки (красный/синий), интерактивные флажки (чекбоксы) и цветовое кодирование шрифта для числовых значений.</w:t>
      </w:r>
    </w:p>
    <w:p>
      <w:pPr>
        <w:pStyle w:val="BodyText"/>
      </w:pPr>
      <w:r>
        <w:rPr>
          <w:b/>
          <w:bCs/>
        </w:rPr>
        <w:t xml:space="preserve">Столбец 2 (Ctrl + V)</w:t>
      </w:r>
      <w:r>
        <w:t xml:space="preserve">: Стандартная вставка. Переносит все исходные свойства без изменений. Избыточное форматирование меняет структуру и визуальное единообразие принимающего листа но при этом копирует еще формулу.</w:t>
      </w:r>
    </w:p>
    <w:p>
      <w:pPr>
        <w:pStyle w:val="BodyText"/>
      </w:pPr>
      <w:r>
        <w:rPr>
          <w:b/>
          <w:bCs/>
        </w:rPr>
        <w:t xml:space="preserve">Столбец 3 (Ctrl + Shift + V)</w:t>
      </w:r>
      <w:r>
        <w:t xml:space="preserve">: Вставка только значений. Полностью очищает данные от исходного оформления. Цветовая заливка удалена, выпадающие списки преобразованы в текстовый формат, интерактивные флажки переведены в логические значения TRUE/FALSE, числовые форматы сброшены до стандартных. Дизайн целевой таблицы полностью сохранен.</w:t>
      </w:r>
    </w:p>
    <w:p>
      <w:pPr>
        <w:pStyle w:val="BodyText"/>
      </w:pPr>
      <w:r>
        <w:rPr>
          <w:b/>
          <w:bCs/>
        </w:rPr>
        <w:t xml:space="preserve">Столбец 4 (Ctrl + Alt + V)</w:t>
      </w:r>
      <w:r>
        <w:t xml:space="preserve">: Вставка только формата. Существующий в ячейках текст («Этот текст был тут») остается неизменным, но к нему применяется вся структура и стилизация из первого столбца: активируется фон, восстанавливаются функциональные выпадающие списки и интерактивные флажки.</w:t>
      </w:r>
    </w:p>
    <w:bookmarkEnd w:id="31"/>
    <w:bookmarkEnd w:id="32"/>
    <w:bookmarkEnd w:id="33"/>
    <w:sectPr>
      <w:footnotePr>
        <w:numFmt w:val="decimal"/>
      </w:footnotePr>
      <w:type w:val="nextPage"/>
      <w:pgSz w:h="12240" w:orient="landscape" w:w="15840"/>
      <w:pgMar w:bottom="600" w:footer="0" w:gutter="0" w:header="0" w:left="1620" w:right="1440" w:top="555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Lora">
    <w:charset w:val="01"/>
    <w:family w:val="roman"/>
    <w:pitch w:val="variable"/>
  </w:font>
  <w:font w:name="Calibri">
    <w:charset w:val="01"/>
    <w:family w:val="roman"/>
    <w:pitch w:val="variable"/>
  </w:font>
  <w:font w:name="Nimbus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643"/>
  <w:autoHyphenation w:val="tru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</w:compat>
  <w:rsids>
  </w:rsids>
  <w:themeFontLang w:bidi="" w:eastAsia="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uppressAutoHyphens w:val="true"/>
      <w:bidi w:val="0"/>
      <w:spacing w:after="200" w:before="0"/>
      <w:jc w:val="left"/>
    </w:pPr>
    <w:rPr>
      <w:rFonts w:ascii="Lora" w:cs="" w:cstheme="minorBidi" w:eastAsia="Cambria" w:eastAsiaTheme="minorHAnsi" w:hAnsi="Lora"/>
      <w:color w:val="auto"/>
      <w:kern w:val="0"/>
      <w:sz w:val="28"/>
      <w:szCs w:val="24"/>
      <w:lang w:bidi="ar-SA" w:eastAsia="en-US" w:val="en-US"/>
    </w:rPr>
  </w:style>
  <w:style w:styleId="Heading1" w:type="paragraph">
    <w:name w:val="Heading 1"/>
    <w:basedOn w:val="Normal"/>
    <w:next w:val="BodyText"/>
    <w:uiPriority w:val="9"/>
    <w:qFormat/>
    <w:pPr>
      <w:keepNext w:val="true"/>
      <w:keepLines/>
      <w:spacing w:after="0" w:before="480"/>
      <w:jc w:val="center"/>
      <w:outlineLvl w:val="0"/>
    </w:pPr>
    <w:rPr>
      <w:rFonts w:ascii="Lora" w:cs="" w:cstheme="majorBidi" w:eastAsia="" w:eastAsiaTheme="majorEastAsia" w:hAnsi="Lora"/>
      <w:b w:val="false"/>
      <w:bCs/>
      <w:color w:val="000000"/>
      <w:sz w:val="7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 w:val="true"/>
      <w:keepLines/>
      <w:spacing w:after="0" w:before="1701"/>
      <w:jc w:val="center"/>
      <w:outlineLvl w:val="1"/>
    </w:pPr>
    <w:rPr>
      <w:rFonts w:ascii="Lora" w:cs="" w:cstheme="majorBidi" w:eastAsia="" w:eastAsiaTheme="majorEastAsia" w:hAnsi="Lora"/>
      <w:b/>
      <w:bCs/>
      <w:color w:val="580000"/>
      <w:sz w:val="6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 w:val="true"/>
      <w:keepLines/>
      <w:spacing w:after="0" w:before="200"/>
      <w:outlineLvl w:val="2"/>
    </w:pPr>
    <w:rPr>
      <w:rFonts w:ascii="Lora" w:cs="" w:cstheme="majorBidi" w:eastAsia="" w:eastAsiaTheme="majorEastAsia" w:hAnsi="Lora"/>
      <w:b/>
      <w:bCs/>
      <w:color w:val="1E6A39"/>
      <w:sz w:val="4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 w:val="true"/>
      <w:keepLines/>
      <w:spacing w:after="0" w:before="200"/>
      <w:outlineLvl w:val="3"/>
    </w:pPr>
    <w:rPr>
      <w:rFonts w:ascii="Lora" w:cs="" w:cstheme="majorBidi" w:eastAsia="" w:eastAsiaTheme="majorEastAsia" w:hAnsi="Lora"/>
      <w:bCs/>
      <w:i w:val="false"/>
      <w:color w:themeColor="accent1" w:val="4F81BD"/>
      <w:sz w:val="40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 w:val="true"/>
      <w:keepLines/>
      <w:spacing w:after="0" w:before="200"/>
      <w:outlineLvl w:val="4"/>
    </w:pPr>
    <w:rPr>
      <w:rFonts w:ascii="Lora" w:cs="" w:cstheme="majorBidi" w:eastAsia="" w:eastAsiaTheme="majorEastAsia" w:hAnsi="Lora"/>
      <w:i/>
      <w:iCs/>
      <w:color w:themeColor="accent1" w:val="4F81BD"/>
      <w:sz w:val="40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 w:val="true"/>
      <w:keepLines/>
      <w:pBdr/>
      <w:spacing w:after="0" w:before="200"/>
      <w:outlineLvl w:val="5"/>
    </w:pPr>
    <w:rPr>
      <w:rFonts w:ascii="Lora" w:cs="" w:cstheme="majorBidi" w:eastAsia="" w:eastAsiaTheme="majorEastAsia" w:hAnsi="Lora"/>
      <w:b w:val="false"/>
      <w:outline w:val="false"/>
      <w:color w:val="B00000"/>
      <w:sz w:val="40"/>
      <w:szCs w:val="24"/>
      <w:shd w:fill="auto" w:val="clear"/>
    </w:rPr>
  </w:style>
  <w:style w:styleId="Heading7" w:type="paragraph">
    <w:name w:val="Heading 7"/>
    <w:basedOn w:val="Normal"/>
    <w:next w:val="BodyText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default="1" w:styleId="DefaultParagraphFont" w:type="character">
    <w:name w:val="Default Paragraph Font"/>
    <w:semiHidden/>
    <w:unhideWhenUsed/>
    <w:qFormat/>
    <w:rPr/>
  </w:style>
  <w:style w:customStyle="1" w:styleId="BodyTextChar" w:type="character">
    <w:name w:val="Body Text Char"/>
    <w:basedOn w:val="DefaultParagraphFont"/>
    <w:qFormat/>
    <w:rPr/>
  </w:style>
  <w:style w:customStyle="1" w:styleId="VerbatimChar" w:type="character">
    <w:name w:val="Verbatim Char"/>
    <w:basedOn w:val="BodyTextChar"/>
    <w:qFormat/>
    <w:rPr>
      <w:rFonts w:ascii="Nimbus Roman" w:hAnsi="Nimbus Roman"/>
      <w:b/>
      <w:i/>
      <w:sz w:val="28"/>
    </w:rPr>
  </w:style>
  <w:style w:customStyle="1" w:styleId="SectionNumber" w:type="character">
    <w:name w:val="Section Number"/>
    <w:basedOn w:val="BodyTextChar"/>
    <w:qFormat/>
    <w:rPr/>
  </w:style>
  <w:style w:styleId="Style5" w:type="character">
    <w:name w:val="Символ сноски"/>
    <w:qFormat/>
    <w:rPr>
      <w:vertAlign w:val="superscript"/>
    </w:rPr>
  </w:style>
  <w:style w:styleId="FootnoteReference" w:type="character">
    <w:name w:val="Footnote Reference"/>
    <w:rPr>
      <w:vertAlign w:val="superscript"/>
    </w:rPr>
  </w:style>
  <w:style w:styleId="Hyperlink" w:type="character">
    <w:name w:val="Hyperlink"/>
    <w:basedOn w:val="BodyTextChar"/>
    <w:rPr>
      <w:color w:val="0000B0"/>
      <w:sz w:val="28"/>
      <w:u w:val="single"/>
    </w:rPr>
  </w:style>
  <w:style w:styleId="Style6" w:type="character">
    <w:name w:val="Символ концевой сноски"/>
    <w:qFormat/>
    <w:rPr/>
  </w:style>
  <w:style w:styleId="EndnoteReference" w:type="character">
    <w:name w:val="Endnote Reference"/>
    <w:rPr>
      <w:vertAlign w:val="superscript"/>
    </w:rPr>
  </w:style>
  <w:style w:styleId="Style7" w:type="paragraph">
    <w:name w:val="Заголовок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link w:val="BodyTextChar"/>
    <w:qFormat/>
    <w:pPr>
      <w:spacing w:after="120" w:before="0"/>
    </w:pPr>
    <w:rPr>
      <w:i/>
    </w:rPr>
  </w:style>
  <w:style w:styleId="Style8" w:type="paragraph">
    <w:name w:val="Указатель"/>
    <w:basedOn w:val="Normal"/>
    <w:qFormat/>
    <w:pPr>
      <w:suppressLineNumbers/>
    </w:pPr>
    <w:rPr>
      <w:rFonts w:cs="Noto Sans Devanagari"/>
    </w:rPr>
  </w:style>
  <w:style w:customStyle="1" w:styleId="FirstParagraph" w:type="paragraph">
    <w:name w:val="First Paragraph"/>
    <w:basedOn w:val="BodyText"/>
    <w:next w:val="BodyText"/>
    <w:qFormat/>
    <w:pPr/>
    <w:rPr/>
  </w:style>
  <w:style w:customStyle="1" w:styleId="Compact" w:type="paragraph">
    <w:name w:val="Compact"/>
    <w:basedOn w:val="BodyText"/>
    <w:qFormat/>
    <w:pPr>
      <w:spacing w:after="36" w:before="36"/>
    </w:pPr>
    <w:rPr/>
  </w:style>
  <w:style w:styleId="Title" w:type="paragraph">
    <w:name w:val="Title"/>
    <w:basedOn w:val="Normal"/>
    <w:next w:val="BodyText"/>
    <w:qFormat/>
    <w:pPr>
      <w:keepNext w:val="true"/>
      <w:keepLines/>
      <w:spacing w:after="240" w:before="480" w:line="276" w:lineRule="auto"/>
      <w:ind w:left="283" w:right="283"/>
      <w:jc w:val="center"/>
    </w:pPr>
    <w:rPr>
      <w:rFonts w:ascii="Lora" w:cs="" w:cstheme="majorBidi" w:eastAsia="" w:eastAsiaTheme="majorEastAsia" w:hAnsi="Lora"/>
      <w:b/>
      <w:bCs/>
      <w:color w:val="000000"/>
      <w:sz w:val="60"/>
      <w:szCs w:val="36"/>
    </w:rPr>
  </w:style>
  <w:style w:styleId="Subtitle" w:type="paragraph">
    <w:name w:val="Subtitle"/>
    <w:basedOn w:val="Title"/>
    <w:next w:val="BodyText"/>
    <w:qFormat/>
    <w:pPr>
      <w:keepNext w:val="true"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 w:val="true"/>
      <w:keepLines/>
      <w:widowControl/>
      <w:suppressAutoHyphens w:val="true"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BodyText"/>
    <w:qFormat/>
    <w:pPr>
      <w:keepNext w:val="true"/>
      <w:keepLines/>
      <w:widowControl/>
      <w:suppressAutoHyphens w:val="true"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Title" w:type="paragraph">
    <w:name w:val="Abstract Title"/>
    <w:basedOn w:val="Normal"/>
    <w:next w:val="Abstract"/>
    <w:qFormat/>
    <w:pPr>
      <w:keepNext w:val="true"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 w:val="true"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hanging="0" w:left="480" w:right="480"/>
    </w:pPr>
    <w:rPr/>
  </w:style>
  <w:style w:styleId="FootnoteText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customStyle="1" w:styleId="TableCaption" w:type="paragraph">
    <w:name w:val="Table Caption"/>
    <w:basedOn w:val="Caption"/>
    <w:qFormat/>
    <w:pPr>
      <w:keepNext w:val="true"/>
    </w:pPr>
    <w:rPr/>
  </w:style>
  <w:style w:customStyle="1" w:styleId="ImageCaption" w:type="paragraph">
    <w:name w:val="Image Caption"/>
    <w:basedOn w:val="Caption"/>
    <w:qFormat/>
    <w:pPr/>
    <w:rPr/>
  </w:style>
  <w:style w:customStyle="1" w:styleId="Style9" w:type="paragraph">
    <w:name w:val="Фигура"/>
    <w:basedOn w:val="Normal"/>
    <w:qFormat/>
    <w:pPr/>
    <w:rPr/>
  </w:style>
  <w:style w:customStyle="1" w:styleId="CaptionedFigure" w:type="paragraph">
    <w:name w:val="Captioned Figure"/>
    <w:basedOn w:val="Style9"/>
    <w:qFormat/>
    <w:pPr>
      <w:keepNext w:val="true"/>
    </w:pPr>
    <w:rPr/>
  </w:style>
  <w:style w:styleId="IndexHeading" w:type="paragraph">
    <w:name w:val="Index Heading"/>
    <w:basedOn w:val="Style7"/>
    <w:pPr/>
    <w:rPr/>
  </w:style>
  <w:style w:styleId="TOCHeading" w:type="paragraph">
    <w:name w:val="TOC Heading"/>
    <w:basedOn w:val="Heading1"/>
    <w:next w:val="BodyText"/>
    <w:uiPriority w:val="39"/>
    <w:unhideWhenUsed/>
    <w:qFormat/>
    <w:pPr>
      <w:spacing w:after="0" w:before="240" w:line="259" w:lineRule="auto"/>
      <w:outlineLvl w:val="9"/>
    </w:pPr>
    <w:rPr>
      <w:rFonts w:ascii="Calibri" w:asciiTheme="majorHAnsi" w:cs="" w:cstheme="majorBidi" w:eastAsia="" w:eastAsiaTheme="majorEastAsia" w:hAnsi="Calibri" w:hAnsiTheme="majorHAnsi"/>
      <w:b w:val="false"/>
      <w:bCs w:val="false"/>
      <w:color w:themeColor="accent1" w:themeShade="bf" w:val="365F91"/>
    </w:rPr>
  </w:style>
  <w:style w:styleId="TOC8" w:type="paragraph">
    <w:name w:val="TOC 8"/>
    <w:basedOn w:val="Style8"/>
    <w:pPr>
      <w:tabs>
        <w:tab w:pos="643" w:val="clear"/>
        <w:tab w:leader="dot" w:pos="7376" w:val="right"/>
      </w:tabs>
      <w:ind w:hanging="0" w:left="1984"/>
    </w:pPr>
    <w:rPr/>
  </w:style>
  <w:style w:default="1" w:styleId="Table" w:type="table">
    <w:name w:val="Table"/>
    <w:basedOn w:val="TableNormal"/>
    <w:semiHidden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val="single"/>
        </w:tcBorders>
        <w:vAlign w:val="bottom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Application>LibreOffice/24.2.7.2$Linux_X86_64 LibreOffice_project/420$Build-2</Application>
  <AppVersion>15.0000</AppVersion>
  <Pages>2</Pages>
  <Words>53</Words>
  <Characters>281</Characters>
  <CharactersWithSpaces>370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2026-10-12T11:40:27Z</dcterms:created>
  <dcterms:modified xsi:type="dcterms:W3CDTF">2026-10-12T11:40:27Z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