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A492" w14:textId="53448E65" w:rsidR="00282024" w:rsidRPr="00282024" w:rsidRDefault="009030F5" w:rsidP="0028202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ЗМІСТ</w:t>
      </w:r>
    </w:p>
    <w:sdt>
      <w:sdtPr>
        <w:rPr>
          <w:lang w:val="ru-RU"/>
        </w:rPr>
        <w:id w:val="1565065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36F97" w14:textId="71CA8D8E" w:rsidR="00282024" w:rsidRPr="00282024" w:rsidRDefault="00282024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820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20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20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591928" w:history="1">
            <w:r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ведення</w:t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_Toc129591928 \h </w:instrText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CAA8E" w14:textId="21536241" w:rsidR="00282024" w:rsidRPr="00282024" w:rsidRDefault="00A80C3C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29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ідстава для розробки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_Toc129591929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7D3FE" w14:textId="21281F01" w:rsidR="00282024" w:rsidRPr="00282024" w:rsidRDefault="00A80C3C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0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ризначення розробки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_Toc129591930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78EA" w14:textId="212BE1DD" w:rsidR="00282024" w:rsidRPr="00282024" w:rsidRDefault="00A80C3C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1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имоги до програми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_Toc129591931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760FB" w14:textId="19F50307" w:rsidR="00282024" w:rsidRPr="00F149AD" w:rsidRDefault="00A80C3C" w:rsidP="00ED0B6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29591932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функціональних характеристик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_Toc129591932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noProof/>
                <w:webHidden/>
                <w:sz w:val="28"/>
                <w:szCs w:val="28"/>
              </w:rPr>
              <w:t>6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4AF6" w14:textId="7DFCCBA3" w:rsidR="00282024" w:rsidRPr="00F149AD" w:rsidRDefault="00A80C3C" w:rsidP="00ED0B6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29591933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надійності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_Toc129591933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noProof/>
                <w:webHidden/>
                <w:sz w:val="28"/>
                <w:szCs w:val="28"/>
              </w:rPr>
              <w:t>6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887AD" w14:textId="0688EA47" w:rsidR="00282024" w:rsidRPr="00F149AD" w:rsidRDefault="00A80C3C" w:rsidP="00ED0B6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29591934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Умови експлуатації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_Toc129591934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noProof/>
                <w:webHidden/>
                <w:sz w:val="28"/>
                <w:szCs w:val="28"/>
              </w:rPr>
              <w:t>7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9B630" w14:textId="389A7CC3" w:rsidR="00282024" w:rsidRPr="00F149AD" w:rsidRDefault="00A80C3C" w:rsidP="00ED0B6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29591935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складу і параметрів технічних засобів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_Toc129591935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noProof/>
                <w:webHidden/>
                <w:sz w:val="28"/>
                <w:szCs w:val="28"/>
              </w:rPr>
              <w:t>7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F2E12" w14:textId="389FC5A7" w:rsidR="00282024" w:rsidRPr="00F149AD" w:rsidRDefault="00A80C3C" w:rsidP="00ED0B6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29591936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інформаційної і програмної сумісності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_Toc129591936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noProof/>
                <w:webHidden/>
                <w:sz w:val="28"/>
                <w:szCs w:val="28"/>
              </w:rPr>
              <w:t>8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75231" w14:textId="7D4FEB06" w:rsidR="00282024" w:rsidRPr="00F149AD" w:rsidRDefault="00A80C3C" w:rsidP="00ED0B6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29591937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маркування і упаковки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_Toc129591937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noProof/>
                <w:webHidden/>
                <w:sz w:val="28"/>
                <w:szCs w:val="28"/>
              </w:rPr>
              <w:t>8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8D9C5" w14:textId="36710A75" w:rsidR="00282024" w:rsidRPr="00F149AD" w:rsidRDefault="00A80C3C" w:rsidP="00ED0B6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29591938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транспортування і зберігання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_Toc129591938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noProof/>
                <w:webHidden/>
                <w:sz w:val="28"/>
                <w:szCs w:val="28"/>
              </w:rPr>
              <w:t>8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4EB4" w14:textId="21457078" w:rsidR="00282024" w:rsidRPr="00282024" w:rsidRDefault="00A80C3C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9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имоги до програмної документації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_Toc129591939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0AA39" w14:textId="3F40CE4F" w:rsidR="00282024" w:rsidRPr="00282024" w:rsidRDefault="00A80C3C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41" w:history="1">
            <w:r w:rsidR="000D6B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тадії та етапи розробки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_Toc129591941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F58AC" w14:textId="4FCF9DB6" w:rsidR="00282024" w:rsidRPr="00282024" w:rsidRDefault="00A80C3C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42" w:history="1">
            <w:r w:rsidR="000D6B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орядок контролю і приймання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_Toc129591942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9A403" w14:textId="0272235C" w:rsidR="00282024" w:rsidRPr="00282024" w:rsidRDefault="00A80C3C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43" w:history="1">
            <w:r w:rsidR="000D6B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ібліографічний список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_Toc129591943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6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DC512" w14:textId="5735E5A6" w:rsidR="00282024" w:rsidRDefault="00282024" w:rsidP="00282024">
          <w:pPr>
            <w:spacing w:after="0" w:line="240" w:lineRule="auto"/>
          </w:pPr>
          <w:r w:rsidRPr="0028202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94A6519" w14:textId="77777777" w:rsidR="00282024" w:rsidRPr="002D07C9" w:rsidRDefault="00282024" w:rsidP="0028202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05B3D9A3" w14:textId="66F1375E" w:rsidR="00385D75" w:rsidRPr="002D07C9" w:rsidRDefault="00E80B7D">
      <w:pPr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br w:type="page"/>
      </w:r>
    </w:p>
    <w:p w14:paraId="2DE2E645" w14:textId="196EA125" w:rsidR="00385D75" w:rsidRPr="002D07C9" w:rsidRDefault="00385D75" w:rsidP="00282024">
      <w:pPr>
        <w:pStyle w:val="a3"/>
        <w:numPr>
          <w:ilvl w:val="0"/>
          <w:numId w:val="3"/>
        </w:numPr>
        <w:ind w:left="284" w:hanging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29591928"/>
      <w:r w:rsidRPr="002D07C9">
        <w:rPr>
          <w:rFonts w:ascii="Times New Roman" w:hAnsi="Times New Roman" w:cs="Times New Roman"/>
          <w:sz w:val="28"/>
          <w:szCs w:val="28"/>
        </w:rPr>
        <w:lastRenderedPageBreak/>
        <w:t>ВВЕДЕННЯ</w:t>
      </w:r>
      <w:bookmarkEnd w:id="0"/>
    </w:p>
    <w:p w14:paraId="01F7DB57" w14:textId="07C3CC4A" w:rsidR="002D07C9" w:rsidRDefault="004426C4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4426C4">
        <w:rPr>
          <w:color w:val="000000"/>
          <w:sz w:val="28"/>
          <w:szCs w:val="28"/>
          <w:lang w:val="uk-UA"/>
        </w:rPr>
        <w:t>Університети відіграють ключову роль у навчанні молоді та формуванні майбутніх професіоналів. Однак, з огляду на зростання числа студентів та складність розкладу занять, студентам дедалі важче відстежувати свої заняття та організовувати свій навчальний процес. Це може призводити до пропусків, невдалих планувань і, врешті-решт, погіршення академічних результатів.</w:t>
      </w:r>
    </w:p>
    <w:p w14:paraId="7D80EF92" w14:textId="7740A5FF" w:rsidR="004E6496" w:rsidRDefault="004E6496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Причиною виникнення розробки є </w:t>
      </w:r>
      <w:r w:rsidRPr="004E6496">
        <w:rPr>
          <w:color w:val="000000"/>
          <w:sz w:val="28"/>
          <w:szCs w:val="28"/>
          <w:lang w:val="uk-UA"/>
        </w:rPr>
        <w:t>вирішення цього проблемного питання</w:t>
      </w:r>
      <w:r>
        <w:rPr>
          <w:color w:val="000000"/>
          <w:sz w:val="28"/>
          <w:szCs w:val="28"/>
          <w:lang w:val="uk-UA"/>
        </w:rPr>
        <w:t xml:space="preserve"> та відсутність адаптивних додатків для нашого університету.</w:t>
      </w:r>
      <w:r w:rsidRPr="004E6496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</w:t>
      </w:r>
      <w:r w:rsidRPr="004E6496">
        <w:rPr>
          <w:color w:val="000000"/>
          <w:sz w:val="28"/>
          <w:szCs w:val="28"/>
          <w:lang w:val="uk-UA"/>
        </w:rPr>
        <w:t xml:space="preserve">етою цього дипломного проекту є розробка мобільного додатку для перегляду розкладу занять університету. Цей додаток буде надавати студентам зручний та легко доступний інструмент для </w:t>
      </w:r>
      <w:r>
        <w:rPr>
          <w:color w:val="000000"/>
          <w:sz w:val="28"/>
          <w:szCs w:val="28"/>
          <w:lang w:val="uk-UA"/>
        </w:rPr>
        <w:t>перегляду актуальних розкладів занять</w:t>
      </w:r>
      <w:r w:rsidRPr="004E6496">
        <w:rPr>
          <w:color w:val="000000"/>
          <w:sz w:val="28"/>
          <w:szCs w:val="28"/>
          <w:lang w:val="uk-UA"/>
        </w:rPr>
        <w:t>.</w:t>
      </w:r>
    </w:p>
    <w:p w14:paraId="062D0EBE" w14:textId="58DC7CE2" w:rsidR="004E6496" w:rsidRDefault="004E6496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4E6496">
        <w:rPr>
          <w:color w:val="000000"/>
          <w:sz w:val="28"/>
          <w:szCs w:val="28"/>
          <w:lang w:val="uk-UA"/>
        </w:rPr>
        <w:t>Основною метою проекту є спрощення процесу отримання та оновлення інформації про розклад занять університету, забезпечуючи студентам та викладачам зручний та швидкий доступ до актуальних даних.</w:t>
      </w:r>
    </w:p>
    <w:p w14:paraId="1DAFC3B8" w14:textId="63DCFD8F" w:rsidR="00AF2951" w:rsidRPr="003E48D2" w:rsidRDefault="00AF2951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Для розробки додатку будуть використані сучасні технології мобільної розробки та бази даних, що дозволить забезпечити швидку та надійну роботу програмного забезпечення.</w:t>
      </w:r>
    </w:p>
    <w:p w14:paraId="30FE479C" w14:textId="1737CFCF" w:rsidR="002D07C9" w:rsidRPr="00AF2951" w:rsidRDefault="004E6496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 xml:space="preserve">Завдяки </w:t>
      </w:r>
      <w:r w:rsidRPr="00AF2951">
        <w:rPr>
          <w:color w:val="000000"/>
          <w:sz w:val="28"/>
          <w:szCs w:val="28"/>
          <w:lang w:val="uk-UA"/>
        </w:rPr>
        <w:t>даному мобільному додатку</w:t>
      </w:r>
      <w:r w:rsidRPr="00AF2951">
        <w:rPr>
          <w:color w:val="000000"/>
          <w:sz w:val="28"/>
          <w:szCs w:val="28"/>
          <w:lang w:val="uk-UA"/>
        </w:rPr>
        <w:t xml:space="preserve">, студенти та </w:t>
      </w:r>
      <w:r w:rsidRPr="00AF2951">
        <w:rPr>
          <w:color w:val="000000"/>
          <w:sz w:val="28"/>
          <w:szCs w:val="28"/>
          <w:lang w:val="uk-UA"/>
        </w:rPr>
        <w:t xml:space="preserve">викладачі </w:t>
      </w:r>
      <w:r w:rsidRPr="00AF2951">
        <w:rPr>
          <w:color w:val="000000"/>
          <w:sz w:val="28"/>
          <w:szCs w:val="28"/>
          <w:lang w:val="uk-UA"/>
        </w:rPr>
        <w:t>університету зможуть легко та швидко отримувати актуальну інформацію про свої заняття, уникнути пропусків та незручностей, пов'язаних з некоректним або застарілим розкладом.</w:t>
      </w:r>
    </w:p>
    <w:p w14:paraId="532BFA83" w14:textId="7609F60E" w:rsidR="00AF2951" w:rsidRPr="00AF2951" w:rsidRDefault="00AF2951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 xml:space="preserve">Результатом </w:t>
      </w:r>
      <w:r w:rsidRPr="00AF2951">
        <w:rPr>
          <w:color w:val="000000"/>
          <w:sz w:val="28"/>
          <w:szCs w:val="28"/>
          <w:lang w:val="uk-UA"/>
        </w:rPr>
        <w:t xml:space="preserve">розробки </w:t>
      </w:r>
      <w:r w:rsidRPr="00AF2951">
        <w:rPr>
          <w:color w:val="000000"/>
          <w:sz w:val="28"/>
          <w:szCs w:val="28"/>
          <w:lang w:val="uk-UA"/>
        </w:rPr>
        <w:t>буде функціональний мобільний додаток, який зробить процес отримання та оновлення розкладу занять університету зручним та ефективним для всіх користувачів.</w:t>
      </w:r>
    </w:p>
    <w:p w14:paraId="77315BB6" w14:textId="60F62841" w:rsidR="00AF2951" w:rsidRPr="00AF2951" w:rsidRDefault="00AF2951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Програмний продукт може використовуватися у вищих навчальних закладах.</w:t>
      </w:r>
    </w:p>
    <w:p w14:paraId="7FD16878" w14:textId="1FA1C659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1C42F676" w14:textId="4FF5D433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4DA7F5F" w14:textId="6D5526FE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76C5C30D" w14:textId="1BD8AF67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EA743E8" w14:textId="012B72F7" w:rsidR="007E7260" w:rsidRDefault="007E7260">
      <w:pPr>
        <w:rPr>
          <w:rFonts w:ascii="Times New Roman" w:hAnsi="Times New Roman" w:cs="Times New Roman"/>
          <w:sz w:val="28"/>
          <w:szCs w:val="28"/>
        </w:rPr>
      </w:pPr>
    </w:p>
    <w:p w14:paraId="23F0823A" w14:textId="513DBB5B" w:rsidR="002D07C9" w:rsidRPr="002D07C9" w:rsidRDefault="002D07C9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29591929"/>
      <w:r>
        <w:rPr>
          <w:rFonts w:ascii="Times New Roman" w:hAnsi="Times New Roman" w:cs="Times New Roman"/>
          <w:sz w:val="28"/>
          <w:szCs w:val="28"/>
        </w:rPr>
        <w:lastRenderedPageBreak/>
        <w:t>ПІДСТАВА ДЛЯ РОЗРОБКИ</w:t>
      </w:r>
      <w:bookmarkEnd w:id="1"/>
    </w:p>
    <w:p w14:paraId="4501F99D" w14:textId="547C4C12" w:rsidR="002D07C9" w:rsidRPr="000D6BCF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r w:rsidRPr="000D6BCF">
        <w:rPr>
          <w:rFonts w:ascii="Times New Roman" w:eastAsia="MS Mincho" w:hAnsi="Times New Roman" w:cs="Times New Roman"/>
        </w:rPr>
        <w:t xml:space="preserve">Підставою для розробки є наказ № </w:t>
      </w:r>
      <w:r>
        <w:rPr>
          <w:rFonts w:ascii="Times New Roman" w:eastAsia="MS Mincho" w:hAnsi="Times New Roman" w:cs="Times New Roman"/>
        </w:rPr>
        <w:t>1209</w:t>
      </w:r>
      <w:r w:rsidRPr="000D6BCF">
        <w:rPr>
          <w:rFonts w:ascii="Times New Roman" w:eastAsia="MS Mincho" w:hAnsi="Times New Roman" w:cs="Times New Roman"/>
        </w:rPr>
        <w:t xml:space="preserve">ст. «Про призначення керівників та затвердження тем </w:t>
      </w:r>
      <w:r>
        <w:rPr>
          <w:rFonts w:ascii="Times New Roman" w:eastAsia="MS Mincho" w:hAnsi="Times New Roman" w:cs="Times New Roman"/>
        </w:rPr>
        <w:t>бакалаврських робіт</w:t>
      </w:r>
      <w:r w:rsidRPr="000D6BCF">
        <w:rPr>
          <w:rFonts w:ascii="Times New Roman" w:eastAsia="MS Mincho" w:hAnsi="Times New Roman" w:cs="Times New Roman"/>
        </w:rPr>
        <w:t xml:space="preserve">» від </w:t>
      </w:r>
      <w:r>
        <w:rPr>
          <w:rFonts w:ascii="Times New Roman" w:eastAsia="MS Mincho" w:hAnsi="Times New Roman" w:cs="Times New Roman"/>
        </w:rPr>
        <w:t>07</w:t>
      </w:r>
      <w:r w:rsidRPr="000D6BCF">
        <w:rPr>
          <w:rFonts w:ascii="Times New Roman" w:eastAsia="MS Mincho" w:hAnsi="Times New Roman" w:cs="Times New Roman"/>
        </w:rPr>
        <w:t>.</w:t>
      </w:r>
      <w:r>
        <w:rPr>
          <w:rFonts w:ascii="Times New Roman" w:eastAsia="MS Mincho" w:hAnsi="Times New Roman" w:cs="Times New Roman"/>
        </w:rPr>
        <w:t>12</w:t>
      </w:r>
      <w:r w:rsidRPr="000D6BCF">
        <w:rPr>
          <w:rFonts w:ascii="Times New Roman" w:eastAsia="MS Mincho" w:hAnsi="Times New Roman" w:cs="Times New Roman"/>
        </w:rPr>
        <w:t>.20</w:t>
      </w:r>
      <w:r>
        <w:rPr>
          <w:rFonts w:ascii="Times New Roman" w:eastAsia="MS Mincho" w:hAnsi="Times New Roman" w:cs="Times New Roman"/>
        </w:rPr>
        <w:t>22</w:t>
      </w:r>
      <w:r w:rsidRPr="000D6BCF">
        <w:rPr>
          <w:rFonts w:ascii="Times New Roman" w:eastAsia="MS Mincho" w:hAnsi="Times New Roman" w:cs="Times New Roman"/>
        </w:rPr>
        <w:t xml:space="preserve">р. затверджений ректором </w:t>
      </w:r>
      <w:r>
        <w:rPr>
          <w:rFonts w:ascii="Times New Roman" w:eastAsia="MS Mincho" w:hAnsi="Times New Roman" w:cs="Times New Roman"/>
        </w:rPr>
        <w:t>Українського державного університету науки та технологій</w:t>
      </w:r>
      <w:r w:rsidRPr="000D6BCF">
        <w:rPr>
          <w:rFonts w:ascii="Times New Roman" w:eastAsia="MS Mincho" w:hAnsi="Times New Roman" w:cs="Times New Roman"/>
        </w:rPr>
        <w:t xml:space="preserve"> </w:t>
      </w:r>
      <w:proofErr w:type="spellStart"/>
      <w:r w:rsidRPr="000D6BCF">
        <w:rPr>
          <w:rFonts w:ascii="Times New Roman" w:eastAsia="MS Mincho" w:hAnsi="Times New Roman" w:cs="Times New Roman"/>
        </w:rPr>
        <w:t>д.т.н</w:t>
      </w:r>
      <w:proofErr w:type="spellEnd"/>
      <w:r w:rsidRPr="000D6BCF">
        <w:rPr>
          <w:rFonts w:ascii="Times New Roman" w:eastAsia="MS Mincho" w:hAnsi="Times New Roman" w:cs="Times New Roman"/>
        </w:rPr>
        <w:t xml:space="preserve">., проф. </w:t>
      </w:r>
      <w:proofErr w:type="spellStart"/>
      <w:r w:rsidRPr="000D6BCF">
        <w:rPr>
          <w:rFonts w:ascii="Times New Roman" w:eastAsia="MS Mincho" w:hAnsi="Times New Roman" w:cs="Times New Roman"/>
        </w:rPr>
        <w:t>Пшінько</w:t>
      </w:r>
      <w:proofErr w:type="spellEnd"/>
      <w:r w:rsidRPr="000D6BCF">
        <w:rPr>
          <w:rFonts w:ascii="Times New Roman" w:eastAsia="MS Mincho" w:hAnsi="Times New Roman" w:cs="Times New Roman"/>
        </w:rPr>
        <w:t xml:space="preserve"> О.М. Тема проекту «</w:t>
      </w:r>
      <w:r>
        <w:rPr>
          <w:rFonts w:ascii="Times New Roman" w:eastAsia="MS Mincho" w:hAnsi="Times New Roman" w:cs="Times New Roman"/>
        </w:rPr>
        <w:t>Розробка мобільного додатку для перегляду розкладу університету</w:t>
      </w:r>
      <w:r w:rsidRPr="000D6BCF">
        <w:rPr>
          <w:rFonts w:ascii="Times New Roman" w:eastAsia="MS Mincho" w:hAnsi="Times New Roman" w:cs="Times New Roman"/>
        </w:rPr>
        <w:t xml:space="preserve">», керівник дипломного проекту </w:t>
      </w:r>
      <w:r w:rsidR="00242129">
        <w:rPr>
          <w:rFonts w:ascii="Times New Roman" w:eastAsia="MS Mincho" w:hAnsi="Times New Roman" w:cs="Times New Roman"/>
        </w:rPr>
        <w:t>доц.</w:t>
      </w:r>
      <w:r w:rsidRPr="000D6BCF">
        <w:rPr>
          <w:rFonts w:ascii="Times New Roman" w:eastAsia="MS Mincho" w:hAnsi="Times New Roman" w:cs="Times New Roman"/>
        </w:rPr>
        <w:t xml:space="preserve"> кафедри «Комп’ютерні інформаційні технології» </w:t>
      </w:r>
      <w:r w:rsidR="00242129">
        <w:rPr>
          <w:rFonts w:ascii="Times New Roman" w:eastAsia="MS Mincho" w:hAnsi="Times New Roman" w:cs="Times New Roman"/>
        </w:rPr>
        <w:t>Жеваго О.О.</w:t>
      </w:r>
    </w:p>
    <w:p w14:paraId="48DFCE28" w14:textId="77777777" w:rsidR="000D6BCF" w:rsidRDefault="000D6BCF">
      <w:pPr>
        <w:rPr>
          <w:rFonts w:ascii="Times New Roman" w:hAnsi="Times New Roman" w:cs="Times New Roman"/>
          <w:sz w:val="28"/>
          <w:szCs w:val="28"/>
        </w:rPr>
      </w:pPr>
      <w:bookmarkStart w:id="2" w:name="_Toc12959193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82CBD" w14:textId="1EDABF0B" w:rsidR="00AF2951" w:rsidRDefault="002D07C9" w:rsidP="00AF2951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>ПРИЗНАЧЕННЯ РОЗРОБКИ</w:t>
      </w:r>
      <w:bookmarkEnd w:id="2"/>
    </w:p>
    <w:p w14:paraId="7E870251" w14:textId="45905FC5" w:rsidR="00AF2951" w:rsidRPr="00AF2951" w:rsidRDefault="00AF2951" w:rsidP="00AF2951">
      <w:pPr>
        <w:pStyle w:val="a3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421135048"/>
      <w:bookmarkStart w:id="4" w:name="_Toc421171969"/>
      <w:bookmarkStart w:id="5" w:name="_Toc421172494"/>
      <w:r w:rsidRPr="00AF2951">
        <w:rPr>
          <w:rFonts w:ascii="Times New Roman" w:hAnsi="Times New Roman" w:cs="Times New Roman"/>
          <w:sz w:val="28"/>
          <w:szCs w:val="28"/>
        </w:rPr>
        <w:t>3</w:t>
      </w:r>
      <w:r w:rsidRPr="00AF2951">
        <w:rPr>
          <w:rFonts w:ascii="Times New Roman" w:hAnsi="Times New Roman" w:cs="Times New Roman"/>
          <w:sz w:val="28"/>
          <w:szCs w:val="28"/>
        </w:rPr>
        <w:t>.1 Функціональне призначення</w:t>
      </w:r>
      <w:bookmarkEnd w:id="3"/>
      <w:bookmarkEnd w:id="4"/>
      <w:bookmarkEnd w:id="5"/>
    </w:p>
    <w:p w14:paraId="1C70D829" w14:textId="2E0F8CA2" w:rsidR="00AF2951" w:rsidRPr="00AF2951" w:rsidRDefault="00AF2951" w:rsidP="00AF2951">
      <w:pPr>
        <w:pStyle w:val="23"/>
        <w:ind w:firstLine="567"/>
        <w:rPr>
          <w:rFonts w:ascii="Times New Roman" w:hAnsi="Times New Roman" w:cs="Times New Roman"/>
        </w:rPr>
      </w:pPr>
      <w:r w:rsidRPr="00AF2951">
        <w:rPr>
          <w:rFonts w:ascii="Times New Roman" w:eastAsia="MS Mincho" w:hAnsi="Times New Roman" w:cs="Times New Roman"/>
        </w:rPr>
        <w:t xml:space="preserve">Програмний комплекс призначений для </w:t>
      </w:r>
      <w:r w:rsidR="006327D5">
        <w:rPr>
          <w:rFonts w:ascii="Times New Roman" w:eastAsia="MS Mincho" w:hAnsi="Times New Roman" w:cs="Times New Roman"/>
        </w:rPr>
        <w:t>перегляду доступних розкладів занять для студентів та викладачів, а саме розкладів занять та модульних контролів.</w:t>
      </w:r>
    </w:p>
    <w:p w14:paraId="302164C1" w14:textId="791543A1" w:rsidR="00AF2951" w:rsidRPr="00AF2951" w:rsidRDefault="00AF2951" w:rsidP="00AF2951">
      <w:pPr>
        <w:pStyle w:val="3"/>
        <w:ind w:firstLine="567"/>
      </w:pPr>
      <w:bookmarkStart w:id="6" w:name="_Toc421135049"/>
      <w:bookmarkStart w:id="7" w:name="_Toc421171970"/>
      <w:bookmarkStart w:id="8" w:name="_Toc421172495"/>
      <w:r w:rsidRPr="00AF2951">
        <w:t>3.</w:t>
      </w:r>
      <w:r w:rsidRPr="00AF2951">
        <w:t>2 Експлуатаційне призначення</w:t>
      </w:r>
      <w:bookmarkEnd w:id="6"/>
      <w:bookmarkEnd w:id="7"/>
      <w:bookmarkEnd w:id="8"/>
    </w:p>
    <w:p w14:paraId="0C22FB03" w14:textId="77777777" w:rsidR="00AF2951" w:rsidRPr="00AF2951" w:rsidRDefault="00AF2951" w:rsidP="00AF2951">
      <w:pPr>
        <w:pStyle w:val="23"/>
        <w:ind w:firstLine="567"/>
        <w:rPr>
          <w:rFonts w:ascii="Times New Roman" w:hAnsi="Times New Roman" w:cs="Times New Roman"/>
        </w:rPr>
      </w:pPr>
      <w:r w:rsidRPr="00AF2951">
        <w:rPr>
          <w:rFonts w:ascii="Times New Roman" w:hAnsi="Times New Roman" w:cs="Times New Roman"/>
        </w:rPr>
        <w:t>Експлуатаційне призначення програмного продукту:</w:t>
      </w:r>
    </w:p>
    <w:p w14:paraId="35044CBA" w14:textId="3CBD3ACD" w:rsidR="00AF2951" w:rsidRPr="00AF2951" w:rsidRDefault="006327D5" w:rsidP="006327D5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зручний доступ до розкладів</w:t>
      </w:r>
      <w:r w:rsidR="00AF2951" w:rsidRPr="00AF2951">
        <w:rPr>
          <w:rFonts w:ascii="Times New Roman" w:hAnsi="Times New Roman" w:cs="Times New Roman"/>
        </w:rPr>
        <w:t>;</w:t>
      </w:r>
    </w:p>
    <w:p w14:paraId="01003C9D" w14:textId="339720FD" w:rsidR="00AF2951" w:rsidRPr="00AF2951" w:rsidRDefault="006327D5" w:rsidP="006327D5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актуальність і точність</w:t>
      </w:r>
      <w:r w:rsidR="00AF2951" w:rsidRPr="00AF2951">
        <w:rPr>
          <w:rFonts w:ascii="Times New Roman" w:hAnsi="Times New Roman" w:cs="Times New Roman"/>
        </w:rPr>
        <w:t xml:space="preserve">; </w:t>
      </w:r>
    </w:p>
    <w:p w14:paraId="0121F9A1" w14:textId="5B5297EF" w:rsidR="00AF2951" w:rsidRPr="00AF2951" w:rsidRDefault="006327D5" w:rsidP="006327D5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6327D5">
        <w:rPr>
          <w:rFonts w:ascii="Times New Roman" w:hAnsi="Times New Roman" w:cs="Times New Roman"/>
        </w:rPr>
        <w:t>инхронізація з</w:t>
      </w:r>
      <w:r>
        <w:rPr>
          <w:rFonts w:ascii="Times New Roman" w:hAnsi="Times New Roman" w:cs="Times New Roman"/>
        </w:rPr>
        <w:t xml:space="preserve"> офіційним сайтом університету</w:t>
      </w:r>
      <w:r w:rsidR="00AF2951" w:rsidRPr="00AF2951">
        <w:rPr>
          <w:rFonts w:ascii="Times New Roman" w:hAnsi="Times New Roman" w:cs="Times New Roman"/>
        </w:rPr>
        <w:t>.</w:t>
      </w:r>
    </w:p>
    <w:p w14:paraId="73130819" w14:textId="0F723783" w:rsidR="003E48D2" w:rsidRDefault="003E48D2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8D1A7C" w14:textId="77777777" w:rsidR="00AF2951" w:rsidRDefault="00AF2951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922317" w14:textId="77777777" w:rsidR="00AF2951" w:rsidRDefault="00AF2951">
      <w:pPr>
        <w:rPr>
          <w:rFonts w:ascii="Times New Roman" w:hAnsi="Times New Roman" w:cs="Times New Roman"/>
          <w:sz w:val="28"/>
          <w:szCs w:val="28"/>
        </w:rPr>
      </w:pPr>
      <w:bookmarkStart w:id="9" w:name="_Toc12959193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C698F" w14:textId="073BA769" w:rsidR="002D07C9" w:rsidRDefault="003E48D2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E48D2">
        <w:rPr>
          <w:rFonts w:ascii="Times New Roman" w:hAnsi="Times New Roman" w:cs="Times New Roman"/>
          <w:sz w:val="28"/>
          <w:szCs w:val="28"/>
        </w:rPr>
        <w:lastRenderedPageBreak/>
        <w:t>ВИМОГИ ДО ПРОГРАМИ</w:t>
      </w:r>
      <w:bookmarkEnd w:id="9"/>
    </w:p>
    <w:p w14:paraId="270E2338" w14:textId="4F42CA59" w:rsidR="003E48D2" w:rsidRDefault="003E48D2" w:rsidP="00282024">
      <w:pPr>
        <w:pStyle w:val="a3"/>
        <w:numPr>
          <w:ilvl w:val="1"/>
          <w:numId w:val="3"/>
        </w:numPr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29591932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функціональних характеристик</w:t>
      </w:r>
      <w:bookmarkEnd w:id="10"/>
    </w:p>
    <w:p w14:paraId="50599A6A" w14:textId="35FAB088" w:rsidR="00497F2C" w:rsidRDefault="00497F2C" w:rsidP="00497F2C">
      <w:pPr>
        <w:ind w:left="567"/>
        <w:outlineLvl w:val="1"/>
        <w:rPr>
          <w:rFonts w:ascii="Times New Roman" w:hAnsi="Times New Roman" w:cs="Times New Roman"/>
          <w:sz w:val="28"/>
          <w:szCs w:val="28"/>
        </w:rPr>
      </w:pPr>
      <w:r w:rsidRPr="00497F2C">
        <w:rPr>
          <w:rFonts w:ascii="Times New Roman" w:hAnsi="Times New Roman" w:cs="Times New Roman"/>
          <w:sz w:val="28"/>
          <w:szCs w:val="28"/>
        </w:rPr>
        <w:t>Вимоги до функціональних характеристик наступні:</w:t>
      </w:r>
    </w:p>
    <w:p w14:paraId="01E755CB" w14:textId="7A6D7CB9" w:rsidR="00497F2C" w:rsidRPr="00AF2951" w:rsidRDefault="00497F2C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отримання інформації про розклади з офіційного сайту університету</w:t>
      </w:r>
      <w:r w:rsidRPr="00AF2951">
        <w:rPr>
          <w:rFonts w:ascii="Times New Roman" w:hAnsi="Times New Roman" w:cs="Times New Roman"/>
        </w:rPr>
        <w:t>;</w:t>
      </w:r>
    </w:p>
    <w:p w14:paraId="22D2F489" w14:textId="55FA2947" w:rsidR="00497F2C" w:rsidRPr="00AF2951" w:rsidRDefault="00497F2C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відображення списку доступних розкладів</w:t>
      </w:r>
      <w:r w:rsidRPr="00AF2951">
        <w:rPr>
          <w:rFonts w:ascii="Times New Roman" w:hAnsi="Times New Roman" w:cs="Times New Roman"/>
        </w:rPr>
        <w:t xml:space="preserve">; </w:t>
      </w:r>
    </w:p>
    <w:p w14:paraId="6D53216D" w14:textId="1AFCD959" w:rsidR="00497F2C" w:rsidRDefault="00497F2C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відображення обраного розкладу занять для групи;</w:t>
      </w:r>
    </w:p>
    <w:p w14:paraId="59A93AB1" w14:textId="712AEA92" w:rsidR="00497F2C" w:rsidRDefault="00497F2C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відображення обраного розкладу занять для викладача;</w:t>
      </w:r>
    </w:p>
    <w:p w14:paraId="7A82BC02" w14:textId="45F0AA14" w:rsidR="00497F2C" w:rsidRDefault="00497F2C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відображення обраного розкладу </w:t>
      </w:r>
      <w:r>
        <w:rPr>
          <w:rFonts w:ascii="Times New Roman" w:hAnsi="Times New Roman" w:cs="Times New Roman"/>
        </w:rPr>
        <w:t xml:space="preserve">МК </w:t>
      </w:r>
      <w:r>
        <w:rPr>
          <w:rFonts w:ascii="Times New Roman" w:hAnsi="Times New Roman" w:cs="Times New Roman"/>
        </w:rPr>
        <w:t>для групи</w:t>
      </w:r>
      <w:r>
        <w:rPr>
          <w:rFonts w:ascii="Times New Roman" w:hAnsi="Times New Roman" w:cs="Times New Roman"/>
        </w:rPr>
        <w:t>;</w:t>
      </w:r>
    </w:p>
    <w:p w14:paraId="10CF447A" w14:textId="58F55FA1" w:rsidR="00497F2C" w:rsidRDefault="00497F2C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відображення обраного розкладу </w:t>
      </w:r>
      <w:r>
        <w:rPr>
          <w:rFonts w:ascii="Times New Roman" w:hAnsi="Times New Roman" w:cs="Times New Roman"/>
        </w:rPr>
        <w:t>МК</w:t>
      </w:r>
      <w:r>
        <w:rPr>
          <w:rFonts w:ascii="Times New Roman" w:hAnsi="Times New Roman" w:cs="Times New Roman"/>
        </w:rPr>
        <w:t xml:space="preserve"> для викладача</w:t>
      </w:r>
      <w:r>
        <w:rPr>
          <w:rFonts w:ascii="Times New Roman" w:hAnsi="Times New Roman" w:cs="Times New Roman"/>
        </w:rPr>
        <w:t>.</w:t>
      </w:r>
    </w:p>
    <w:p w14:paraId="5862893D" w14:textId="45635497" w:rsidR="00497F2C" w:rsidRDefault="00497F2C" w:rsidP="00497F2C">
      <w:pPr>
        <w:pStyle w:val="23"/>
        <w:numPr>
          <w:ilvl w:val="2"/>
          <w:numId w:val="3"/>
        </w:numPr>
        <w:tabs>
          <w:tab w:val="left" w:pos="1276"/>
        </w:tabs>
        <w:ind w:left="567" w:firstLine="0"/>
        <w:rPr>
          <w:rFonts w:ascii="Times New Roman" w:hAnsi="Times New Roman" w:cs="Times New Roman"/>
        </w:rPr>
      </w:pPr>
      <w:r w:rsidRPr="00497F2C">
        <w:rPr>
          <w:rFonts w:ascii="Times New Roman" w:hAnsi="Times New Roman" w:cs="Times New Roman"/>
        </w:rPr>
        <w:t>Вимоги до вхідних даних</w:t>
      </w:r>
    </w:p>
    <w:p w14:paraId="0EB102D2" w14:textId="2A03F852" w:rsidR="00497F2C" w:rsidRDefault="00497F2C" w:rsidP="00497F2C">
      <w:pPr>
        <w:pStyle w:val="23"/>
        <w:tabs>
          <w:tab w:val="left" w:pos="1276"/>
        </w:tabs>
        <w:ind w:left="56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Вхідними даними програми, що розробляється є:</w:t>
      </w:r>
    </w:p>
    <w:p w14:paraId="066A9071" w14:textId="33BB0A7C" w:rsidR="00497F2C" w:rsidRPr="00AF2951" w:rsidRDefault="00497F2C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доступних розкладів з сайту </w:t>
      </w:r>
      <w:r w:rsidR="00A82A46" w:rsidRPr="00A82A46">
        <w:rPr>
          <w:rFonts w:ascii="Times New Roman" w:hAnsi="Times New Roman" w:cs="Times New Roman"/>
        </w:rPr>
        <w:t>ust.edu.ua</w:t>
      </w:r>
      <w:r w:rsidRPr="00AF2951">
        <w:rPr>
          <w:rFonts w:ascii="Times New Roman" w:hAnsi="Times New Roman" w:cs="Times New Roman"/>
        </w:rPr>
        <w:t>;</w:t>
      </w:r>
    </w:p>
    <w:p w14:paraId="755A3DF3" w14:textId="21F6E710" w:rsidR="00497F2C" w:rsidRPr="00A82A46" w:rsidRDefault="00A82A46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обраний розклад у форматі </w:t>
      </w:r>
      <w:r w:rsidRPr="00A82A46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xls</w:t>
      </w:r>
      <w:proofErr w:type="spellEnd"/>
      <w:r w:rsidR="00497F2C" w:rsidRPr="00AF2951">
        <w:rPr>
          <w:rFonts w:ascii="Times New Roman" w:hAnsi="Times New Roman" w:cs="Times New Roman"/>
        </w:rPr>
        <w:t xml:space="preserve">; </w:t>
      </w:r>
    </w:p>
    <w:p w14:paraId="475DD706" w14:textId="45B455F5" w:rsidR="00497F2C" w:rsidRDefault="00497F2C" w:rsidP="00497F2C">
      <w:pPr>
        <w:pStyle w:val="23"/>
        <w:numPr>
          <w:ilvl w:val="2"/>
          <w:numId w:val="3"/>
        </w:numPr>
        <w:tabs>
          <w:tab w:val="left" w:pos="567"/>
          <w:tab w:val="left" w:pos="1276"/>
        </w:tabs>
        <w:ind w:left="56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 до вихідних даних</w:t>
      </w:r>
    </w:p>
    <w:p w14:paraId="32527717" w14:textId="7E7E2590" w:rsidR="00A82A46" w:rsidRPr="00A82A46" w:rsidRDefault="00A82A46" w:rsidP="00A82A46">
      <w:pPr>
        <w:pStyle w:val="23"/>
        <w:tabs>
          <w:tab w:val="left" w:pos="567"/>
          <w:tab w:val="left" w:pos="1276"/>
        </w:tabs>
        <w:ind w:left="567" w:firstLine="0"/>
        <w:rPr>
          <w:rFonts w:ascii="Times New Roman" w:hAnsi="Times New Roman" w:cs="Times New Roman"/>
        </w:rPr>
      </w:pPr>
      <w:r w:rsidRPr="00A82A46">
        <w:rPr>
          <w:rFonts w:ascii="Times New Roman" w:hAnsi="Times New Roman" w:cs="Times New Roman"/>
        </w:rPr>
        <w:t xml:space="preserve">Результатом роботи програми є наступні вихідні </w:t>
      </w:r>
      <w:r>
        <w:rPr>
          <w:rFonts w:ascii="Times New Roman" w:hAnsi="Times New Roman" w:cs="Times New Roman"/>
        </w:rPr>
        <w:t>дані:</w:t>
      </w:r>
    </w:p>
    <w:p w14:paraId="7C50FE4A" w14:textId="20A6B149" w:rsidR="00A82A46" w:rsidRPr="00A82A46" w:rsidRDefault="00A82A46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 даних обраних розкладів</w:t>
      </w:r>
      <w:r w:rsidRPr="00AF2951">
        <w:rPr>
          <w:rFonts w:ascii="Times New Roman" w:hAnsi="Times New Roman" w:cs="Times New Roman"/>
        </w:rPr>
        <w:t>;</w:t>
      </w:r>
    </w:p>
    <w:p w14:paraId="5FFA3DFB" w14:textId="72807762" w:rsidR="003E48D2" w:rsidRDefault="003E48D2" w:rsidP="00282024">
      <w:pPr>
        <w:pStyle w:val="a3"/>
        <w:numPr>
          <w:ilvl w:val="1"/>
          <w:numId w:val="3"/>
        </w:numPr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29591933"/>
      <w:r w:rsidRPr="002E255F"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11"/>
    </w:p>
    <w:p w14:paraId="0F4BF12A" w14:textId="77777777" w:rsidR="00A82A46" w:rsidRDefault="00A82A46" w:rsidP="00A82A46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4453B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моги до надійності наступні:</w:t>
      </w:r>
    </w:p>
    <w:p w14:paraId="6F6F9D1D" w14:textId="77777777" w:rsidR="00A82A46" w:rsidRPr="002E255F" w:rsidRDefault="00A82A46" w:rsidP="00A82A46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з</w:t>
      </w:r>
      <w:r w:rsidRPr="002E255F">
        <w:rPr>
          <w:szCs w:val="24"/>
          <w:lang w:val="uk-UA"/>
        </w:rPr>
        <w:t>абезпечення стійкості функціонування систем протягом тривалого часу без відмов або помилок;</w:t>
      </w:r>
    </w:p>
    <w:p w14:paraId="27EB5EF8" w14:textId="77777777" w:rsidR="00A82A46" w:rsidRPr="002E255F" w:rsidRDefault="00A82A46" w:rsidP="00A82A46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к</w:t>
      </w:r>
      <w:r w:rsidRPr="002E255F">
        <w:rPr>
          <w:szCs w:val="24"/>
          <w:lang w:val="uk-UA"/>
        </w:rPr>
        <w:t>онтроль вхідної та вихідної інформації для запобігання витоку конференційної інформації або введення недостовірної інформації;</w:t>
      </w:r>
    </w:p>
    <w:p w14:paraId="0BA70645" w14:textId="77777777" w:rsidR="00A82A46" w:rsidRPr="002E255F" w:rsidRDefault="00A82A46" w:rsidP="00A82A46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швидкість</w:t>
      </w:r>
      <w:r w:rsidRPr="002E255F">
        <w:rPr>
          <w:szCs w:val="24"/>
          <w:lang w:val="uk-UA"/>
        </w:rPr>
        <w:t xml:space="preserve"> відновлення після відмови повинна бути якомога швидшою для запобігання негативного впливу на навчальний процес;</w:t>
      </w:r>
    </w:p>
    <w:p w14:paraId="21A8450F" w14:textId="77777777" w:rsidR="00A82A46" w:rsidRPr="002E255F" w:rsidRDefault="00A82A46" w:rsidP="00A82A46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захист</w:t>
      </w:r>
      <w:r w:rsidRPr="002E255F">
        <w:rPr>
          <w:szCs w:val="24"/>
          <w:lang w:val="uk-UA"/>
        </w:rPr>
        <w:t xml:space="preserve"> від несанкціонованого доступу до системи з метою запобігання крадіжок даних або негативних наслідків для користувачів;</w:t>
      </w:r>
    </w:p>
    <w:p w14:paraId="4F6E0892" w14:textId="77777777" w:rsidR="00A82A46" w:rsidRPr="002E255F" w:rsidRDefault="00A82A46" w:rsidP="00A82A46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захист</w:t>
      </w:r>
      <w:r w:rsidRPr="002E255F">
        <w:rPr>
          <w:szCs w:val="24"/>
          <w:lang w:val="uk-UA"/>
        </w:rPr>
        <w:t xml:space="preserve"> від копіювання програмного забезпечення для запобігання його несанкціонованого використання та збереження ліцензійної чистоти;</w:t>
      </w:r>
    </w:p>
    <w:p w14:paraId="4B4BA4C0" w14:textId="77777777" w:rsidR="00A82A46" w:rsidRPr="002E255F" w:rsidRDefault="00A82A46" w:rsidP="00A82A46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наявність</w:t>
      </w:r>
      <w:r w:rsidRPr="002E255F">
        <w:rPr>
          <w:szCs w:val="24"/>
          <w:lang w:val="uk-UA"/>
        </w:rPr>
        <w:t xml:space="preserve"> архівної копії тексту програми на зовнішньому носії;</w:t>
      </w:r>
    </w:p>
    <w:p w14:paraId="2FFC402E" w14:textId="77777777" w:rsidR="00A82A46" w:rsidRPr="004F56EF" w:rsidRDefault="00A82A46" w:rsidP="00A82A46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наявність</w:t>
      </w:r>
      <w:r w:rsidRPr="002E255F">
        <w:rPr>
          <w:szCs w:val="24"/>
          <w:lang w:val="uk-UA"/>
        </w:rPr>
        <w:t xml:space="preserve"> резервної копії бази даних на зовнішньому носії.</w:t>
      </w:r>
    </w:p>
    <w:p w14:paraId="4570D320" w14:textId="77777777" w:rsidR="00A82A46" w:rsidRPr="002E255F" w:rsidRDefault="00A82A46" w:rsidP="00A82A46">
      <w:pPr>
        <w:pStyle w:val="a3"/>
        <w:ind w:left="1140"/>
        <w:outlineLvl w:val="1"/>
        <w:rPr>
          <w:rFonts w:ascii="Times New Roman" w:hAnsi="Times New Roman" w:cs="Times New Roman"/>
          <w:sz w:val="28"/>
          <w:szCs w:val="28"/>
        </w:rPr>
      </w:pPr>
    </w:p>
    <w:p w14:paraId="6213454A" w14:textId="76CD0566" w:rsidR="003E48D2" w:rsidRDefault="003E48D2" w:rsidP="007E7260">
      <w:pPr>
        <w:pStyle w:val="a3"/>
        <w:numPr>
          <w:ilvl w:val="1"/>
          <w:numId w:val="3"/>
        </w:numPr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29591934"/>
      <w:r w:rsidRPr="002E255F"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12"/>
    </w:p>
    <w:p w14:paraId="325505A7" w14:textId="4CEA99D1" w:rsidR="00A82A46" w:rsidRPr="00B52D5A" w:rsidRDefault="00B52D5A" w:rsidP="00B52D5A">
      <w:pPr>
        <w:ind w:left="567"/>
        <w:outlineLvl w:val="1"/>
        <w:rPr>
          <w:rFonts w:ascii="Times New Roman" w:hAnsi="Times New Roman" w:cs="Times New Roman"/>
          <w:sz w:val="28"/>
          <w:szCs w:val="28"/>
        </w:rPr>
      </w:pPr>
      <w:r w:rsidRPr="00B52D5A">
        <w:rPr>
          <w:rFonts w:ascii="Times New Roman" w:hAnsi="Times New Roman" w:cs="Times New Roman"/>
          <w:sz w:val="28"/>
          <w:szCs w:val="28"/>
        </w:rPr>
        <w:t>Умови експлуатації повинні включати наступне:</w:t>
      </w:r>
    </w:p>
    <w:p w14:paraId="3950AFAD" w14:textId="31B7281B" w:rsidR="00B52D5A" w:rsidRPr="00B52D5A" w:rsidRDefault="00B52D5A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52D5A">
        <w:rPr>
          <w:rFonts w:ascii="Times New Roman" w:hAnsi="Times New Roman" w:cs="Times New Roman"/>
          <w:sz w:val="28"/>
          <w:szCs w:val="28"/>
        </w:rPr>
        <w:t xml:space="preserve">Мобільний пристрій: Додаток призначений для використання на мобільних пристроях, таких як смартфони або планшети. Користувачі повинні мати доступ до сумісного мобільного пристрою та оперативної системи, яка підтримує додаток (наприклад, </w:t>
      </w:r>
      <w:proofErr w:type="spellStart"/>
      <w:r w:rsidRPr="00B52D5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52D5A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B52D5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52D5A">
        <w:rPr>
          <w:rFonts w:ascii="Times New Roman" w:hAnsi="Times New Roman" w:cs="Times New Roman"/>
          <w:sz w:val="28"/>
          <w:szCs w:val="28"/>
        </w:rPr>
        <w:t>).</w:t>
      </w:r>
    </w:p>
    <w:p w14:paraId="5A5BDB8F" w14:textId="460830A5" w:rsidR="00B52D5A" w:rsidRPr="00B52D5A" w:rsidRDefault="00B52D5A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52D5A">
        <w:rPr>
          <w:rFonts w:ascii="Times New Roman" w:hAnsi="Times New Roman" w:cs="Times New Roman"/>
          <w:sz w:val="28"/>
          <w:szCs w:val="28"/>
        </w:rPr>
        <w:t>Інтернет-підключення: Для коректної роботи додатка необхідне постійне або періодичне інтернет-підключення. Додаток може синхронізувати дані з сервером університету або оновлювати розклад занять, тому доступ до Інтернету є необхідним.</w:t>
      </w:r>
    </w:p>
    <w:p w14:paraId="3735BB31" w14:textId="0691E0CB" w:rsidR="00B52D5A" w:rsidRPr="00B52D5A" w:rsidRDefault="00B52D5A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52D5A">
        <w:rPr>
          <w:rFonts w:ascii="Times New Roman" w:hAnsi="Times New Roman" w:cs="Times New Roman"/>
          <w:sz w:val="28"/>
          <w:szCs w:val="28"/>
        </w:rPr>
        <w:t xml:space="preserve">Авторизація: Користувачі повинні мати особистий обліковий запис або </w:t>
      </w:r>
      <w:proofErr w:type="spellStart"/>
      <w:r w:rsidRPr="00B52D5A">
        <w:rPr>
          <w:rFonts w:ascii="Times New Roman" w:hAnsi="Times New Roman" w:cs="Times New Roman"/>
          <w:sz w:val="28"/>
          <w:szCs w:val="28"/>
        </w:rPr>
        <w:t>залогінитися</w:t>
      </w:r>
      <w:proofErr w:type="spellEnd"/>
      <w:r w:rsidRPr="00B52D5A">
        <w:rPr>
          <w:rFonts w:ascii="Times New Roman" w:hAnsi="Times New Roman" w:cs="Times New Roman"/>
          <w:sz w:val="28"/>
          <w:szCs w:val="28"/>
        </w:rPr>
        <w:t xml:space="preserve"> за допомогою своїх ідентифікаційних даних університетської системи. Це дозволяє забезпечити конфіденційність і захист особистих даних користувачів.</w:t>
      </w:r>
    </w:p>
    <w:p w14:paraId="7725E618" w14:textId="14D0C54D" w:rsidR="00B52D5A" w:rsidRPr="00B52D5A" w:rsidRDefault="00B52D5A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52D5A">
        <w:rPr>
          <w:rFonts w:ascii="Times New Roman" w:hAnsi="Times New Roman" w:cs="Times New Roman"/>
          <w:sz w:val="28"/>
          <w:szCs w:val="28"/>
        </w:rPr>
        <w:t>Оновлення додатку: Для забезпечення оптимальної роботи та виправлення можливих помилок, можуть бути доступні оновлення для мобільного додатку. Користувачам рекомендується встановлювати оновлення, якщо вони стають доступними, щоб забезпечити безперебійну роботу додатку.</w:t>
      </w:r>
    </w:p>
    <w:p w14:paraId="5F1BCCFA" w14:textId="5AC920BC" w:rsidR="00B52D5A" w:rsidRPr="002E255F" w:rsidRDefault="00B52D5A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52D5A">
        <w:rPr>
          <w:rFonts w:ascii="Times New Roman" w:hAnsi="Times New Roman" w:cs="Times New Roman"/>
          <w:sz w:val="28"/>
          <w:szCs w:val="28"/>
        </w:rPr>
        <w:t>Технічна підтримка: Користувачам може бути надана технічна підтримка з боку розробників додатку або університетських інформаційних служб. Це може включати вирішення проблем, відповіді на запитання або надання додаткової інформації щодо функціоналу та експлуатації додатку.</w:t>
      </w:r>
    </w:p>
    <w:p w14:paraId="42684E98" w14:textId="672051CB" w:rsidR="004A5924" w:rsidRDefault="003E48D2" w:rsidP="007E0085">
      <w:pPr>
        <w:pStyle w:val="a3"/>
        <w:numPr>
          <w:ilvl w:val="1"/>
          <w:numId w:val="3"/>
        </w:numPr>
        <w:spacing w:after="120" w:line="360" w:lineRule="auto"/>
        <w:ind w:left="1134" w:hanging="567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29591935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складу і параметрів технічних засобів</w:t>
      </w:r>
      <w:bookmarkEnd w:id="13"/>
    </w:p>
    <w:p w14:paraId="09571EBB" w14:textId="481B153A" w:rsidR="00B52D5A" w:rsidRDefault="00B52D5A" w:rsidP="007E0085">
      <w:pPr>
        <w:pStyle w:val="a3"/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повної роботи програмної системи необхідний мобільний пристрій з наступними характеристиками:</w:t>
      </w:r>
    </w:p>
    <w:p w14:paraId="35A31FE7" w14:textId="2226F5A6" w:rsidR="00B52D5A" w:rsidRPr="00B52D5A" w:rsidRDefault="007E0085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пераційна система: </w:t>
      </w:r>
      <w:r w:rsidR="00066DAE">
        <w:rPr>
          <w:rFonts w:ascii="Times New Roman" w:hAnsi="Times New Roman" w:cs="Times New Roman"/>
          <w:sz w:val="28"/>
          <w:szCs w:val="28"/>
        </w:rPr>
        <w:t xml:space="preserve">не нижче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7.0,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11.</w:t>
      </w:r>
    </w:p>
    <w:p w14:paraId="339DEF6D" w14:textId="6B98DD20" w:rsidR="00B52D5A" w:rsidRPr="00B52D5A" w:rsidRDefault="007E0085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роцесор: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Qualcomm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Snapdragon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400 або еквівалентний для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, або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A9 для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>.</w:t>
      </w:r>
    </w:p>
    <w:p w14:paraId="37B5BBEF" w14:textId="4C3C0EA0" w:rsidR="00B52D5A" w:rsidRPr="00B52D5A" w:rsidRDefault="007E0085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перативна пам'ять (RAM): 2 ГБ або більше. </w:t>
      </w:r>
    </w:p>
    <w:p w14:paraId="21FFE9BE" w14:textId="11282881" w:rsidR="00B52D5A" w:rsidRPr="00B52D5A" w:rsidRDefault="007E0085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52D5A" w:rsidRPr="00B52D5A">
        <w:rPr>
          <w:rFonts w:ascii="Times New Roman" w:hAnsi="Times New Roman" w:cs="Times New Roman"/>
          <w:sz w:val="28"/>
          <w:szCs w:val="28"/>
        </w:rPr>
        <w:t>исплей: HD (1280x720 пікселів) або більше.</w:t>
      </w:r>
    </w:p>
    <w:p w14:paraId="11B77D53" w14:textId="2B3E9F53" w:rsidR="00B52D5A" w:rsidRPr="00B52D5A" w:rsidRDefault="007E0085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52D5A" w:rsidRPr="00B52D5A">
        <w:rPr>
          <w:rFonts w:ascii="Times New Roman" w:hAnsi="Times New Roman" w:cs="Times New Roman"/>
          <w:sz w:val="28"/>
          <w:szCs w:val="28"/>
        </w:rPr>
        <w:t>ростір для зберігання: 16 ГБ або більше.</w:t>
      </w:r>
    </w:p>
    <w:p w14:paraId="5DEECEC2" w14:textId="02B275E0" w:rsidR="00B52D5A" w:rsidRPr="004A5924" w:rsidRDefault="007E0085" w:rsidP="00B52D5A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нтернет-підключення: підключення до Інтернету через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або мобільну мережу</w:t>
      </w:r>
      <w:r w:rsidR="00066DAE">
        <w:rPr>
          <w:rFonts w:ascii="Times New Roman" w:hAnsi="Times New Roman" w:cs="Times New Roman"/>
          <w:sz w:val="28"/>
          <w:szCs w:val="28"/>
        </w:rPr>
        <w:t>.</w:t>
      </w:r>
    </w:p>
    <w:p w14:paraId="5B001181" w14:textId="0A102023" w:rsidR="003E48D2" w:rsidRDefault="003E48D2" w:rsidP="007E0085">
      <w:pPr>
        <w:pStyle w:val="a3"/>
        <w:numPr>
          <w:ilvl w:val="1"/>
          <w:numId w:val="3"/>
        </w:numPr>
        <w:spacing w:after="0"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29591936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інформаційної і програмної сумісності</w:t>
      </w:r>
      <w:bookmarkEnd w:id="14"/>
    </w:p>
    <w:p w14:paraId="64FC170E" w14:textId="77777777" w:rsidR="007E0085" w:rsidRPr="007E0085" w:rsidRDefault="007E0085" w:rsidP="007E0085">
      <w:pPr>
        <w:pStyle w:val="a3"/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Для функціонування програмного продуту необхідні:</w:t>
      </w:r>
    </w:p>
    <w:p w14:paraId="360D63BB" w14:textId="3A17BA24" w:rsidR="007E0085" w:rsidRPr="007E0085" w:rsidRDefault="007E0085" w:rsidP="007E0085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 xml:space="preserve">програма розрахована для роботи у будь-якій операційній системі, де встановлений .NET </w:t>
      </w:r>
      <w:proofErr w:type="spellStart"/>
      <w:r w:rsidRPr="007E008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E0085">
        <w:rPr>
          <w:rFonts w:ascii="Times New Roman" w:hAnsi="Times New Roman" w:cs="Times New Roman"/>
          <w:sz w:val="28"/>
          <w:szCs w:val="28"/>
        </w:rPr>
        <w:t xml:space="preserve"> 4.5.;</w:t>
      </w:r>
    </w:p>
    <w:p w14:paraId="3AB7C923" w14:textId="014CB021" w:rsidR="007E0085" w:rsidRPr="007E0085" w:rsidRDefault="007E0085" w:rsidP="007E0085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СКБД MS SQL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</w:t>
      </w:r>
      <w:proofErr w:type="spellEnd"/>
    </w:p>
    <w:p w14:paraId="37AC1324" w14:textId="280F3CBC" w:rsidR="007E0085" w:rsidRPr="007E0085" w:rsidRDefault="007E0085" w:rsidP="007E0085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Microsoft .</w:t>
      </w:r>
      <w:proofErr w:type="spellStart"/>
      <w:r w:rsidRPr="007E0085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7E0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08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E0085">
        <w:rPr>
          <w:rFonts w:ascii="Times New Roman" w:hAnsi="Times New Roman" w:cs="Times New Roman"/>
          <w:sz w:val="28"/>
          <w:szCs w:val="28"/>
        </w:rPr>
        <w:t xml:space="preserve"> 4.5 і вище;</w:t>
      </w:r>
    </w:p>
    <w:p w14:paraId="27AD8D3F" w14:textId="6B99C865" w:rsidR="00066DAE" w:rsidRDefault="007E0085" w:rsidP="007E0085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пакет MS Office (MS Excel) 2007 і вище.</w:t>
      </w:r>
    </w:p>
    <w:p w14:paraId="0445A65D" w14:textId="0968CBFF" w:rsidR="003E48D2" w:rsidRDefault="003E48D2" w:rsidP="007E0085">
      <w:pPr>
        <w:pStyle w:val="a3"/>
        <w:numPr>
          <w:ilvl w:val="1"/>
          <w:numId w:val="3"/>
        </w:numPr>
        <w:spacing w:after="0"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29591937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маркування і упаковки</w:t>
      </w:r>
      <w:bookmarkEnd w:id="15"/>
    </w:p>
    <w:p w14:paraId="2CACC701" w14:textId="02D57032" w:rsid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F155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Програмний виріб повинен маркування наступним чином: назва програмного виробу, реквізити розробника.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Приклад маркування приведений на рис.1.</w:t>
      </w:r>
    </w:p>
    <w:p w14:paraId="513DCF0F" w14:textId="77777777" w:rsid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5B3911" w14:textId="48A171B9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МОБІЛЬНИЙ ДОДАТОК </w:t>
      </w:r>
    </w:p>
    <w:p w14:paraId="7494B147" w14:textId="290D2149" w:rsidR="007E0085" w:rsidRP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ПРЕГЛЯДУ РОЗКЛАДУ ЗАНЯТЬ УНІВЕРСИТЕТУ</w:t>
      </w:r>
    </w:p>
    <w:p w14:paraId="75A93ADB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Розробник: Заболотний В.</w:t>
      </w:r>
    </w:p>
    <w:p w14:paraId="7843E329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УДУНТ, кафедра КІТ</w:t>
      </w:r>
    </w:p>
    <w:p w14:paraId="5F6E829F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2D95E8CD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10CE8C" w14:textId="5A87524B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Рис. 1. Приклад маркування </w:t>
      </w:r>
    </w:p>
    <w:p w14:paraId="146CDF4A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669FC0" w14:textId="5F670493" w:rsidR="007E0085" w:rsidRP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F155B">
        <w:rPr>
          <w:rFonts w:ascii="Times New Roman" w:eastAsia="Times New Roman" w:hAnsi="Times New Roman" w:cs="Times New Roman"/>
          <w:sz w:val="28"/>
          <w:szCs w:val="24"/>
          <w:lang w:eastAsia="ru-RU"/>
        </w:rPr>
        <w:t>Упаковка виробу(носіїв програмної докуме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 w:rsidRPr="004F155B">
        <w:rPr>
          <w:rFonts w:ascii="Times New Roman" w:eastAsia="Times New Roman" w:hAnsi="Times New Roman" w:cs="Times New Roman"/>
          <w:sz w:val="28"/>
          <w:szCs w:val="24"/>
          <w:lang w:eastAsia="ru-RU"/>
        </w:rPr>
        <w:t>тації) повинна передбачати захист від механічних впливів. На ній повинна бути вказана назва виробу, версія програми, призначення та вимоги до апаратної програмної сумісності та реквізити розробника.</w:t>
      </w:r>
    </w:p>
    <w:p w14:paraId="705D5696" w14:textId="77777777" w:rsidR="007E0085" w:rsidRDefault="003E48D2" w:rsidP="007E0085">
      <w:pPr>
        <w:pStyle w:val="a3"/>
        <w:numPr>
          <w:ilvl w:val="1"/>
          <w:numId w:val="3"/>
        </w:numPr>
        <w:spacing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29591938"/>
      <w:r w:rsidRPr="007E0085"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16"/>
    </w:p>
    <w:p w14:paraId="31CD1CAC" w14:textId="6A2D8BE9" w:rsidR="007E0085" w:rsidRP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0085">
        <w:rPr>
          <w:rFonts w:ascii="Times New Roman" w:eastAsia="Times New Roman" w:hAnsi="Times New Roman" w:cs="Times New Roman"/>
          <w:sz w:val="28"/>
          <w:szCs w:val="24"/>
          <w:lang w:eastAsia="ru-RU"/>
        </w:rPr>
        <w:t>Транспортування може виконуватись будь-яким способом, що виключає механічний та електромагнітний вплив на носії інформації. Місце збереження повинно бути сухим, відсутність доступу прямих сонячних променів та пилу. Для транспортування буде використовуватися флеш-носій.</w:t>
      </w:r>
    </w:p>
    <w:p w14:paraId="006D7CE1" w14:textId="6FAF5BEA" w:rsid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Строк збереження обумовлений збереженням інформації на носії. Рекомендовано проводити профілактичні роботи з перевіркою якості носії кожні шість місяців.</w:t>
      </w:r>
      <w:bookmarkStart w:id="17" w:name="_Toc129591939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6E801F" w14:textId="6B7B9E1C" w:rsidR="001B72A9" w:rsidRDefault="003E48D2" w:rsidP="007E0085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B72A9">
        <w:rPr>
          <w:rFonts w:ascii="Times New Roman" w:hAnsi="Times New Roman" w:cs="Times New Roman"/>
          <w:sz w:val="28"/>
          <w:szCs w:val="28"/>
        </w:rPr>
        <w:lastRenderedPageBreak/>
        <w:t>ВИМОГИ ДО ПРОГРАМНОЇ ДОКУМЕНТАЦІЇ</w:t>
      </w:r>
      <w:bookmarkEnd w:id="17"/>
    </w:p>
    <w:p w14:paraId="573BC43F" w14:textId="77777777" w:rsidR="007E0085" w:rsidRP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0085">
        <w:rPr>
          <w:rFonts w:ascii="Times New Roman" w:eastAsia="Times New Roman" w:hAnsi="Times New Roman" w:cs="Times New Roman"/>
          <w:sz w:val="28"/>
          <w:szCs w:val="24"/>
          <w:lang w:eastAsia="ru-RU"/>
        </w:rPr>
        <w:t>До складу програмної документації повинні входити: технічне завдання і робочий проект у складі:</w:t>
      </w:r>
    </w:p>
    <w:p w14:paraId="2AE48146" w14:textId="3A41AA58" w:rsidR="007E0085" w:rsidRPr="007E0085" w:rsidRDefault="007E0085" w:rsidP="007E0085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1B4032D9" w14:textId="5C3BD612" w:rsidR="007E0085" w:rsidRPr="007E0085" w:rsidRDefault="007E0085" w:rsidP="007E0085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08EB6F33" w14:textId="04BDEC29" w:rsidR="007E0085" w:rsidRPr="007E0085" w:rsidRDefault="007E0085" w:rsidP="007E0085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опис програми;</w:t>
      </w:r>
    </w:p>
    <w:p w14:paraId="4B15AC20" w14:textId="4EB62147" w:rsidR="007E0085" w:rsidRPr="007E0085" w:rsidRDefault="007E0085" w:rsidP="007E0085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керівництво користувача. Керівництво методиста навчального відділу;</w:t>
      </w:r>
    </w:p>
    <w:p w14:paraId="19793519" w14:textId="546CC9EF" w:rsidR="007E0085" w:rsidRPr="007E0085" w:rsidRDefault="007E0085" w:rsidP="007E0085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керівництво програміста. Керівництво з установки та налаштування програми.</w:t>
      </w:r>
    </w:p>
    <w:p w14:paraId="750D7806" w14:textId="59F6C205" w:rsidR="00037A9B" w:rsidRP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0085">
        <w:rPr>
          <w:rFonts w:ascii="Times New Roman" w:eastAsia="Times New Roman" w:hAnsi="Times New Roman" w:cs="Times New Roman"/>
          <w:sz w:val="28"/>
          <w:szCs w:val="24"/>
          <w:lang w:eastAsia="ru-RU"/>
        </w:rPr>
        <w:t>Вся документація до програми повинна задовольняти вимогам держав-ного стандарту до оформлення програмних документів (ГОСТ 19.101-77).</w:t>
      </w:r>
    </w:p>
    <w:p w14:paraId="1A7D0B6A" w14:textId="05559558" w:rsidR="007E0085" w:rsidRDefault="007E0085">
      <w:pPr>
        <w:rPr>
          <w:rFonts w:ascii="Times New Roman" w:hAnsi="Times New Roman" w:cs="Times New Roman"/>
          <w:sz w:val="28"/>
          <w:szCs w:val="28"/>
        </w:rPr>
      </w:pPr>
      <w:bookmarkStart w:id="18" w:name="_Toc12959194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EA05A" w14:textId="4D12C65E" w:rsidR="00AC02EC" w:rsidRDefault="00AC02EC" w:rsidP="00030D5E">
      <w:pPr>
        <w:pStyle w:val="a3"/>
        <w:numPr>
          <w:ilvl w:val="0"/>
          <w:numId w:val="3"/>
        </w:numPr>
        <w:spacing w:line="360" w:lineRule="auto"/>
        <w:ind w:left="0" w:firstLine="42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9" w:name="_Toc129591941"/>
      <w:bookmarkEnd w:id="18"/>
      <w:r w:rsidRPr="002D07C9">
        <w:rPr>
          <w:rFonts w:ascii="Times New Roman" w:hAnsi="Times New Roman" w:cs="Times New Roman"/>
          <w:sz w:val="28"/>
          <w:szCs w:val="28"/>
        </w:rPr>
        <w:lastRenderedPageBreak/>
        <w:t>СТАДІЇ ТА ЕТАПИ РОЗРОБКИ</w:t>
      </w:r>
      <w:bookmarkEnd w:id="19"/>
    </w:p>
    <w:p w14:paraId="2C698B2A" w14:textId="4F90F1B6" w:rsidR="00030D5E" w:rsidRPr="00030D5E" w:rsidRDefault="00030D5E" w:rsidP="00030D5E">
      <w:pPr>
        <w:pStyle w:val="a3"/>
        <w:spacing w:line="360" w:lineRule="auto"/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 w:rsidRPr="00030D5E">
        <w:rPr>
          <w:rFonts w:ascii="Times New Roman" w:hAnsi="Times New Roman" w:cs="Times New Roman"/>
          <w:sz w:val="28"/>
          <w:szCs w:val="28"/>
        </w:rPr>
        <w:t>Стадії та етапи розробки програмного продукту представлені у табл.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678"/>
        <w:gridCol w:w="2693"/>
      </w:tblGrid>
      <w:tr w:rsidR="00030D5E" w:rsidRPr="001C0ECF" w14:paraId="6C16D78A" w14:textId="77777777" w:rsidTr="00863E7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BF91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Стадії розробки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EF47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Етапи розробки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2D9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Терміни виконання</w:t>
            </w:r>
          </w:p>
        </w:tc>
      </w:tr>
      <w:tr w:rsidR="00030D5E" w:rsidRPr="001C0ECF" w14:paraId="2B1B9D3E" w14:textId="77777777" w:rsidTr="00863E7C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BAF3" w14:textId="77777777" w:rsidR="00030D5E" w:rsidRPr="00030D5E" w:rsidRDefault="00030D5E" w:rsidP="00030D5E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1.Технічне завда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ня (ТЗ)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D2D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9443" w14:textId="22266D4E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7984A62" w14:textId="77777777" w:rsidTr="00863E7C"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114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2AF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Огляд літератури та аналіз анал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гів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B6E5" w14:textId="373C0235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5594AE0" w14:textId="77777777" w:rsidTr="00863E7C"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474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3E3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структур вхідних і вихі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них даних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8C69" w14:textId="760DAC41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54BF9AD1" w14:textId="77777777" w:rsidTr="00863E7C"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25B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2CC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програми. В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бір та обґрунтування мови прогр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мування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CBAD" w14:textId="7921063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3AA78198" w14:textId="77777777" w:rsidTr="00863E7C"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1E2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193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Узгодження та затвердження ТЗ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B138" w14:textId="318A3C17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11129D7" w14:textId="77777777" w:rsidTr="00863E7C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236C4D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2. Робочий пр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ект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95C6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та програмування логіки 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9191" w14:textId="6F9D59FB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6764AFA" w14:textId="77777777" w:rsidTr="00863E7C"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EDF7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BC11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і реалізація інтерфейсу к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ристувача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AE9A" w14:textId="19AA8C52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45FE0330" w14:textId="77777777" w:rsidTr="00863E7C">
        <w:trPr>
          <w:trHeight w:val="422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270434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D91F4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Відлагодження</w:t>
            </w:r>
            <w:proofErr w:type="spellEnd"/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90A45B" w14:textId="0DC5E4D9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6052AFF2" w14:textId="77777777" w:rsidTr="00863E7C">
        <w:trPr>
          <w:trHeight w:val="562"/>
        </w:trPr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D10E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ED78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Розробка, узгодження та затве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дження програмної документації 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EAFD" w14:textId="757FD83E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20A33013" w14:textId="77777777" w:rsidTr="00863E7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AE0E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3. Впровадження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3272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Підготовка і передача програми та програмної документації замовн</w:t>
            </w:r>
            <w:r w:rsidRPr="00030D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030D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ED59" w14:textId="61BC5914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5A960C48" w14:textId="77777777" w:rsidR="00D40A0C" w:rsidRDefault="00D40A0C" w:rsidP="00D40A0C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3D117C4" w14:textId="07B6C2FE" w:rsidR="00AC02EC" w:rsidRDefault="00AC02EC" w:rsidP="00D40A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C0331" w14:textId="77777777" w:rsidR="001B72A9" w:rsidRDefault="00AC02EC" w:rsidP="000D6BCF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0" w:name="_Toc129591942"/>
      <w:r w:rsidRPr="001B72A9">
        <w:rPr>
          <w:rFonts w:ascii="Times New Roman" w:hAnsi="Times New Roman" w:cs="Times New Roman"/>
          <w:sz w:val="28"/>
          <w:szCs w:val="28"/>
        </w:rPr>
        <w:lastRenderedPageBreak/>
        <w:t>ПОРЯДОК КОНТРОЛЮ І ПРИЙМАННЯ</w:t>
      </w:r>
      <w:bookmarkEnd w:id="20"/>
    </w:p>
    <w:p w14:paraId="46A42556" w14:textId="7364BD12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керівником розробки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Жеваго О.О</w:t>
      </w: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239277D" w14:textId="77777777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Прийом програмного продукту здійснюється уповноваженою комісією.</w:t>
      </w:r>
    </w:p>
    <w:p w14:paraId="765FCFBA" w14:textId="05ACB8AF" w:rsidR="00660EC2" w:rsidRDefault="00660EC2" w:rsidP="001B72A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5983049" w14:textId="77777777" w:rsidR="001B72A9" w:rsidRDefault="001B7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23C2" w14:textId="01E57C56" w:rsidR="00AC02EC" w:rsidRPr="00AC02EC" w:rsidRDefault="00AC02EC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1" w:name="_Toc129591943"/>
      <w:r w:rsidRPr="002D07C9">
        <w:rPr>
          <w:rFonts w:ascii="Times New Roman" w:hAnsi="Times New Roman" w:cs="Times New Roman"/>
          <w:sz w:val="28"/>
          <w:szCs w:val="28"/>
        </w:rPr>
        <w:lastRenderedPageBreak/>
        <w:t>БІБЛІОГРАФІЧН</w:t>
      </w:r>
      <w:r w:rsidR="00660EC2">
        <w:rPr>
          <w:rFonts w:ascii="Times New Roman" w:hAnsi="Times New Roman" w:cs="Times New Roman"/>
          <w:sz w:val="28"/>
          <w:szCs w:val="28"/>
        </w:rPr>
        <w:t>ИЙ СПИСОК</w:t>
      </w:r>
      <w:bookmarkEnd w:id="21"/>
    </w:p>
    <w:p w14:paraId="18E61E16" w14:textId="5C6906E9" w:rsidR="00030D5E" w:rsidRPr="001C0ECF" w:rsidRDefault="00030D5E" w:rsidP="00030D5E">
      <w:pPr>
        <w:pStyle w:val="TMtext"/>
        <w:suppressLineNumbers w:val="0"/>
        <w:tabs>
          <w:tab w:val="clear" w:pos="2268"/>
          <w:tab w:val="clear" w:pos="6663"/>
          <w:tab w:val="left" w:pos="-7513"/>
          <w:tab w:val="left" w:pos="-2694"/>
        </w:tabs>
        <w:spacing w:line="360" w:lineRule="auto"/>
        <w:ind w:firstLine="709"/>
      </w:pPr>
      <w:r w:rsidRPr="001C0ECF">
        <w:t>1. Основи стандартизації програмних систем [Текст]: методичні вказівки до дипломного проектування та лабораторних робіт /</w:t>
      </w:r>
      <w:r w:rsidRPr="001C0ECF">
        <w:rPr>
          <w:szCs w:val="28"/>
        </w:rPr>
        <w:t xml:space="preserve"> </w:t>
      </w:r>
      <w:r w:rsidRPr="001C0ECF">
        <w:t>уклад.: Ю. М. Івченко, В. І. Шинкаренко, В. Г. Івченко;</w:t>
      </w:r>
      <w:r w:rsidRPr="001C0ECF">
        <w:rPr>
          <w:szCs w:val="28"/>
        </w:rPr>
        <w:t xml:space="preserve"> </w:t>
      </w:r>
      <w:proofErr w:type="spellStart"/>
      <w:r w:rsidRPr="001C0ECF">
        <w:rPr>
          <w:szCs w:val="28"/>
        </w:rPr>
        <w:t>Дніпропетр</w:t>
      </w:r>
      <w:proofErr w:type="spellEnd"/>
      <w:r w:rsidRPr="001C0ECF">
        <w:rPr>
          <w:szCs w:val="28"/>
        </w:rPr>
        <w:t xml:space="preserve">. </w:t>
      </w:r>
      <w:proofErr w:type="spellStart"/>
      <w:r w:rsidRPr="001C0ECF">
        <w:rPr>
          <w:szCs w:val="28"/>
        </w:rPr>
        <w:t>нац</w:t>
      </w:r>
      <w:proofErr w:type="spellEnd"/>
      <w:r w:rsidRPr="001C0ECF">
        <w:rPr>
          <w:szCs w:val="28"/>
        </w:rPr>
        <w:t xml:space="preserve">. ун-т </w:t>
      </w:r>
      <w:proofErr w:type="spellStart"/>
      <w:r w:rsidRPr="001C0ECF">
        <w:rPr>
          <w:szCs w:val="28"/>
        </w:rPr>
        <w:t>залізн</w:t>
      </w:r>
      <w:proofErr w:type="spellEnd"/>
      <w:r w:rsidRPr="001C0ECF">
        <w:rPr>
          <w:szCs w:val="28"/>
        </w:rPr>
        <w:t xml:space="preserve">. </w:t>
      </w:r>
      <w:proofErr w:type="spellStart"/>
      <w:r w:rsidRPr="001C0ECF">
        <w:rPr>
          <w:szCs w:val="28"/>
        </w:rPr>
        <w:t>трансп</w:t>
      </w:r>
      <w:proofErr w:type="spellEnd"/>
      <w:r w:rsidRPr="001C0ECF">
        <w:rPr>
          <w:szCs w:val="28"/>
        </w:rPr>
        <w:t>. ім. акад. В. Лазаряна</w:t>
      </w:r>
      <w:r w:rsidRPr="001C0ECF">
        <w:t xml:space="preserve">. – Д.: Вид-во </w:t>
      </w:r>
      <w:proofErr w:type="spellStart"/>
      <w:r w:rsidRPr="001C0ECF">
        <w:t>Дніпропетр</w:t>
      </w:r>
      <w:proofErr w:type="spellEnd"/>
      <w:r w:rsidRPr="001C0ECF">
        <w:t xml:space="preserve">. </w:t>
      </w:r>
      <w:proofErr w:type="spellStart"/>
      <w:r w:rsidRPr="001C0ECF">
        <w:t>нац</w:t>
      </w:r>
      <w:proofErr w:type="spellEnd"/>
      <w:r w:rsidRPr="001C0ECF">
        <w:t xml:space="preserve">. ун-ту </w:t>
      </w:r>
      <w:proofErr w:type="spellStart"/>
      <w:r w:rsidRPr="001C0ECF">
        <w:t>залізн</w:t>
      </w:r>
      <w:proofErr w:type="spellEnd"/>
      <w:r w:rsidRPr="001C0ECF">
        <w:t xml:space="preserve">. </w:t>
      </w:r>
      <w:proofErr w:type="spellStart"/>
      <w:r w:rsidRPr="001C0ECF">
        <w:t>трансп</w:t>
      </w:r>
      <w:proofErr w:type="spellEnd"/>
      <w:r w:rsidRPr="001C0ECF">
        <w:t>. ім. акад. В. Лаз</w:t>
      </w:r>
      <w:r w:rsidRPr="001C0ECF">
        <w:t>а</w:t>
      </w:r>
      <w:r w:rsidRPr="001C0ECF">
        <w:t>ряна, 2009. – 38 с.</w:t>
      </w:r>
    </w:p>
    <w:p w14:paraId="77F3CF2D" w14:textId="4F1CE445" w:rsidR="00AC02EC" w:rsidRPr="00AC02EC" w:rsidRDefault="00AC02EC" w:rsidP="00AC02EC">
      <w:pPr>
        <w:pStyle w:val="a3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AC02EC" w:rsidRPr="00AC02EC" w:rsidSect="007E7260">
      <w:headerReference w:type="default" r:id="rId8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D19C4" w14:textId="77777777" w:rsidR="00A80C3C" w:rsidRDefault="00A80C3C" w:rsidP="009030F5">
      <w:pPr>
        <w:spacing w:after="0" w:line="240" w:lineRule="auto"/>
      </w:pPr>
      <w:r>
        <w:separator/>
      </w:r>
    </w:p>
  </w:endnote>
  <w:endnote w:type="continuationSeparator" w:id="0">
    <w:p w14:paraId="62A680E1" w14:textId="77777777" w:rsidR="00A80C3C" w:rsidRDefault="00A80C3C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D084" w14:textId="77777777" w:rsidR="00A80C3C" w:rsidRDefault="00A80C3C" w:rsidP="009030F5">
      <w:pPr>
        <w:spacing w:after="0" w:line="240" w:lineRule="auto"/>
      </w:pPr>
      <w:r>
        <w:separator/>
      </w:r>
    </w:p>
  </w:footnote>
  <w:footnote w:type="continuationSeparator" w:id="0">
    <w:p w14:paraId="1FC58089" w14:textId="77777777" w:rsidR="00A80C3C" w:rsidRDefault="00A80C3C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8CD6" w14:textId="77777777" w:rsidR="007E7260" w:rsidRDefault="007E7260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7E7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57C3142B" w:rsidR="009030F5" w:rsidRPr="009030F5" w:rsidRDefault="00A80C3C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F1D"/>
    <w:multiLevelType w:val="hybridMultilevel"/>
    <w:tmpl w:val="0540C7D2"/>
    <w:lvl w:ilvl="0" w:tplc="4BF0A1EA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F320F0"/>
    <w:multiLevelType w:val="hybridMultilevel"/>
    <w:tmpl w:val="811A3E7E"/>
    <w:lvl w:ilvl="0" w:tplc="091A6E26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519F0"/>
    <w:multiLevelType w:val="hybridMultilevel"/>
    <w:tmpl w:val="99FA9F44"/>
    <w:lvl w:ilvl="0" w:tplc="EB8054E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9E86B0A"/>
    <w:multiLevelType w:val="hybridMultilevel"/>
    <w:tmpl w:val="83FCEF5C"/>
    <w:lvl w:ilvl="0" w:tplc="D45EAF2A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95B1FD2"/>
    <w:multiLevelType w:val="hybridMultilevel"/>
    <w:tmpl w:val="8EAA9532"/>
    <w:lvl w:ilvl="0" w:tplc="BC16090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B4C0D47"/>
    <w:multiLevelType w:val="hybridMultilevel"/>
    <w:tmpl w:val="48DC73D8"/>
    <w:lvl w:ilvl="0" w:tplc="8D20859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DA4059E"/>
    <w:multiLevelType w:val="hybridMultilevel"/>
    <w:tmpl w:val="6B180A5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10D4875"/>
    <w:multiLevelType w:val="hybridMultilevel"/>
    <w:tmpl w:val="9A9CFE84"/>
    <w:lvl w:ilvl="0" w:tplc="BDE6A244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D377A9D"/>
    <w:multiLevelType w:val="hybridMultilevel"/>
    <w:tmpl w:val="41F0249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3"/>
  </w:num>
  <w:num w:numId="5">
    <w:abstractNumId w:val="14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6"/>
  </w:num>
  <w:num w:numId="11">
    <w:abstractNumId w:val="5"/>
  </w:num>
  <w:num w:numId="12">
    <w:abstractNumId w:val="8"/>
  </w:num>
  <w:num w:numId="13">
    <w:abstractNumId w:val="3"/>
  </w:num>
  <w:num w:numId="14">
    <w:abstractNumId w:val="0"/>
  </w:num>
  <w:num w:numId="15">
    <w:abstractNumId w:val="1"/>
  </w:num>
  <w:num w:numId="16">
    <w:abstractNumId w:val="17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2265B"/>
    <w:rsid w:val="00030D5E"/>
    <w:rsid w:val="000329DB"/>
    <w:rsid w:val="00037A9B"/>
    <w:rsid w:val="0006147F"/>
    <w:rsid w:val="00066DAE"/>
    <w:rsid w:val="000D6BCF"/>
    <w:rsid w:val="001B72A9"/>
    <w:rsid w:val="00242129"/>
    <w:rsid w:val="00282024"/>
    <w:rsid w:val="002D07C9"/>
    <w:rsid w:val="002E255F"/>
    <w:rsid w:val="0034453B"/>
    <w:rsid w:val="00385D75"/>
    <w:rsid w:val="003E48D2"/>
    <w:rsid w:val="004426C4"/>
    <w:rsid w:val="00483A78"/>
    <w:rsid w:val="00497F2C"/>
    <w:rsid w:val="004A5924"/>
    <w:rsid w:val="004D7E6D"/>
    <w:rsid w:val="004E15AE"/>
    <w:rsid w:val="004E6496"/>
    <w:rsid w:val="004F155B"/>
    <w:rsid w:val="004F56EF"/>
    <w:rsid w:val="00537CD3"/>
    <w:rsid w:val="006327D5"/>
    <w:rsid w:val="00660EC2"/>
    <w:rsid w:val="006C0E44"/>
    <w:rsid w:val="007C71F2"/>
    <w:rsid w:val="007E0085"/>
    <w:rsid w:val="007E7260"/>
    <w:rsid w:val="008018D3"/>
    <w:rsid w:val="009030F5"/>
    <w:rsid w:val="00954017"/>
    <w:rsid w:val="00A80C3C"/>
    <w:rsid w:val="00A82A46"/>
    <w:rsid w:val="00AC02EC"/>
    <w:rsid w:val="00AF2951"/>
    <w:rsid w:val="00B07458"/>
    <w:rsid w:val="00B52D5A"/>
    <w:rsid w:val="00B62A50"/>
    <w:rsid w:val="00B94293"/>
    <w:rsid w:val="00C936DB"/>
    <w:rsid w:val="00D1056C"/>
    <w:rsid w:val="00D40A0C"/>
    <w:rsid w:val="00DB2764"/>
    <w:rsid w:val="00DF0E1F"/>
    <w:rsid w:val="00E32B7E"/>
    <w:rsid w:val="00E80B7D"/>
    <w:rsid w:val="00ED0B6A"/>
    <w:rsid w:val="00F149AD"/>
    <w:rsid w:val="00F95C5B"/>
    <w:rsid w:val="00F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laceholder Text"/>
    <w:basedOn w:val="a0"/>
    <w:uiPriority w:val="99"/>
    <w:semiHidden/>
    <w:rsid w:val="002E255F"/>
    <w:rPr>
      <w:color w:val="808080"/>
    </w:rPr>
  </w:style>
  <w:style w:type="table" w:styleId="ac">
    <w:name w:val="Table Grid"/>
    <w:basedOn w:val="a1"/>
    <w:uiPriority w:val="39"/>
    <w:rsid w:val="00D4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282024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820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0B6A"/>
    <w:pPr>
      <w:tabs>
        <w:tab w:val="left" w:pos="426"/>
        <w:tab w:val="right" w:leader="dot" w:pos="10195"/>
      </w:tabs>
      <w:spacing w:after="0" w:line="240" w:lineRule="auto"/>
    </w:pPr>
  </w:style>
  <w:style w:type="character" w:styleId="ae">
    <w:name w:val="Hyperlink"/>
    <w:basedOn w:val="a0"/>
    <w:uiPriority w:val="99"/>
    <w:unhideWhenUsed/>
    <w:rsid w:val="00282024"/>
    <w:rPr>
      <w:color w:val="0563C1" w:themeColor="hyperlink"/>
      <w:u w:val="single"/>
    </w:rPr>
  </w:style>
  <w:style w:type="character" w:customStyle="1" w:styleId="22">
    <w:name w:val="Стиль2 Знак"/>
    <w:link w:val="23"/>
    <w:uiPriority w:val="99"/>
    <w:locked/>
    <w:rsid w:val="00AF2951"/>
    <w:rPr>
      <w:sz w:val="28"/>
      <w:szCs w:val="28"/>
      <w:lang w:eastAsia="x-none"/>
    </w:rPr>
  </w:style>
  <w:style w:type="paragraph" w:customStyle="1" w:styleId="23">
    <w:name w:val="Стиль2"/>
    <w:basedOn w:val="a"/>
    <w:link w:val="22"/>
    <w:uiPriority w:val="99"/>
    <w:rsid w:val="00AF2951"/>
    <w:pPr>
      <w:spacing w:after="0" w:line="360" w:lineRule="auto"/>
      <w:ind w:firstLine="709"/>
      <w:jc w:val="both"/>
    </w:pPr>
    <w:rPr>
      <w:sz w:val="28"/>
      <w:szCs w:val="28"/>
      <w:lang w:eastAsia="x-none"/>
    </w:rPr>
  </w:style>
  <w:style w:type="paragraph" w:customStyle="1" w:styleId="3">
    <w:name w:val="Стиль3"/>
    <w:basedOn w:val="2"/>
    <w:link w:val="30"/>
    <w:autoRedefine/>
    <w:uiPriority w:val="99"/>
    <w:rsid w:val="00AF2951"/>
    <w:pPr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sz w:val="28"/>
      <w:szCs w:val="28"/>
      <w:lang w:eastAsia="uk-UA"/>
    </w:rPr>
  </w:style>
  <w:style w:type="character" w:customStyle="1" w:styleId="30">
    <w:name w:val="Стиль3 Знак"/>
    <w:link w:val="3"/>
    <w:uiPriority w:val="99"/>
    <w:locked/>
    <w:rsid w:val="00AF2951"/>
    <w:rPr>
      <w:rFonts w:ascii="Times New Roman" w:eastAsia="Times New Roman" w:hAnsi="Times New Roman" w:cs="Times New Roman"/>
      <w:bCs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F2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Mtext">
    <w:name w:val="T_M_text"/>
    <w:basedOn w:val="a"/>
    <w:link w:val="TMtext0"/>
    <w:rsid w:val="00030D5E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character" w:customStyle="1" w:styleId="TMtext0">
    <w:name w:val="T_M_text Знак"/>
    <w:link w:val="TMtext"/>
    <w:rsid w:val="00030D5E"/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11</Pages>
  <Words>6653</Words>
  <Characters>3793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16</cp:revision>
  <dcterms:created xsi:type="dcterms:W3CDTF">2023-02-08T06:28:00Z</dcterms:created>
  <dcterms:modified xsi:type="dcterms:W3CDTF">2023-05-31T09:40:00Z</dcterms:modified>
</cp:coreProperties>
</file>