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Обчислювальної техніки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sz w:val="32"/>
          <w:szCs w:val="32"/>
        </w:rPr>
        <w:t>Пояснювальна записка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sz w:val="32"/>
          <w:szCs w:val="32"/>
        </w:rPr>
        <w:t>до курсової роботи з дисципліни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Основи програмування - 2.</w:t>
        <w:br/>
        <w:t>Програмування структурованих даних”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center"/>
        <w:rPr>
          <w:sz w:val="32"/>
          <w:szCs w:val="32"/>
        </w:rPr>
      </w:pPr>
      <w:r>
        <w:rPr>
          <w:sz w:val="32"/>
          <w:szCs w:val="32"/>
        </w:rPr>
        <w:t>на тему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Транзакціонні обєкти: enhanced event emitter”</w:t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Керівник: Шемсединов Т. Г.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Допущений до захисту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2018-06-01 ______________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ab/>
              <w:tab/>
              <w:t>підпис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Виконав: Іващук В. А.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 xml:space="preserve">Студент гр. ІП-73, ФІОТ 1 курс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ІП-7311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2018-06-01 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ab/>
              <w:tab/>
              <w:t>підпис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Перевірив: Шемсединов Т.Г.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Захистив з оцінкою __________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2018-06-01 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ab/>
              <w:tab/>
              <w:t>підпис</w:t>
            </w:r>
          </w:p>
        </w:tc>
        <w:tc>
          <w:tcPr>
            <w:tcW w:w="4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sz w:val="28"/>
          <w:szCs w:val="28"/>
        </w:rPr>
        <w:t>Київ 2018</w:t>
      </w:r>
    </w:p>
    <w:p>
      <w:pPr>
        <w:pStyle w:val="Normal"/>
        <w:spacing w:before="0" w:after="0"/>
        <w:jc w:val="center"/>
        <w:rPr/>
      </w:pPr>
      <w:r>
        <w:rPr>
          <w:sz w:val="32"/>
          <w:szCs w:val="32"/>
        </w:rPr>
        <w:t>Зміст</w:t>
      </w:r>
    </w:p>
    <w:p>
      <w:pPr>
        <w:pStyle w:val="Normal"/>
        <w:spacing w:before="0" w:after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9000" w:type="dxa"/>
        <w:jc w:val="left"/>
        <w:tblInd w:w="-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6813"/>
        <w:gridCol w:w="2186"/>
      </w:tblGrid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Вступ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Розділ 1. Стан проблеми і пошук рішень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1.1. Постановка цілі та задач роботи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1.2. Аналіз відомих методів вирішення проблеми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 xml:space="preserve">1.3. </w:t>
            </w:r>
            <w:bookmarkStart w:id="0" w:name="__DdeLink__8813_1788459864"/>
            <w:bookmarkEnd w:id="0"/>
            <w:r>
              <w:rPr>
                <w:sz w:val="24"/>
                <w:szCs w:val="24"/>
              </w:rPr>
              <w:t>Вибір шляхів, методів і інструментів вирішення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Розділ 2. Хід розробки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2.1. Опис структури проекту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2.2. Програмна реалізація і її особливості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2.3. Аналіз і тестування роботи прорамного продукту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sz w:val="24"/>
                <w:szCs w:val="24"/>
              </w:rPr>
              <w:t>16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Висновки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літератури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Додатки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Програмний код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Б. Скріншоти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>
        <w:trPr/>
        <w:tc>
          <w:tcPr>
            <w:tcW w:w="6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Диск с кодом</w:t>
            </w:r>
          </w:p>
        </w:tc>
        <w:tc>
          <w:tcPr>
            <w:tcW w:w="2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440" w:right="1440" w:header="0" w:top="1440" w:footer="720" w:bottom="1440" w:gutter="0"/>
          <w:pgNumType w:start="0" w:fmt="decimal"/>
          <w:formProt w:val="false"/>
          <w:titlePg/>
          <w:textDirection w:val="lrTb"/>
          <w:docGrid w:type="default" w:linePitch="240" w:charSpace="4294965247"/>
        </w:sect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numPr>
          <w:ilvl w:val="0"/>
          <w:numId w:val="0"/>
        </w:numPr>
        <w:ind w:left="0" w:hanging="0"/>
        <w:jc w:val="center"/>
        <w:rPr>
          <w:rFonts w:ascii="Arial" w:hAnsi="Arial" w:cs="Times New Roman"/>
          <w:bCs w:val="false"/>
          <w:caps/>
          <w:sz w:val="28"/>
          <w:szCs w:val="28"/>
          <w:lang w:val="uk-UA"/>
        </w:rPr>
      </w:pPr>
      <w:r>
        <w:rPr>
          <w:rFonts w:cs="Times New Roman" w:ascii="Arial" w:hAnsi="Arial"/>
          <w:bCs w:val="false"/>
          <w:caps/>
          <w:sz w:val="28"/>
          <w:szCs w:val="28"/>
          <w:lang w:val="uk-UA"/>
        </w:rPr>
        <w:t>Вступ</w:t>
      </w:r>
    </w:p>
    <w:p>
      <w:pPr>
        <w:pStyle w:val="Style12"/>
        <w:numPr>
          <w:ilvl w:val="0"/>
          <w:numId w:val="0"/>
        </w:numPr>
        <w:ind w:left="0" w:hanging="0"/>
        <w:jc w:val="left"/>
        <w:rPr>
          <w:rFonts w:ascii="Arial" w:hAnsi="Arial" w:cs="Times New Roman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</w:pPr>
      <w:r>
        <w:rPr>
          <w:rFonts w:cs="Times New Roman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“</w:t>
      </w:r>
      <w:r>
        <w:rPr>
          <w:rFonts w:cs="Times New Roman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EventEmitter — это </w:t>
      </w:r>
      <w:r>
        <w:rPr>
          <w:rFonts w:cs="Times New Roman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универсальная абстракция для работы с событиями чере подписку (subscription: addListener, on, once) и отправку (emit)”  </w:t>
      </w:r>
      <w:r>
        <w:rPr>
          <w:rFonts w:cs="Times New Roman"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[Тимур Шемседінов]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8"/>
          <w:szCs w:val="28"/>
          <w:lang w:val="uk-UA"/>
        </w:rPr>
      </w:pPr>
      <w:r>
        <w:rPr>
          <w:rFonts w:ascii="Arial" w:hAnsi="Arial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Event Emitter можн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пер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екласти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як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«транслятор»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або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«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еміттер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»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подій. Event Emitter дозволяє частинам програми взаємодіяти між собою.</w:t>
      </w:r>
    </w:p>
    <w:p>
      <w:pPr>
        <w:pStyle w:val="21"/>
        <w:spacing w:lineRule="auto" w:line="360" w:before="0" w:after="0"/>
        <w:ind w:hanging="0"/>
        <w:rPr>
          <w:rFonts w:ascii="Arial" w:hAnsi="Arial"/>
          <w:lang w:val="uk-UA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Значна частина основного API Node.js побудована на ідіоматичній асинхронній архітектурі, керован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ій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подіям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и.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В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н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ій певні види об'єктів (так звані "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еміттери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"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або “”emitters”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) виділяють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іменовані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події, які викликають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функції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("слухачі", “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лісенери”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або “listeners”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).</w:t>
      </w:r>
    </w:p>
    <w:p>
      <w:pPr>
        <w:pStyle w:val="21"/>
        <w:spacing w:lineRule="auto" w:line="360" w:before="0" w:after="0"/>
        <w:ind w:hanging="0"/>
        <w:rPr>
          <w:rFonts w:ascii="Arial" w:hAnsi="Arial"/>
          <w:lang w:val="uk-UA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Всі об'єкти, які викликають події, є екземплярами EventEmitter. Ці об'єкти мають метод eventEmitter.on(), який дозволяє додавати одну або декілька функцій до події, що викликаються об'єктом.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Коли об'єкт EventEmitter викликає подію, всі функції, додані до цієї конкретної події, викликаються синхронно. Будь-які значення, які повертаються викликаними лісенерами, ігноруються.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Транзакціонні об’єкти – це програмна абстракція, що дозволяє управління об’єктом за допомогою транзакцій. Це означає, що зміни,  які повинні бути здійснені над обєктом можуть накопичуватись в пам’яті і в подальшому бути підтвердженими </w:t>
      </w: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(.commit)</w:t>
      </w: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або відхиленими </w:t>
      </w: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(.rollback)</w:t>
      </w: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В першому випадку зміни перенесуться на об’єкт, а в другому – об’єкт залишиться в </w:t>
      </w: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свому початковому стані, а буфер для зберігання змін (“дельта”) буде очищений.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Цей паттерн сильно розширює можливості роботи з об’єктами. А враховуючи те, що в якості об’єкта може бути практично будь-яка структура даних, він  має широке застосування і перспективи розвитку.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Доцільність використання event emitter в транзакціонних об’єктах полягає в тому, що часто в програмах під час виклику методів транзакціонного об’єкта (таких як .commit чи .rollback), є необхідність виклику низки інших функцій, причому їх склад може залежати від ходу програми.</w:t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21"/>
        <w:spacing w:lineRule="auto" w:line="360" w:before="0" w:after="0"/>
        <w:ind w:hanging="0"/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mo;Helvetica;sans-serif" w:hAnsi="Arimo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може виникати потреба виклику деяких функцій до метода транзакціонного об’єкта, а деяких – після. В таких випадках event emitter повинен мати різні методи для роботи з лісенерами до і після виклику метода транзакціонного об’єкта.</w:t>
      </w:r>
      <w:r>
        <w:br w:type="page"/>
      </w:r>
    </w:p>
    <w:p>
      <w:pPr>
        <w:pStyle w:val="21"/>
        <w:spacing w:lineRule="auto" w:line="360" w:before="0" w:after="0"/>
        <w:ind w:hanging="0"/>
        <w:jc w:val="center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 1. Стан проблеми і пошук рішень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>1.1 Постановка цілі та задач роботи</w:t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>В рамках даної роботи повинна бути розроблена програмна реалізація розширеного event emitter для використання в проекті транзакціонних об’єктів. Розробка повинна повністю задовольняти потреби даного проекту, а також бути ефективною в плані затрат часу.</w:t>
      </w:r>
    </w:p>
    <w:p>
      <w:pPr>
        <w:pStyle w:val="21"/>
        <w:spacing w:lineRule="auto" w:line="360" w:before="0" w:after="0"/>
        <w:ind w:hanging="0"/>
        <w:jc w:val="left"/>
        <w:rPr>
          <w:sz w:val="28"/>
          <w:szCs w:val="28"/>
          <w:lang w:val="uk-UA"/>
        </w:rPr>
      </w:pPr>
      <w:r>
        <w:rPr/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 xml:space="preserve">Саме тому важливо підібрати правильну структуру проекту. Вона повинна повністю підходити для потреб </w:t>
      </w:r>
      <w:r>
        <w:rPr>
          <w:sz w:val="28"/>
          <w:szCs w:val="28"/>
          <w:lang w:val="uk-UA"/>
        </w:rPr>
        <w:t>транзакційних об’єктів</w:t>
      </w:r>
      <w:r>
        <w:rPr>
          <w:sz w:val="28"/>
          <w:szCs w:val="28"/>
          <w:lang w:val="uk-UA"/>
        </w:rPr>
        <w:t>.</w:t>
      </w:r>
    </w:p>
    <w:p>
      <w:pPr>
        <w:pStyle w:val="21"/>
        <w:spacing w:lineRule="auto" w:line="360" w:before="0" w:after="0"/>
        <w:ind w:hanging="0"/>
        <w:jc w:val="left"/>
        <w:rPr>
          <w:sz w:val="28"/>
          <w:szCs w:val="28"/>
          <w:lang w:val="uk-UA"/>
        </w:rPr>
      </w:pPr>
      <w:r>
        <w:rPr/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>Основою event emitter є структура даних, в якій зберігаються лісенери. З цією структурою працюють практично усі методи, тому вибір може мати великий вплив на продуктивність роботи програми.</w:t>
      </w:r>
    </w:p>
    <w:p>
      <w:pPr>
        <w:pStyle w:val="21"/>
        <w:spacing w:lineRule="auto" w:line="360" w:before="0" w:after="0"/>
        <w:ind w:hanging="0"/>
        <w:jc w:val="left"/>
        <w:rPr>
          <w:sz w:val="28"/>
          <w:szCs w:val="28"/>
          <w:lang w:val="uk-UA"/>
        </w:rPr>
      </w:pPr>
      <w:r>
        <w:rPr/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 xml:space="preserve">Вимоги транзакціонних об’єктів до event emitter включають в себе максимально повний функціонал для роботи з подіями. Це в першу чергу наявність </w:t>
      </w:r>
      <w:r>
        <w:rPr>
          <w:sz w:val="28"/>
          <w:szCs w:val="28"/>
          <w:lang w:val="uk-UA"/>
        </w:rPr>
        <w:t xml:space="preserve">великого переліку методів, що охоплюють всі можливі потреби, а також це поділ методів для </w:t>
      </w:r>
      <w:r>
        <w:rPr>
          <w:sz w:val="28"/>
          <w:szCs w:val="28"/>
          <w:lang w:val="uk-UA"/>
        </w:rPr>
        <w:t>виконання як перед викликом методу транзакції так і після нього.</w:t>
      </w:r>
    </w:p>
    <w:p>
      <w:pPr>
        <w:pStyle w:val="21"/>
        <w:spacing w:lineRule="auto" w:line="360" w:before="0" w:after="0"/>
        <w:ind w:hanging="0"/>
        <w:jc w:val="left"/>
        <w:rPr>
          <w:sz w:val="28"/>
          <w:szCs w:val="28"/>
          <w:lang w:val="uk-UA"/>
        </w:rPr>
      </w:pPr>
      <w:r>
        <w:rPr/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>Отже, задачами даної роботи є:</w:t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>- визначення оптимальної структури проекту;</w:t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>- вибір оптимальної структури даних для зберігання лісенерів;</w:t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>- підбір методів, необхідних для роботи event emitter;</w:t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>- реалізація вище згаданого в програмному коді</w:t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/>
      </w:pPr>
      <w:r>
        <w:rPr>
          <w:sz w:val="28"/>
          <w:szCs w:val="28"/>
          <w:lang w:val="uk-UA"/>
        </w:rPr>
        <w:t>1.2 Аналіз відомих методів вирішення проблеми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 Вибір шляхів, методів і інструментів вирішення</w:t>
      </w:r>
      <w:r>
        <w:br w:type="page"/>
      </w:r>
    </w:p>
    <w:p>
      <w:pPr>
        <w:pStyle w:val="21"/>
        <w:spacing w:lineRule="auto" w:line="360" w:before="0" w:after="0"/>
        <w:ind w:hanging="0"/>
        <w:jc w:val="center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 2. Хід розробки</w:t>
      </w:r>
    </w:p>
    <w:p>
      <w:pPr>
        <w:pStyle w:val="21"/>
        <w:spacing w:lineRule="auto" w:line="360" w:before="0" w:after="0"/>
        <w:ind w:hanging="0"/>
        <w:jc w:val="center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 Опис структури проекту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 Програмна реалізація і її особливості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 Аналіз і тестування роботи програмного продукту</w:t>
      </w:r>
    </w:p>
    <w:p>
      <w:pPr>
        <w:pStyle w:val="21"/>
        <w:spacing w:lineRule="auto" w:line="360" w:before="0" w:after="0"/>
        <w:ind w:hanging="0"/>
        <w:jc w:val="left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21"/>
        <w:spacing w:lineRule="auto" w:line="360" w:before="0" w:after="0"/>
        <w:ind w:hanging="0"/>
        <w:jc w:val="center"/>
        <w:rPr>
          <w:rFonts w:ascii="Arial" w:hAnsi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  <w:r>
        <w:br w:type="page"/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Список літератури</w:t>
      </w:r>
    </w:p>
    <w:p>
      <w:pPr>
        <w:pStyle w:val="Normal"/>
        <w:widowControl w:val="fals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1. Aho A. V., Sethi R., Ullman J. D. (1986). Compilers: principles, techniques, and tools. Addison- Wesley Longman Publishing Co., Inc. Boston, MA, USA.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2. Pratt Vaughan. Top down operator precedence. Proceedings of the 1st Annual ACM SIGACT-SIGPLAN Symposium on Principles of Programming Languages (1973)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3. The JSON Data Interchange Format [Електронний ресурс]. – Режим доступу: http://www.ecma-international.org/publications/files/ECMA-ST/ECMA-404.pdf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4. Node.js v5.10.1 Documentation. Executing JavaScript [Електронний ресурс]. – Режим доступу https://nodejs.org/api/vm.html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Ecmascript 2015 language specification [Електронний ресурс]. – Режим доступу: http://www.ecma-international.org/publications/files/ECMA-ST/Ecma-262.pdf 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6. Hypertext Transfer Protocol -- Http/1.1 [Електронний ресурс]. – Режим доступу: https://www.w3.org/Protocols/rfc2616/rfc2616.html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Додатки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sz w:val="24"/>
          <w:szCs w:val="24"/>
        </w:rPr>
        <w:t>A. Програмний код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</w:rPr>
        <w:t>ee.js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'use strict';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emitter =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events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new Map(),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new Map()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wrapped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new Map(),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new Map()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ee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on: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(name, f) =&gt;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(!event)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events.before.set(name, [f]);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 else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event.push(f);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events.before.set(name, event);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(name, f) =&gt;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bookmarkStart w:id="1" w:name="__DdeLink__501_1897747800"/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bookmarkEnd w:id="1"/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(!event)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events.after.set(name, [f]);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 else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event.push(f);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events.after.set(name, event);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emit: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(name, ...data)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(event) event.forEach(f =&gt; f(...data));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(name, ...data)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(event) event.forEach(f =&gt; f(...data));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once: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g = (...a)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ee.remove.before(name,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f(...a);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wrapped.before.set(f,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ee.on.before(name,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g = (...a)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ee.remove.after(name,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f(...a);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wrapped.after.set(f,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ee.on.after(name, 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remove: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(!event) 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let i = event.indexOf(f);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(i !== -1)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g = wrapped.before.get(f);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(g)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 = event.indexOf(g);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(i !== -1) 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(!event.length) events.before.delete(name);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(name, f)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(!event) 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let i = event.indexOf(f);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(i !== -1)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g = wrapped.after.get(f);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(g)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 = event.indexOf(g);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(i !== -1) event.splice(i, 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(!event.length) events.after.delete(name);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clear: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(name) events.before.delete(name);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 events.before.clear();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(name) events.after.delete(name);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 events.after.clear();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count: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event ? event.length 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event ? event.length :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listeners: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events.before.get(name);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event.slice();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(name)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events.after.get(name);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event.slice();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names: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before: () =&gt; [...events.before.keys()],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after: () =&gt; [...events.after.keys()]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ee;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module.exports = emitter;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 Usage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ee = emitter();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 on and emit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ee.on.after('e1',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console.dir(data);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ee.emit.after('e1', { msg: 'e1 ok' 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 once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ee.once.after('e2',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console.dir(data);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ee.emit.after('e2', { msg: 'e2 ok' 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ee.emit.after('e2', { msg: 'e2 not ok' 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 remove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f3 =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console.dir(data);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ee.on.before('e3', f3);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ee.remove.before('e3', f3);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ee.emit.before('e3', { msg: 'e3 not ok' 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 count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ee.on.before('e4',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ee.on.before('e4',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console.log('e4 count', ee.count.before('e4'));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 clear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ee.clear.after('e4');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ee.emit.after('e4', { msg: 'e4 not ok' 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ee.emit.after('e1', { msg: 'e1 ok' 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ee.clear.after();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ee.emit.after('e1', { msg: 'e1 not ok' 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 listeners and names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ee.on.before('e5',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ee.on.after('e5',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ee.on.after('e6', () =&gt; {});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ee.on.after('e7', () =&gt; {});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console.log('listeners.before', ee.listeners.before('e5'));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console.log('listeners.after', ee.listeners.after('e5'));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console.log('names', ee.names.after());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u w:val="single"/>
        </w:rPr>
        <w:t>transaction.js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'use strict';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emitter = require('./ee.js');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function Transaction() {}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Transaction.start = (data)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console.log('start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let delta = {};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methods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commit: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console.log('commit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Object.assign(data, delta);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delta = {};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rollback: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console.log('rollback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delta = {};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clone: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console.log('clone transaction');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cloned = Transaction.start(data);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Object.assign(cloned.delta, delta);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cloned;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delta: () =&gt; delta,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on: (name, callback)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event = events[name];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(event) event.push(callback);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Object.assign(methods, emitter());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getKeys = () =&gt;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changes = Object.keys(delta);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keys = Object.keys(data).concat(changes);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keys.filter((x, i, a) =&gt; a.indexOf(x) === 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proxy = new Proxy(data,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get(target, key, proxy)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(key === Symbol.iterator) return getKeys()[key]();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(methods.hasOwnProperty(key)) return methods[key];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(delta.hasOwnProperty(key)) return delta[key];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target[key];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ownKeys(target)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getKeys();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getOwnPropertyDescriptor: (target, key) =&gt; 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Object.getOwnPropertyDescriptor(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delta.hasOwnProperty(key) ? delta : target, key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set(target, key, val)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console.log('set', key, val);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(target[key] === val) delete delta[key];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 delta[key] = val;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true;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proxy;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// Usage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data = { name: 'Marcus Aurelius', born: 121 };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const transaction = Transaction.start(data);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console.log('transaction', JSON.stringify(transaction));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transaction.name = 'Mao Zedong';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transaction.born = 1893;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transaction.city = 'Shaoshan';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console.log('\noutput with JSON.stringify:');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console.log('transaction', JSON.stringify(transaction));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console.log('\noutput with console.dir:');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console.dir({ transaction 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console.log('\noutput with for-in:');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(const key in transaction)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console.log(key, transaction[key]);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transaction.commit();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console.log('transaction', JSON.stringify(transaction));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transaction.born = 1976;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console.log('transaction', JSON.stringify(transaction));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transaction.rollback();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console.log('data', JSON.stringify(data));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console.log('transaction', JSON.stringify(transaction));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transaction.on.before('commit', () =&gt; console.log('event before commit'));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transaction.emit.before('commit');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/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sz w:val="24"/>
          <w:szCs w:val="24"/>
        </w:rPr>
        <w:t>Б. Скріншоти</w:t>
      </w:r>
    </w:p>
    <w:p>
      <w:pPr>
        <w:pStyle w:val="Normal"/>
        <w:keepNext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74930</wp:posOffset>
            </wp:positionH>
            <wp:positionV relativeFrom="paragraph">
              <wp:posOffset>5715</wp:posOffset>
            </wp:positionV>
            <wp:extent cx="4604385" cy="10407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233" t="11555" r="26016" b="71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72390</wp:posOffset>
            </wp:positionH>
            <wp:positionV relativeFrom="paragraph">
              <wp:posOffset>5715</wp:posOffset>
            </wp:positionV>
            <wp:extent cx="4603750" cy="46450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366" t="19729" r="25621" b="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В. Диск с кодом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  <w:highlight w:val="yellow"/>
        </w:rPr>
        <w:t>{ Place CD or DVD disk here }</w:t>
      </w:r>
    </w:p>
    <w:sectPr>
      <w:footerReference w:type="default" r:id="rId6"/>
      <w:type w:val="nextPage"/>
      <w:pgSz w:w="11906" w:h="16838"/>
      <w:pgMar w:left="1440" w:right="1440" w:header="0" w:top="1440" w:footer="720" w:bottom="1440" w:gutter="0"/>
      <w:pgNumType w:start="3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mo">
    <w:altName w:val="arial"/>
    <w:charset w:val="01"/>
    <w:family w:val="auto"/>
    <w:pitch w:val="default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</w:ftr>
</file>

<file path=word/settings.xml><?xml version="1.0" encoding="utf-8"?>
<w:settings xmlns:w="http://schemas.openxmlformats.org/wordprocessingml/2006/main">
  <w:zoom w:percent="8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">
    <w:name w:val="Heading 1"/>
    <w:basedOn w:val="Style11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2">
    <w:name w:val="Heading 2"/>
    <w:basedOn w:val="Style11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3">
    <w:name w:val="Heading 3"/>
    <w:basedOn w:val="Style11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4">
    <w:name w:val="Heading 4"/>
    <w:basedOn w:val="Style11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5">
    <w:name w:val="Heading 5"/>
    <w:basedOn w:val="Style11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6">
    <w:name w:val="Heading 6"/>
    <w:basedOn w:val="Style11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Style8">
    <w:name w:val="Первинний текст"/>
    <w:qFormat/>
    <w:rPr>
      <w:rFonts w:ascii="Liberation Mono" w:hAnsi="Liberation Mono" w:eastAsia="Nimbus Mono L" w:cs="Liberation Mono"/>
    </w:rPr>
  </w:style>
  <w:style w:type="character" w:styleId="Style9">
    <w:name w:val="Виділення"/>
    <w:qFormat/>
    <w:rPr>
      <w:i/>
      <w:iCs/>
    </w:rPr>
  </w:style>
  <w:style w:type="character" w:styleId="Style10">
    <w:name w:val="Маркери списку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Style16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7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8">
    <w:name w:val="Footer"/>
    <w:basedOn w:val="Normal"/>
    <w:pPr/>
    <w:rPr/>
  </w:style>
  <w:style w:type="paragraph" w:styleId="21">
    <w:name w:val="Основной текст с отступом 2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379</TotalTime>
  <Application>LibreOffice/5.1.6.2$Linux_X86_64 LibreOffice_project/10m0$Build-2</Application>
  <Pages>21</Pages>
  <Words>1473</Words>
  <Characters>9917</Characters>
  <CharactersWithSpaces>13270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2018-06-14T23:46:08Z</dcterms:modified>
  <cp:revision>79</cp:revision>
  <dc:subject/>
  <dc:title/>
</cp:coreProperties>
</file>