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«Київський політехнічний інститут імені Ігоря Сікорського»</w:t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Обчислювальної техніки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center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Пояснювальна записка</w:t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center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до курсової роботи з дисципліни</w:t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center"/>
        <w:rPr>
          <w:sz w:val="32"/>
          <w:szCs w:val="32"/>
        </w:rPr>
      </w:pPr>
      <w:r>
        <w:rPr>
          <w:rFonts w:ascii="Times New Roman" w:hAnsi="Times New Roman"/>
          <w:sz w:val="36"/>
          <w:szCs w:val="36"/>
        </w:rPr>
        <w:t>“</w:t>
      </w:r>
      <w:r>
        <w:rPr>
          <w:rFonts w:ascii="Times New Roman" w:hAnsi="Times New Roman"/>
          <w:sz w:val="36"/>
          <w:szCs w:val="36"/>
        </w:rPr>
        <w:t>Основи програмування - 2.</w:t>
        <w:br/>
        <w:t>Програмування структурованих дани</w:t>
      </w:r>
      <w:r>
        <w:rPr>
          <w:rFonts w:ascii="Times New Roman" w:hAnsi="Times New Roman"/>
          <w:sz w:val="28"/>
          <w:szCs w:val="28"/>
        </w:rPr>
        <w:t>х”</w:t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center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 тему</w:t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center"/>
        <w:rPr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“</w:t>
      </w:r>
      <w:r>
        <w:rPr>
          <w:rFonts w:ascii="Times New Roman" w:hAnsi="Times New Roman"/>
          <w:sz w:val="36"/>
          <w:szCs w:val="36"/>
        </w:rPr>
        <w:t>Транзакціонні обєкти: enhanced event emitter”</w:t>
      </w:r>
    </w:p>
    <w:p>
      <w:pPr>
        <w:pStyle w:val="Normal"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Style w:val="Table1"/>
        <w:tblW w:w="9026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10" w:type="dxa"/>
          <w:bottom w:w="100" w:type="dxa"/>
          <w:right w:w="100" w:type="dxa"/>
        </w:tblCellMar>
        <w:tblLook w:val="0600"/>
      </w:tblPr>
      <w:tblGrid>
        <w:gridCol w:w="4513"/>
        <w:gridCol w:w="4512"/>
      </w:tblGrid>
      <w:tr>
        <w:trPr/>
        <w:tc>
          <w:tcPr>
            <w:tcW w:w="4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Керівник: Шемсединов Т. Г.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Допущений до захисту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2018-06-01 ______________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ab/>
              <w:tab/>
              <w:tab/>
              <w:t>підпис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Виконав: Іващук В. А.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 гр. ІП-73, ФІОТ 1 курс 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№ </w:t>
            </w:r>
            <w:r>
              <w:rPr>
                <w:rFonts w:ascii="Times New Roman" w:hAnsi="Times New Roman"/>
                <w:sz w:val="28"/>
                <w:szCs w:val="28"/>
              </w:rPr>
              <w:t>ІП-7311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2018-06-01 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ab/>
              <w:tab/>
              <w:tab/>
              <w:t>підпис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Перевірив: Шемсединов Т.Г.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Захистив з оцінкою __________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2018-06-01 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ab/>
              <w:tab/>
              <w:tab/>
              <w:t>підпис</w:t>
            </w:r>
          </w:p>
        </w:tc>
        <w:tc>
          <w:tcPr>
            <w:tcW w:w="4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 2018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МІСТ</w:t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Style w:val="Table2"/>
        <w:tblW w:w="9000" w:type="dxa"/>
        <w:jc w:val="left"/>
        <w:tblInd w:w="-9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10" w:type="dxa"/>
          <w:bottom w:w="100" w:type="dxa"/>
          <w:right w:w="100" w:type="dxa"/>
        </w:tblCellMar>
        <w:tblLook w:val="0600"/>
      </w:tblPr>
      <w:tblGrid>
        <w:gridCol w:w="6813"/>
        <w:gridCol w:w="2186"/>
      </w:tblGrid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</w:rPr>
              <w:t>СТУП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/>
                <w:sz w:val="28"/>
                <w:szCs w:val="28"/>
              </w:rPr>
              <w:t>ОЗДІЛ 1</w:t>
            </w:r>
            <w:r>
              <w:rPr>
                <w:rFonts w:ascii="Times New Roman" w:hAnsi="Times New Roman"/>
                <w:sz w:val="28"/>
                <w:szCs w:val="28"/>
              </w:rPr>
              <w:t>. Стан проблеми і пошук рішень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1.1. Постановка цілі та задач роботи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1.2. Аналіз відомих методів вирішення проблеми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/>
                <w:sz w:val="28"/>
                <w:szCs w:val="28"/>
              </w:rPr>
              <w:t>ОЗДІЛ 2</w:t>
            </w:r>
            <w:r>
              <w:rPr>
                <w:rFonts w:ascii="Times New Roman" w:hAnsi="Times New Roman"/>
                <w:sz w:val="28"/>
                <w:szCs w:val="28"/>
              </w:rPr>
              <w:t>. Хід розробки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2.1. Опис структури проекту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2.2. Програмна реалізація і її особливості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2.3. Аналіз і тестування роботи прорамного продукту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ВИСНОВКИ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літератури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Додатки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A. Програмний код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Б. Скріншоти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В. Диск с кодом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0"/>
        </w:numPr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 w:val="false"/>
          <w:caps/>
          <w:sz w:val="28"/>
          <w:szCs w:val="28"/>
          <w:lang w:val="uk-UA"/>
        </w:rPr>
        <w:t>Вступ</w:t>
      </w:r>
    </w:p>
    <w:p>
      <w:pPr>
        <w:pStyle w:val="Style12"/>
        <w:numPr>
          <w:ilvl w:val="0"/>
          <w:numId w:val="0"/>
        </w:numPr>
        <w:ind w:left="0" w:hanging="0"/>
        <w:jc w:val="left"/>
        <w:rPr>
          <w:rFonts w:ascii="Arial" w:hAnsi="Arial" w:cs="Times New Roman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uk-UA"/>
        </w:rPr>
        <w:t>“</w:t>
      </w:r>
      <w:r>
        <w:rPr>
          <w:rFonts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EventEmitter — это универсальная абстракция для работы с событиями чере подписку (subscription: addListener, on, once) и отправку (emit)”  </w:t>
        <w:tab/>
        <w:tab/>
        <w:tab/>
        <w:tab/>
        <w:tab/>
        <w:tab/>
        <w:tab/>
        <w:tab/>
        <w:tab/>
        <w:tab/>
        <w:t>[Тимур Шемседінов]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21"/>
        <w:spacing w:lineRule="auto" w:line="360" w:before="0" w:after="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Event Emitter можна перекласти як «транслятор» або «еміттер» подій. Значна частина основного API Node.js побудована на ідіоматичній асинхронній архітектурі, керованій подіями. В ній певні види об'єктів (так звані "еміттери" або “”emitters”) виділяють іменовані події, які викликають функції ("слухачі", “лісенери” або “listeners”).</w:t>
      </w:r>
    </w:p>
    <w:p>
      <w:pPr>
        <w:pStyle w:val="21"/>
        <w:spacing w:lineRule="auto" w:line="360" w:before="0" w:after="0"/>
        <w:ind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21"/>
        <w:spacing w:lineRule="auto" w:line="360" w:before="0" w:after="0"/>
        <w:ind w:hanging="0"/>
        <w:rPr>
          <w:rFonts w:ascii="Arimo;Helvetica;sans-serif" w:hAnsi="Arimo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Всі об'єкти, які викликають події, є екземплярами класу EventEmitter. Ці об'єкти мають метод eventEmitter.on(), який дозволяє додавати одну або декілька функцій до події, що викликаються об'єктом.</w:t>
      </w:r>
    </w:p>
    <w:p>
      <w:pPr>
        <w:pStyle w:val="21"/>
        <w:spacing w:lineRule="auto" w:line="360" w:before="0" w:after="0"/>
        <w:ind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21"/>
        <w:spacing w:lineRule="auto" w:line="360" w:before="0" w:after="0"/>
        <w:ind w:hanging="0"/>
        <w:rPr>
          <w:rFonts w:ascii="Arimo;Helvetica;sans-serif" w:hAnsi="Arimo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Коли об'єкт EventEmitter викликає подію, всі функції, додані до цієї конкретної події, викликаються синхронно. Будь-які значення, які повертаються викликаними лісенерами, ігноруються.</w:t>
      </w:r>
    </w:p>
    <w:p>
      <w:pPr>
        <w:pStyle w:val="21"/>
        <w:spacing w:lineRule="auto" w:line="360" w:before="0" w:after="0"/>
        <w:ind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21"/>
        <w:spacing w:lineRule="auto" w:line="360" w:before="0" w:after="0"/>
        <w:ind w:hanging="0"/>
        <w:rPr>
          <w:rFonts w:ascii="Arimo;Helvetica;sans-serif" w:hAnsi="Arimo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Транзакціонні об’єкти – це програмна абстракція, що дозволяє управління об’єктом за допомогою транзакцій. Це означає, що зміни,  які повинні бути здійснені над обєктом можуть накопичуватись в пам’яті і в подальшому бути підтвердженими (.commit) або відхиленими (.rollback). В першому випадку зміни перенесуться на об’єкт, а в другому – об’єкт залишиться в свому початковому стані, а буфер для зберігання змін (“дельта”) буде очищений.</w:t>
      </w:r>
    </w:p>
    <w:p>
      <w:pPr>
        <w:pStyle w:val="21"/>
        <w:spacing w:lineRule="auto" w:line="360" w:before="0" w:after="0"/>
        <w:ind w:hanging="0"/>
        <w:rPr>
          <w:rFonts w:ascii="Arimo;Helvetica;sans-serif" w:hAnsi="Arimo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</w:p>
    <w:p>
      <w:pPr>
        <w:pStyle w:val="21"/>
        <w:spacing w:lineRule="auto" w:line="360" w:before="0" w:after="0"/>
        <w:ind w:hanging="0"/>
        <w:rPr>
          <w:rFonts w:ascii="Arimo;Helvetica;sans-serif" w:hAnsi="Arimo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Цей паттерн сильно розширює можливості роботи з об’єктами. А враховуючи те, що в якості об’єкта може бути практично будь-яка структура даних, він  має широке застосування і перспективи розвитку.</w:t>
      </w:r>
    </w:p>
    <w:p>
      <w:pPr>
        <w:pStyle w:val="21"/>
        <w:spacing w:lineRule="auto" w:line="360" w:before="0" w:after="0"/>
        <w:ind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21"/>
        <w:spacing w:lineRule="auto" w:line="360" w:before="0" w:after="0"/>
        <w:ind w:hanging="0"/>
        <w:rPr>
          <w:rFonts w:ascii="Arimo;Helvetica;sans-serif" w:hAnsi="Arimo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Доцільність використання event emitter в транзакціонних об’єктах полягає в тому, що часто в програмах під час виклику методів транзакціонного об’єкта (таких як .commit чи .rollback), є необхідність виклику низки інших функцій, причому їх склад може залежати від ходу програми.</w:t>
      </w:r>
    </w:p>
    <w:p>
      <w:pPr>
        <w:pStyle w:val="21"/>
        <w:spacing w:lineRule="auto" w:line="360" w:before="0" w:after="0"/>
        <w:ind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21"/>
        <w:spacing w:lineRule="auto" w:line="360" w:before="0" w:after="0"/>
        <w:ind w:hanging="0"/>
        <w:rPr>
          <w:rFonts w:ascii="Arimo;Helvetica;sans-serif" w:hAnsi="Arimo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Більше того, може виникати потреба виклику деяких функцій до метода транзакціонного об’єкта, а деяких – після. В таких випадках event emitter повинен мати різні методи для роботи з лісенерами до і після виклику метода транзакціонного об’єкта.</w:t>
      </w:r>
      <w:r>
        <w:br w:type="page"/>
      </w:r>
    </w:p>
    <w:p>
      <w:pPr>
        <w:pStyle w:val="21"/>
        <w:spacing w:lineRule="auto" w:line="360" w:before="0" w:after="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РОЗДІЛ 1. Стан проблеми і пошук рішень</w:t>
      </w:r>
    </w:p>
    <w:p>
      <w:pPr>
        <w:pStyle w:val="21"/>
        <w:spacing w:lineRule="auto" w:line="360" w:before="0" w:after="0"/>
        <w:ind w:hanging="0"/>
        <w:jc w:val="center"/>
        <w:rPr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1.1 Постановка цілі та задач роботи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 рамках даної роботи повинна бути розроблена програмна реалізація розширеного event emitter для використання в проекті транзакціонних об’єктів. Розробка повинна повністю задовольняти потреби даного проекту, а також бути ефективною в плані затрат часу.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Саме тому важливо підібрати правильну структуру проекту. Вона повинна повністю підходити для потреб транзакційних об’єктів.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Основою event emitter є структура даних, в якій зберігаються лісенери. З цією структурою працюють практично усі методи, тому вибір може мати великий вплив на продуктивність роботи програми.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Вимоги транзакціонних об’єктів до event emitter включають в себе максимально повний функціонал для роботи з подіями. Це в першу чергу наявність великого переліку методів, що охоплюють всі можливі потреби, а також це поділ методів для виконання як перед викликом методу транзакції так і після нього.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Отже, задачами даної роботи є: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- визначення оптимальної структури проекту;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- вибір оптимальної структури даних для зберігання лісенерів;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- підбір методів, необхідних для роботи event emitter;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- реалізація вище згаданого в програмному коді</w:t>
      </w:r>
      <w:r>
        <w:br w:type="page"/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1.2 Аналіз методів реалізації проекту і вибір оптимального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21"/>
        <w:spacing w:lineRule="auto" w:line="360" w:before="0" w:after="0"/>
        <w:ind w:hanging="0"/>
        <w:jc w:val="left"/>
        <w:rPr>
          <w:rFonts w:ascii="Arial" w:hAnsi="Arial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того, щоб для кожної транзакції можна було створити свій event emitter, для нього повинен бути створений клас. Тоді при кожному інстанціюванні транзакціонного об’єкта буде створюватись також і екземпляр класу event emitter.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 JavaScript є декілька способів реалізації аналогу класу: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- в функціональному стилі;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- в прототипному стилі;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- за допомогою конструкції class;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- через замикання.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Третій варіант являється по суті функціональною реалізацією, </w:t>
      </w:r>
      <w:r>
        <w:rPr>
          <w:rFonts w:ascii="Times New Roman" w:hAnsi="Times New Roman"/>
          <w:sz w:val="28"/>
          <w:szCs w:val="28"/>
          <w:lang w:val="uk-UA"/>
        </w:rPr>
        <w:t>загорнутою в синтаксичне оформлення. Тобто від першого варіанту він відрізняється тільки, можливо, зручністю користування, і відповідно меншою продуктивністю.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Порівнюючи функціональний і прототипний стилі, слід зазначити, що, знову ж таки, перевагою функціонального стилю може бути лише зручність, а прототипний стиль впевнено виграє в продуктивності. Зумовлено це тим, що функціональний стиль записує в кожен об’єкт і властивості і методи, а </w:t>
      </w:r>
    </w:p>
    <w:p>
      <w:pPr>
        <w:pStyle w:val="Style12"/>
        <w:spacing w:lineRule="auto" w:line="360" w:before="0" w:after="0"/>
        <w:ind w:hanging="0"/>
        <w:jc w:val="left"/>
        <w:rPr>
          <w:rFonts w:ascii="Arial" w:hAnsi="Arial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прототипний — тільки властивості. Тому прототипний стиль — швидший і економніший по пам’яті.</w:t>
      </w:r>
    </w:p>
    <w:p>
      <w:pPr>
        <w:pStyle w:val="Style12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uk-UA"/>
        </w:rPr>
      </w:r>
    </w:p>
    <w:p>
      <w:pPr>
        <w:pStyle w:val="Style12"/>
        <w:spacing w:lineRule="auto" w:line="360" w:before="0" w:after="0"/>
        <w:ind w:hanging="0"/>
        <w:jc w:val="left"/>
        <w:rPr>
          <w:rFonts w:ascii="Arial" w:hAnsi="Arial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Але, незважаючи на це, по продуктивності і функціональний і прототипний стилі програють замиканню. За рахунок своєї простоти і швидкості замикання являється оптимальним варіантом реалізації такої структури як event emitter з розрахунку на подальше його використання в проекті транзакціонних об’єктів.</w:t>
      </w:r>
    </w:p>
    <w:p>
      <w:pPr>
        <w:pStyle w:val="Style12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uk-UA"/>
        </w:rPr>
      </w:r>
    </w:p>
    <w:p>
      <w:pPr>
        <w:pStyle w:val="Style12"/>
        <w:spacing w:lineRule="auto" w:line="360" w:before="0" w:after="0"/>
        <w:ind w:hanging="0"/>
        <w:jc w:val="left"/>
        <w:rPr>
          <w:rFonts w:ascii="Arial" w:hAnsi="Arial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Наступним, не менш важливим завданням роботи є вибір правильної структури даних для зберігання лісенерів. Цей вибір має бути заснованим на продуктивності і швидкості, оскільки на роботі з цією структурою даних і побудований event emitter і його методи.</w:t>
      </w:r>
    </w:p>
    <w:p>
      <w:pPr>
        <w:pStyle w:val="Style12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uk-UA"/>
        </w:rPr>
      </w:r>
    </w:p>
    <w:p>
      <w:pPr>
        <w:pStyle w:val="Style12"/>
        <w:spacing w:lineRule="auto" w:line="360" w:before="0" w:after="0"/>
        <w:ind w:hanging="0"/>
        <w:jc w:val="left"/>
        <w:rPr>
          <w:rFonts w:ascii="Arial" w:hAnsi="Arial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Найпростішим вибором міг би стати масив, або об’єкт з масивами. Тоді в кожному внутрішньому масиві зберігався би набір лісенерів, що відповідають імені масива тобто події. Але якщо є потреби в створенні нових подій під час роботи програми, то така структура не є найкращим вибором. В цьому випадку оптимальним буде використання Map. Map являє собою структуру вигляду ключ-значення і тому підходить для випадку, коли події додаються під час роботи програми, а звертання до події відбувається по імені.</w:t>
      </w:r>
    </w:p>
    <w:p>
      <w:pPr>
        <w:pStyle w:val="Style12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uk-UA"/>
        </w:rPr>
      </w:r>
    </w:p>
    <w:p>
      <w:pPr>
        <w:pStyle w:val="Style12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А оскільки кожен метод event emitter повинен бути розділений на виконання перед викликом методу транзакцій і після нього, то Map повинно бути розділено так само. Отже структура буде мати вигляд об’єкта подій з двома Map для зберігання лісенерів.</w:t>
      </w:r>
      <w:r>
        <w:br w:type="page"/>
      </w:r>
    </w:p>
    <w:p>
      <w:pPr>
        <w:pStyle w:val="21"/>
        <w:spacing w:lineRule="auto" w:line="360" w:before="0" w:after="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РОЗДІЛ 2. Хід розробки</w:t>
      </w:r>
    </w:p>
    <w:p>
      <w:pPr>
        <w:pStyle w:val="21"/>
        <w:spacing w:lineRule="auto" w:line="360" w:before="0" w:after="0"/>
        <w:ind w:hanging="0"/>
        <w:jc w:val="center"/>
        <w:rPr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1"/>
        <w:spacing w:lineRule="auto" w:line="360" w:before="0" w:after="0"/>
        <w:ind w:hanging="0"/>
        <w:jc w:val="left"/>
        <w:rPr>
          <w:rFonts w:ascii="Arial" w:hAnsi="Arial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2.1 Опис структури проекту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21"/>
        <w:spacing w:lineRule="auto" w:line="360" w:before="0" w:after="0"/>
        <w:ind w:hanging="0"/>
        <w:jc w:val="left"/>
        <w:rPr>
          <w:rFonts w:ascii="Arial" w:hAnsi="Arial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результаті проведеного аналізу було вирішено, що event emitter буде реалізовано на замиканні. Функція в основі замикання не приймає ніяких аргументів, оскільки при інстанціюванні event emitter вони не потрібні. Всередині замикання повинно бути два об’єкта.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Перший — це структура даних для зберігання лісенерів, а другий — це сам event emitter, який створюється в замиканні і повертається з нього. В результаті цього він має доступ до замикання, а саме до структури з подіями. Методи ж для роботи з ними зберігаються в event emitter і оголошуються всередині замикання.</w:t>
      </w:r>
    </w:p>
    <w:p>
      <w:pPr>
        <w:pStyle w:val="21"/>
        <w:spacing w:lineRule="auto" w:line="360" w:before="0" w:after="0"/>
        <w:ind w:hanging="0"/>
        <w:jc w:val="left"/>
        <w:rPr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1"/>
        <w:spacing w:lineRule="auto" w:line="360" w:before="0" w:after="0"/>
        <w:ind w:hanging="0"/>
        <w:jc w:val="left"/>
        <w:rPr>
          <w:rFonts w:ascii="Arial" w:hAnsi="Arial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Сюди повинні входитити необхідні методи для роботи з подіями, це:</w:t>
      </w:r>
    </w:p>
    <w:p>
      <w:pPr>
        <w:pStyle w:val="21"/>
        <w:spacing w:lineRule="auto" w:line="360" w:before="0" w:after="0"/>
        <w:ind w:hanging="0"/>
        <w:jc w:val="left"/>
        <w:rPr>
          <w:rFonts w:ascii="Arial" w:hAnsi="Arial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підписка — додавання лісенера на вибрану подію;</w:t>
      </w:r>
    </w:p>
    <w:p>
      <w:pPr>
        <w:pStyle w:val="21"/>
        <w:spacing w:lineRule="auto" w:line="360" w:before="0" w:after="0"/>
        <w:ind w:hanging="0"/>
        <w:jc w:val="left"/>
        <w:rPr>
          <w:rFonts w:ascii="Arial" w:hAnsi="Arial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виклик — виклик усіх лісенерів вибраної події;</w:t>
      </w:r>
    </w:p>
    <w:p>
      <w:pPr>
        <w:pStyle w:val="21"/>
        <w:spacing w:lineRule="auto" w:line="360" w:before="0" w:after="0"/>
        <w:ind w:hanging="0"/>
        <w:jc w:val="left"/>
        <w:rPr>
          <w:rFonts w:ascii="Arial" w:hAnsi="Arial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одинарна підписка — лісенер видалаяється після першого виклику;</w:t>
      </w:r>
    </w:p>
    <w:p>
      <w:pPr>
        <w:pStyle w:val="21"/>
        <w:spacing w:lineRule="auto" w:line="360" w:before="0" w:after="0"/>
        <w:ind w:hanging="0"/>
        <w:jc w:val="left"/>
        <w:rPr>
          <w:rFonts w:ascii="Arial" w:hAnsi="Arial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видалення — видалення лісенера з вибраної події;</w:t>
      </w:r>
    </w:p>
    <w:p>
      <w:pPr>
        <w:pStyle w:val="21"/>
        <w:spacing w:lineRule="auto" w:line="360" w:before="0" w:after="0"/>
        <w:ind w:hanging="0"/>
        <w:jc w:val="left"/>
        <w:rPr>
          <w:rFonts w:ascii="Arial" w:hAnsi="Arial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очистка — видалення всіх лісенерів вибраної події;</w:t>
      </w:r>
    </w:p>
    <w:p>
      <w:pPr>
        <w:pStyle w:val="21"/>
        <w:spacing w:lineRule="auto" w:line="360" w:before="0" w:after="0"/>
        <w:ind w:hanging="0"/>
        <w:jc w:val="left"/>
        <w:rPr>
          <w:rFonts w:ascii="Arial" w:hAnsi="Arial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обрахунок — повертається кількість лісенерів на події;</w:t>
      </w:r>
    </w:p>
    <w:p>
      <w:pPr>
        <w:pStyle w:val="21"/>
        <w:spacing w:lineRule="auto" w:line="360" w:before="0" w:after="0"/>
        <w:ind w:hanging="0"/>
        <w:jc w:val="left"/>
        <w:rPr>
          <w:rFonts w:ascii="Arial" w:hAnsi="Arial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лісенери — повертається список лісенерів на події;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- імена — повертається список імен подій.</w:t>
      </w:r>
    </w:p>
    <w:p>
      <w:pPr>
        <w:pStyle w:val="21"/>
        <w:spacing w:lineRule="auto" w:line="360" w:before="0" w:after="0"/>
        <w:ind w:hanging="0"/>
        <w:jc w:val="left"/>
        <w:rPr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 говорилось раніше, кожен з цих методів повинен бути розділений на виконання перед та після методу транзакції. Тому і структура для зберігання лісенерів поділена таким самим чином. Також для можливості видалення одинарної підписки, повинна бути створена </w:t>
      </w:r>
      <w:r>
        <w:rPr>
          <w:rFonts w:ascii="Times New Roman" w:hAnsi="Times New Roman"/>
          <w:sz w:val="28"/>
          <w:szCs w:val="28"/>
          <w:lang w:val="uk-UA"/>
        </w:rPr>
        <w:t xml:space="preserve">така ж </w:t>
      </w:r>
      <w:r>
        <w:rPr>
          <w:rFonts w:ascii="Times New Roman" w:hAnsi="Times New Roman"/>
          <w:sz w:val="28"/>
          <w:szCs w:val="28"/>
          <w:lang w:val="uk-UA"/>
        </w:rPr>
        <w:t xml:space="preserve">структура, для зберігання функцій, що видаляють лісенер після </w:t>
      </w:r>
      <w:r>
        <w:rPr>
          <w:rFonts w:ascii="Times New Roman" w:hAnsi="Times New Roman"/>
          <w:sz w:val="28"/>
          <w:szCs w:val="28"/>
          <w:lang w:val="uk-UA"/>
        </w:rPr>
        <w:t>його</w:t>
      </w:r>
      <w:r>
        <w:rPr>
          <w:rFonts w:ascii="Times New Roman" w:hAnsi="Times New Roman"/>
          <w:sz w:val="28"/>
          <w:szCs w:val="28"/>
          <w:lang w:val="uk-UA"/>
        </w:rPr>
        <w:t xml:space="preserve"> виклику.</w:t>
      </w:r>
      <w:r>
        <w:br w:type="page"/>
      </w:r>
    </w:p>
    <w:p>
      <w:pPr>
        <w:pStyle w:val="21"/>
        <w:spacing w:lineRule="auto" w:line="360" w:before="0" w:after="0"/>
        <w:ind w:hanging="0"/>
        <w:jc w:val="left"/>
        <w:rPr>
          <w:rFonts w:ascii="Arial" w:hAnsi="Arial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2.2 Програмна реалізація і її особливості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Програмна реалізація event emitter для подальшого використання в проекті транзакціонних об’єктів подана у Додатку А. Як говорилося раніше, він створений на основі замикання emitter. Всередині замикання інстанціюється три об’єкта — events (структура для зберіграння лісенерів), wrapped (структура для забезпечення можливості видалення одинарних підписок) та ee (власне event emitter). Останній вкінці повертається з функції, залишаючи за собою можливість доступу до замикання.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Перші два об’єкта ідентичні за структурою. Для забезпечення поділу  методів на роботу до і після методу транзакції, вони містять по два поля: before і after. В цих полях інстанціюються власне структури даних для зберігання лісенерів — Map.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Третій об’єкт, що являє собою власне event emitter містить в собі такі поля: on (підписка), emit (виклик), once (одинарна підписка), remove (видалення лісенера), clear (очиска події), count (кількість лісенерів події), listeners (список лісенерів події), names (список подій). Кожне з цих полів зберігає об’єкт з двома методами: before і after. Таким чином, для прикладу, виклик методу on буде виглядати так: ee.on.on(‘name’, listener);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Розглянемо роботу кожного з методів детальніше.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on — Приймає в аргументи назву події і функцію лісенер. Якщо вказана подія не існує, то вона створюється і в масив лісенерів цієї події додається функція з аргументів. Якщо ж така подія вже є, то функція з аргументів просто додається до масиву лісенерів.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emit — Приймає в аргументи назву події та аргументи для лісенерів. Якщо така подія існує, то викликає по порядку всі лісенери з заданими аргументами.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once — Приймає в аргументи назву події та функцію лісенер. Створює функцію g, яку додає в структуру wrapped по ключу заданої функції лісенера і підписує її на задану подію за допомогою методу on. При виклику події запускається функція g, яка приймає аргументи для функції лісенера, видаляє себе ж зі структури events.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remove — Приймає в аргументи ім’я події та функцію лісенер. Якщо такий лісенер в події існує, то він видаляється. Далі починається частина, що потрібна для видалення лісенерів з одинарними підписками (які ще не були викликані). В структурі  wrapped шукається функція g по ключу функції лісенеру. Якщо вона існує, то вона видаляється з  events.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clear — Приймає в аргументи ім’я події. Видаляє задану подію. Якщо в аргументи не дається нічого, то видаляються всі події. 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count — Приймає в аргументи ім’я події. Вертає кількість лісенерів даної події.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listeners — Приймає в аргументи ім’я події. Вертає масив лісенерів даної події.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names — Не приймає аргументів. Вертає масив  імен подій.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Також в Додатку А подано приклад влаштування event emitter в транзакцію. Транзакціонні об’єкти тут побудовані таким чином, що методи об’єкта транзакції зберігаються в замиканні в об’єкті methods. Найкращим способом додати до них методи event emitter виявилося використання методу Object.assign(methods, emitter()). Тут emitter() повертає event emitter, поля якого присвоюються відповідним полям  methods.</w:t>
      </w:r>
      <w:r>
        <w:br w:type="page"/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2.3 </w:t>
      </w:r>
      <w:r>
        <w:rPr>
          <w:rFonts w:ascii="Times New Roman" w:hAnsi="Times New Roman"/>
          <w:sz w:val="28"/>
          <w:szCs w:val="28"/>
          <w:lang w:val="uk-UA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естування роботи програмного продукту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Додатку Б подано результати запуску програмного коду з Додатку А.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першій частині тестується event emitter. Тут перевіряється роботоспроможність кожного методу. З виводу зрозуміло, що як робота самих методів, так і їх взаємодія зі структурами для зберігання лісенерів проходять успішно. Також видно, що методи before і after працюють незалежно один від одного, що було важливо забезпечити. В другій частині додатку показано результати тестування влаштування event emitter в проект транзакційних об’єктів. З виводу видно, що всі методи успішно присвоїлись транзакціїї і робота з ними відбувається без проблем.</w:t>
      </w:r>
      <w:r>
        <w:br w:type="page"/>
      </w:r>
    </w:p>
    <w:p>
      <w:pPr>
        <w:pStyle w:val="21"/>
        <w:spacing w:lineRule="auto" w:line="360" w:before="0" w:after="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ВИСНОВКИ</w:t>
      </w:r>
    </w:p>
    <w:p>
      <w:pPr>
        <w:pStyle w:val="21"/>
        <w:spacing w:lineRule="auto" w:line="360" w:before="0" w:after="0"/>
        <w:ind w:hanging="0"/>
        <w:jc w:val="center"/>
        <w:rPr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Метою даної курсової роботи було створити розширений event emitter для проекту транзакціонних об’єктів. Результат роботи мав містити усі необхідні методи для роботи з подіями, причому розділені на ті, що працюють до і після виклику методу транзакції. 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Також він повинен був мати правильно обрану загальну структуру і включати ефективну роботу зі структурами даних для зберігання лісенерів, що гарантувало би продуктивність в плані швидкості і використанні пам’яті.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 ході дослідження було виконано такі задачі роботи, як: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- проаналізовано і вибрано потрібну структуру проекту в вигляді замикання;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- підібрано оптимальний вигляд структури даних для зберігання лісенерів;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- вибрано низку необхідних методів для роботи event emitter;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- реалізовано в програмному коді як структуру проекту, так і методи та структури даних для зберігання лісенерів.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результаті роботи створено розширений event emitter з методами on, emit, once, remove, clear, count, listeners, names, кожен з яких розділений на методи before і after, які працюють не залежно одне від одного. Також було знайдено оптимальний спосіб підключення event emitter в транзакцію способом присвоєння його методів методам транзакції. Результат роботи характеризується високою швидкістю роботи за рахунок правильно влаштованої структури проекту а також добре підібраним виглядом структур даних всередині замикання. 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Даний event emitter має застосування не тільки в транзакційних об’єктах, а і в будь-яких інших проектах, оскільки він вирізняється одночасно максимальним функіоналом, високою продуктиністю і універсальністю.</w:t>
      </w:r>
      <w:r>
        <w:br w:type="page"/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літератури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1. Aho A. V., Sethi R., Ullman J. D. (1986). Compilers: principles, techniques, and tools. Addison- Wesley Longman Publishing Co., Inc. Boston, MA, USA.</w:t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2. Pratt Vaughan. Top down operator precedence. Proceedings of the 1st Annual ACM SIGACT-SIGPLAN Symposium on Principles of Programming Languages (1973)</w:t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3. The JSON Data Interchange Format [Електронний ресурс]. – Режим доступу: http://www.ecma-international.org/publications/files/ECMA-ST/ECMA-404.pdf</w:t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4. Node.js v5.10.1 Documentation. Executing JavaScript [Електронний ресурс]. – Режим доступу https://nodejs.org/api/vm.html</w:t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5. Ecmascript 2015 language specification [Електронний ресурс]. – Режим доступу: http://www.ecma-international.org/publications/files/ECMA-ST/Ecma-262.pdf </w:t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6. Hypertext Transfer Protocol -- Http/1.1 [Електронний ресурс]. – Режим доступу: https://www.w3.org/Protocols/rfc2616/rfc2616.html</w:t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center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Додатки</w:t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A. Програмний код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u w:val="single"/>
        </w:rPr>
      </w:pPr>
      <w:r>
        <w:rPr>
          <w:rFonts w:ascii="Times New Roman" w:hAnsi="Times New Roman"/>
          <w:b w:val="false"/>
          <w:color w:val="000000"/>
          <w:sz w:val="28"/>
          <w:szCs w:val="28"/>
          <w:u w:val="single"/>
        </w:rPr>
        <w:t>ee.js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'use strict';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const emitter = ()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events =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before: new Map(),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after: new Map()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wrapped =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before: new Map(),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after: new Map()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ee =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on: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before: (name, f) =&gt; {</w:t>
      </w:r>
    </w:p>
    <w:p>
      <w:pPr>
        <w:pStyle w:val="Normal"/>
        <w:spacing w:lineRule="atLeast" w:line="28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event = events.before.get(name);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(!event)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events.before.set(name, [f]);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 else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event.push(f);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events.before.set(name, event);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after: (name, f) =&gt; {</w:t>
      </w:r>
    </w:p>
    <w:p>
      <w:pPr>
        <w:pStyle w:val="Normal"/>
        <w:spacing w:lineRule="atLeast" w:line="28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bookmarkStart w:id="0" w:name="__DdeLink__501_1897747800"/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</w:t>
      </w:r>
      <w:bookmarkEnd w:id="0"/>
      <w:r>
        <w:rPr>
          <w:rFonts w:ascii="Times New Roman" w:hAnsi="Times New Roman"/>
          <w:b w:val="false"/>
          <w:color w:val="000000"/>
          <w:sz w:val="28"/>
          <w:szCs w:val="28"/>
        </w:rPr>
        <w:t>const event = events.after.get(name);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(!event)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events.after.set(name, [f]);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 else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event.push(f);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events.after.set(name, event);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emit: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before: (name, ...data)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event = events.before.get(name);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(event) event.forEach(f =&gt; f(...data));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after: (name, ...data)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event = events.after.get(name);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(event) event.forEach(f =&gt; f(...data));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once: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before: (name, f)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g = (...a)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ee.remove.before(name, g);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f(...a);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wrapped.before.set(f, g);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ee.on.before(name, g);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after: (name, f)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g = (...a)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ee.remove.after(name, g);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f(...a);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wrapped.after.set(f, g);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ee.on.after(name, g);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remove: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before: (name, f)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event = events.before.get(name);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(!event) return;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let i = event.indexOf(f);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(i !== -1)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event.splice(i, 1);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return;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g = wrapped.before.get(f);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(g)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 = event.indexOf(g);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(i !== -1) event.splice(i, 1);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(!event.length) events.before.delete(name);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after: (name, f)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event = events.after.get(name);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(!event) return;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let i = event.indexOf(f);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(i !== -1)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event.splice(i, 1);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return;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g = wrapped.after.get(f);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(g)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 = event.indexOf(g);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(i !== -1) event.splice(i, 1);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(!event.length) events.after.delete(name);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clear: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before: (name)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(name) events.before.delete(name);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else events.before.clear();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after: (name)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(name) events.after.delete(name);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else events.after.clear();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count: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before: (name)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event = events.before.get(name);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return event ? event.length : 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after: (name)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event = events.after.get(name);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return event ? event.length : 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listeners: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before: (name)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event = events.before.get(name);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return event.slice();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after: (name)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event = events.after.get(name);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return event.slice();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names: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before: () =&gt; [...events.before.keys()],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after: () =&gt; [...events.after.keys()]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return ee;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module.exports = emitter;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// Usage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const ee = emitter();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// on and emit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ee.on.after('e1', (data)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console.dir(data);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});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ee.emit.after('e1', { msg: 'e1 ok' });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// once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ee.once.after('e2', (data)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console.dir(data);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});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ee.emit.after('e2', { msg: 'e2 ok' });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ee.emit.after('e2', { msg: 'e2 not ok' });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// remove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const f3 = (data)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console.dir(data);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ee.on.before('e3', f3);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ee.remove.before('e3', f3);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ee.emit.before('e3', { msg: 'e3 not ok' });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// count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ee.on.before('e4', () =&gt; {});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ee.on.before('e4', () =&gt; {});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console.log('e4 count', ee.count.before('e4'));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// clear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ee.clear.after('e4');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ee.emit.after('e4', { msg: 'e4 not ok' });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ee.emit.after('e1', { msg: 'e1 ok' });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ee.clear.after();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ee.emit.after('e1', { msg: 'e1 not ok' });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// listeners and names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ee.on.before('e5', () =&gt; {});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ee.on.after('e5', () =&gt; {});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ee.on.after('e6', () =&gt; {});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ee.on.after('e7', () =&gt; {});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console.log('listeners.before', ee.listeners.before('e5'));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console.log('listeners.after', ee.listeners.after('e5'));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console.log('names', ee.names.after());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u w:val="single"/>
        </w:rPr>
      </w:pPr>
      <w:r>
        <w:rPr>
          <w:rFonts w:ascii="Times New Roman" w:hAnsi="Times New Roman"/>
          <w:b w:val="false"/>
          <w:color w:val="000000"/>
          <w:sz w:val="28"/>
          <w:szCs w:val="28"/>
          <w:u w:val="single"/>
        </w:rPr>
        <w:t>transaction.js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'use strict';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const emitter = require('./ee.js');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function Transaction() {}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Transaction.start = (data)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console.log('start transaction');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let delta = {};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methods =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commit: ()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console.log('commit transaction');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Object.assign(data, delta);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delta = {};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rollback: ()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console.log('rollback transaction');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delta = {};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clone: ()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console.log('clone transaction');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cloned = Transaction.start(data);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Object.assign(cloned.delta, delta);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return cloned;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delta: () =&gt; delta,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on: (name, callback)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event = events[name];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(event) event.push(callback);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Object.assign(methods, emitter());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getKeys = ()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changes = Object.keys(delta);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keys = Object.keys(data).concat(changes);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return keys.filter((x, i, a) =&gt; a.indexOf(x) === i);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proxy = new Proxy(data,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get(target, key, proxy)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(key === Symbol.iterator) return getKeys()[key]();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(methods.hasOwnProperty(key)) return methods[key];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(delta.hasOwnProperty(key)) return delta[key];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return target[key];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ownKeys(target)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return getKeys();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getOwnPropertyDescriptor: (target, key) =&gt; (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Object.getOwnPropertyDescriptor(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delta.hasOwnProperty(key) ? delta : target, key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),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set(target, key, val)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console.log('set', key, val);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(target[key] === val) delete delta[key];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else delta[key] = val;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return true;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return proxy;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// Usage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const data = { name: 'Marcus Aurelius', born: 121 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const transaction = Transaction.start(data);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console.log('data', JSON.stringify(data));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console.log('transaction', JSON.stringify(transaction));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transaction.name = 'Mao Zedong';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transaction.born = 1893;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transaction.city = 'Shaoshan';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console.log('\noutput with JSON.stringify:');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console.log('data', JSON.stringify(data));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console.log('transaction', JSON.stringify(transaction));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console.log('\noutput with console.dir:');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console.dir({ transaction });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console.log('\noutput with for-in:');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for (const key in transaction)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console.log(key, transaction[key]);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transaction.commit();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console.log('data', JSON.stringify(data));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console.log('transaction', JSON.stringify(transaction));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transaction.born = 1976;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console.log('data', JSON.stringify(data));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console.log('transaction', JSON.stringify(transaction));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transaction.rollback();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console.log('data', JSON.stringify(data));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console.log('transaction', JSON.stringify(transaction));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transaction.on.before('commit', () =&gt; console.log('event before commit'));</w:t>
      </w:r>
    </w:p>
    <w:p>
      <w:pPr>
        <w:pStyle w:val="Normal"/>
        <w:spacing w:lineRule="atLeast" w:line="28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transaction.emit.before('commit');</w:t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Б. Скріншоти</w:t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74930</wp:posOffset>
            </wp:positionH>
            <wp:positionV relativeFrom="paragraph">
              <wp:posOffset>5715</wp:posOffset>
            </wp:positionV>
            <wp:extent cx="4604385" cy="104076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2233" t="11555" r="26016" b="71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38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72390</wp:posOffset>
            </wp:positionH>
            <wp:positionV relativeFrom="paragraph">
              <wp:posOffset>5715</wp:posOffset>
            </wp:positionV>
            <wp:extent cx="4603750" cy="464502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2377" t="19729" r="25621" b="4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В. Диск с кодом</w:t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highlight w:val="yellow"/>
        </w:rPr>
      </w:pPr>
      <w:r>
        <w:rPr>
          <w:rFonts w:ascii="Times New Roman" w:hAnsi="Times New Roman"/>
          <w:sz w:val="28"/>
          <w:szCs w:val="28"/>
        </w:rPr>
      </w:r>
    </w:p>
    <w:sectPr>
      <w:footerReference w:type="default" r:id="rId4"/>
      <w:footerReference w:type="first" r:id="rId5"/>
      <w:type w:val="nextPage"/>
      <w:pgSz w:w="11906" w:h="16838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Arimo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1">
    <w:name w:val="Heading 1"/>
    <w:basedOn w:val="Style11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2">
    <w:name w:val="Heading 2"/>
    <w:basedOn w:val="Style11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3">
    <w:name w:val="Heading 3"/>
    <w:basedOn w:val="Style11"/>
    <w:next w:val="Normal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4">
    <w:name w:val="Heading 4"/>
    <w:basedOn w:val="Style11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5">
    <w:name w:val="Heading 5"/>
    <w:basedOn w:val="Style11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6">
    <w:name w:val="Heading 6"/>
    <w:basedOn w:val="Style11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Style8">
    <w:name w:val="Первинний текст"/>
    <w:qFormat/>
    <w:rPr>
      <w:rFonts w:ascii="Liberation Mono" w:hAnsi="Liberation Mono" w:eastAsia="Nimbus Mono L" w:cs="Liberation Mono"/>
    </w:rPr>
  </w:style>
  <w:style w:type="character" w:styleId="Style9">
    <w:name w:val="Виділення"/>
    <w:qFormat/>
    <w:rPr>
      <w:i/>
      <w:iCs/>
    </w:rPr>
  </w:style>
  <w:style w:type="character" w:styleId="Style10">
    <w:name w:val="Маркери списку"/>
    <w:qFormat/>
    <w:rPr>
      <w:rFonts w:ascii="OpenSymbol" w:hAnsi="OpenSymbol" w:eastAsia="OpenSymbol" w:cs="OpenSymbol"/>
    </w:rPr>
  </w:style>
  <w:style w:type="paragraph" w:styleId="Style11">
    <w:name w:val="Заголовок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>
      <w:rFonts w:cs="FreeSan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Покажчик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Style16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tyle17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8">
    <w:name w:val="Footer"/>
    <w:basedOn w:val="Normal"/>
    <w:pPr/>
    <w:rPr/>
  </w:style>
  <w:style w:type="paragraph" w:styleId="21">
    <w:name w:val="Основной текст с отступом 2"/>
    <w:basedOn w:val="Normal"/>
    <w:qFormat/>
    <w:pPr/>
    <w:rPr/>
  </w:style>
  <w:style w:type="paragraph" w:styleId="Style19">
    <w:name w:val="Вміст таблиці"/>
    <w:basedOn w:val="Normal"/>
    <w:qFormat/>
    <w:pPr/>
    <w:rPr/>
  </w:style>
  <w:style w:type="paragraph" w:styleId="Style20">
    <w:name w:val="Заголовок таблиці"/>
    <w:basedOn w:val="Style19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638</TotalTime>
  <Application>LibreOffice/5.1.6.2$Linux_X86_64 LibreOffice_project/10m0$Build-2</Application>
  <Pages>23</Pages>
  <Words>2702</Words>
  <Characters>17371</Characters>
  <CharactersWithSpaces>21950</CharactersWithSpaces>
  <Paragraphs>396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2018-06-15T18:59:32Z</dcterms:modified>
  <cp:revision>182</cp:revision>
  <dc:subject/>
  <dc:title/>
</cp:coreProperties>
</file>