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«Київський політехнічний інститут імені Ігоря Сікорського»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Обчислювальної техніки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center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Пояснювальна записка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до курсової роботи з дисципліни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sz w:val="32"/>
          <w:szCs w:val="32"/>
        </w:rPr>
      </w:pPr>
      <w:r>
        <w:rPr>
          <w:rFonts w:ascii="Times New Roman" w:hAnsi="Times New Roman"/>
          <w:sz w:val="36"/>
          <w:szCs w:val="36"/>
        </w:rPr>
        <w:t>“</w:t>
      </w:r>
      <w:r>
        <w:rPr>
          <w:rFonts w:ascii="Times New Roman" w:hAnsi="Times New Roman"/>
          <w:sz w:val="36"/>
          <w:szCs w:val="36"/>
        </w:rPr>
        <w:t>Основи програмування - 2.</w:t>
        <w:br/>
        <w:t>Програмування структурованих даних</w:t>
      </w:r>
      <w:r>
        <w:rPr>
          <w:rFonts w:ascii="Times New Roman" w:hAnsi="Times New Roman"/>
          <w:sz w:val="28"/>
          <w:szCs w:val="28"/>
        </w:rPr>
        <w:t>”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center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 тему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“</w:t>
      </w:r>
      <w:r>
        <w:rPr>
          <w:rFonts w:ascii="Times New Roman" w:hAnsi="Times New Roman"/>
          <w:sz w:val="36"/>
          <w:szCs w:val="36"/>
        </w:rPr>
        <w:t>Транзакціонні обєкти: enhanced event emitter”</w:t>
      </w:r>
    </w:p>
    <w:p>
      <w:pPr>
        <w:pStyle w:val="Normal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Style w:val="Table1"/>
        <w:tblW w:w="9026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0" w:type="dxa"/>
          <w:bottom w:w="100" w:type="dxa"/>
          <w:right w:w="100" w:type="dxa"/>
        </w:tblCellMar>
        <w:tblLook w:val="0600"/>
      </w:tblPr>
      <w:tblGrid>
        <w:gridCol w:w="4513"/>
        <w:gridCol w:w="4512"/>
      </w:tblGrid>
      <w:tr>
        <w:trPr/>
        <w:tc>
          <w:tcPr>
            <w:tcW w:w="4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Керівник: Шемсединов Т. Г.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Допущений до захисту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2018-06-01 ______________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  <w:tab/>
              <w:tab/>
              <w:t>підпис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Виконав: Іващук В. А.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 гр. ІП-73, ФІОТ 1 курс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r>
              <w:rPr>
                <w:rFonts w:ascii="Times New Roman" w:hAnsi="Times New Roman"/>
                <w:sz w:val="28"/>
                <w:szCs w:val="28"/>
              </w:rPr>
              <w:t>ІП-7311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2018-06-01 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  <w:tab/>
              <w:tab/>
              <w:t>підпис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Перевірив: Шемсединов Т.Г.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Захистив з оцінкою __________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2018-06-01 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  <w:tab/>
              <w:tab/>
              <w:t>підпис</w:t>
            </w:r>
          </w:p>
        </w:tc>
        <w:tc>
          <w:tcPr>
            <w:tcW w:w="4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2018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ЗМІСТ</w:t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Style w:val="Table2"/>
        <w:tblW w:w="9000" w:type="dxa"/>
        <w:jc w:val="left"/>
        <w:tblInd w:w="-1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0" w:type="dxa"/>
          <w:bottom w:w="100" w:type="dxa"/>
          <w:right w:w="100" w:type="dxa"/>
        </w:tblCellMar>
        <w:tblLook w:val="0600"/>
      </w:tblPr>
      <w:tblGrid>
        <w:gridCol w:w="6813"/>
        <w:gridCol w:w="2186"/>
      </w:tblGrid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ВСТУП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РОЗДІЛ 1. Стан проблеми і пошук рішень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1.1. Постановка цілі та задач роботи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1.2. Аналіз відомих методів вирішення проблеми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РОЗДІЛ 2. Хід розробки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2.1. Опис структури проекту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2.2. Програмна реалізація і її особливості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2.3. </w:t>
            </w: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</w:rPr>
              <w:t>естування роботи прорамного продукту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ВИСНОВКИ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літератури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Додатки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A. Програмний код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Б. Скріншоти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В. Диск с кодом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0"/>
        </w:numPr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 w:val="false"/>
          <w:caps/>
          <w:sz w:val="28"/>
          <w:szCs w:val="28"/>
          <w:lang w:val="uk-UA"/>
        </w:rPr>
        <w:t>Вступ</w:t>
      </w:r>
    </w:p>
    <w:p>
      <w:pPr>
        <w:pStyle w:val="Style12"/>
        <w:numPr>
          <w:ilvl w:val="0"/>
          <w:numId w:val="0"/>
        </w:numPr>
        <w:ind w:left="0" w:hanging="0"/>
        <w:jc w:val="left"/>
        <w:rPr>
          <w:rFonts w:ascii="Arial" w:hAnsi="Arial" w:cs="Times New Roman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uk-UA"/>
        </w:rPr>
        <w:t>“</w:t>
      </w: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EventEmitter — это универсальная абстракция для работы с событиями чере подписку (subscription: addListener, on, once) и отправку (emit)”  </w:t>
        <w:tab/>
        <w:tab/>
        <w:tab/>
        <w:tab/>
        <w:tab/>
        <w:tab/>
        <w:tab/>
        <w:tab/>
        <w:tab/>
        <w:tab/>
        <w:t>[Тимур Шемседінов]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Event Emitter можна перекласти як «транслятор» або «еміттер» подій. Значна частина основного API Node.js побудована на ідіоматичній асинхронній архітектурі, керованій подіями. В ній певні види об'єктів (так звані "еміттери" або “”emitters”) виділяють іменовані події, які викликають функції ("слухачі", “лісенери” або “listeners”).</w:t>
      </w:r>
    </w:p>
    <w:p>
      <w:pPr>
        <w:pStyle w:val="21"/>
        <w:spacing w:lineRule="auto" w:line="360" w:before="0" w:after="0"/>
        <w:ind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rPr>
          <w:rFonts w:ascii="Arimo;Helvetica;sans-serif" w:hAnsi="Arimo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Всі об'єкти, які викликають події, є екземплярами класу EventEmitter. Ці об'єкти мають метод eventEmitter.on(), який дозволяє додавати одну або декілька функцій до події, що викликаються об'єктом.</w:t>
      </w:r>
    </w:p>
    <w:p>
      <w:pPr>
        <w:pStyle w:val="21"/>
        <w:spacing w:lineRule="auto" w:line="360" w:before="0" w:after="0"/>
        <w:ind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21"/>
        <w:spacing w:lineRule="auto" w:line="360" w:before="0" w:after="0"/>
        <w:ind w:hanging="0"/>
        <w:rPr>
          <w:rFonts w:ascii="Arimo;Helvetica;sans-serif" w:hAnsi="Arimo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Коли об'єкт EventEmitter викликає подію, всі функції, додані до цієї конкретної події, викликаються синхронно. Будь-які значення, які повертаються викликаними лісенерами, ігноруються.</w:t>
      </w:r>
    </w:p>
    <w:p>
      <w:pPr>
        <w:pStyle w:val="21"/>
        <w:spacing w:lineRule="auto" w:line="360" w:before="0" w:after="0"/>
        <w:ind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21"/>
        <w:spacing w:lineRule="auto" w:line="360" w:before="0" w:after="0"/>
        <w:ind w:hanging="0"/>
        <w:rPr>
          <w:rFonts w:ascii="Arimo;Helvetica;sans-serif" w:hAnsi="Arimo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Транзакціонні об’єкти – це програмна абстракція, що дозволяє управління об’єктом за допомогою транзакцій. Це означає, що зміни,  які повинні бути здійснені над обєктом можуть накопичуватись в пам’яті і в подальшому бути підтвердженими (.commit) або відхиленими (.rollback). В першому випадку зміни перенесуться на об’єкт, а в другому – об’єкт залишиться в свому початковому стані, а буфер для зберігання змін (“дельта”) буде очищений.</w:t>
      </w:r>
    </w:p>
    <w:p>
      <w:pPr>
        <w:pStyle w:val="21"/>
        <w:spacing w:lineRule="auto" w:line="360" w:before="0" w:after="0"/>
        <w:ind w:hanging="0"/>
        <w:rPr>
          <w:rFonts w:ascii="Arimo;Helvetica;sans-serif" w:hAnsi="Arimo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21"/>
        <w:spacing w:lineRule="auto" w:line="360" w:before="0" w:after="0"/>
        <w:ind w:hanging="0"/>
        <w:rPr>
          <w:rFonts w:ascii="Arimo;Helvetica;sans-serif" w:hAnsi="Arimo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Цей паттерн сильно розширює можливості роботи з об’єктами. А враховуючи те, що в якості об’єкта може бути практично будь-яка структура даних, він  має широке застосування і перспективи розвитку.</w:t>
      </w:r>
    </w:p>
    <w:p>
      <w:pPr>
        <w:pStyle w:val="21"/>
        <w:spacing w:lineRule="auto" w:line="360" w:before="0" w:after="0"/>
        <w:ind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21"/>
        <w:spacing w:lineRule="auto" w:line="360" w:before="0" w:after="0"/>
        <w:ind w:hanging="0"/>
        <w:rPr>
          <w:rFonts w:ascii="Arimo;Helvetica;sans-serif" w:hAnsi="Arimo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Доцільність використання event emitter в транзакціонних об’єктах полягає в тому, що часто в програмах під час виклику методів транзакціонного об’єкта (таких як .commit чи .rollback), є необхідність виклику низки інших функцій, причому їх склад може залежати від ходу програми.</w:t>
      </w:r>
    </w:p>
    <w:p>
      <w:pPr>
        <w:pStyle w:val="21"/>
        <w:spacing w:lineRule="auto" w:line="360" w:before="0" w:after="0"/>
        <w:ind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21"/>
        <w:spacing w:lineRule="auto" w:line="360" w:before="0" w:after="0"/>
        <w:ind w:hanging="0"/>
        <w:rPr>
          <w:rFonts w:ascii="Arimo;Helvetica;sans-serif" w:hAnsi="Arimo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Більше того, може виникати потреба виклику деяких функцій до метода транзакціонного об’єкта, а деяких – після. В таких випадках event emitter повинен мати різні методи для роботи з лісенерами до і після виклику метода транзакціонного об’єкта.</w:t>
      </w:r>
      <w:r>
        <w:br w:type="page"/>
      </w:r>
    </w:p>
    <w:p>
      <w:pPr>
        <w:pStyle w:val="21"/>
        <w:spacing w:lineRule="auto" w:line="360" w:before="0" w:after="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РОЗДІЛ 1. Стан проблеми і пошук рішень</w:t>
      </w:r>
    </w:p>
    <w:p>
      <w:pPr>
        <w:pStyle w:val="21"/>
        <w:spacing w:lineRule="auto" w:line="360" w:before="0" w:after="0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1.1 Постановка цілі та задач роботи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 рамках даної роботи повинна бути розроблена програмна реалізація розширеного event emitter для використання в проекті транзакціонних об’єктів. Розробка повинна повністю задовольняти потреби даного проекту, а також бути ефективною в плані затрат часу.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Саме тому важливо підібрати правильну структуру проекту. Вона повинна повністю підходити </w:t>
      </w:r>
      <w:r>
        <w:rPr>
          <w:rFonts w:ascii="Times New Roman" w:hAnsi="Times New Roman"/>
          <w:sz w:val="28"/>
          <w:szCs w:val="28"/>
          <w:lang w:val="uk-UA"/>
        </w:rPr>
        <w:t>під вимоги</w:t>
      </w:r>
      <w:r>
        <w:rPr>
          <w:rFonts w:ascii="Times New Roman" w:hAnsi="Times New Roman"/>
          <w:sz w:val="28"/>
          <w:szCs w:val="28"/>
          <w:lang w:val="uk-UA"/>
        </w:rPr>
        <w:t xml:space="preserve"> транзакційних об’єктів.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Основою event emitter є структура даних, в якій зберігаються лісенери. З цією структурою працюють практично усі методи, тому вибір може мати великий вплив на продуктивність роботи програми.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Вимоги транзакціонних об’єктів до event emitter включають в себе максимально повний функціонал для роботи з подіями. Це в першу чергу наявність великого переліку методів, що охоплюють всі можливі потреби, а також це поділ методів для виконання як перед викликом методу транзакції так і після нього.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Отже, задачами даної роботи є: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визначення оптимальної структури проекту;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вибір оптимальної структури даних для зберігання лісенерів;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підбір методів, необхідних для роботи event emitter;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реалізація вище згаданого в програмному коді</w:t>
      </w:r>
      <w:r>
        <w:br w:type="page"/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1.2 Аналіз методів реалізації проекту і вибір оптимального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Arial" w:hAnsi="Arial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того, щоб для кожної транзакції можна було створити свій event emitter, для нього повинен бути створений клас. Тоді при кожному інстанціюванні транзакціонного об’єкта буде створюватись також і екземпляр класу event emitter.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 JavaScript є декілька способів реалізації аналогу класу: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в функціональному стилі;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в прототипному стилі;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за допомогою конструкції class;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через замикання.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Третій варіант являється по суті функціональною реалізацією, </w:t>
      </w:r>
      <w:r>
        <w:rPr>
          <w:rFonts w:ascii="Times New Roman" w:hAnsi="Times New Roman"/>
          <w:sz w:val="28"/>
          <w:szCs w:val="28"/>
          <w:lang w:val="uk-UA"/>
        </w:rPr>
        <w:t>загорнутою в синтаксичне оформлення. Тобто від першого варіанту він відрізняється тільки, можливо, зручністю користування, і відповідно меншою продуктивністю.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Порівнюючи функціональний і прототипний стилі, слід зазначити, що, знову ж таки, перевагою функціонального стилю може бути лише зручність, а прототипний стиль впевнено виграє в продуктивності. Зумовлено це тим, що функціональний стиль записує в кожен об’єкт і властивості і методи, а </w:t>
      </w:r>
    </w:p>
    <w:p>
      <w:pPr>
        <w:pStyle w:val="Style12"/>
        <w:spacing w:lineRule="auto" w:line="360" w:before="0" w:after="0"/>
        <w:ind w:hanging="0"/>
        <w:jc w:val="left"/>
        <w:rPr>
          <w:rFonts w:ascii="Arial" w:hAnsi="Arial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прототипний — тільки властивості. Тому прототипний стиль — швидший і економніший по пам’яті.</w:t>
      </w:r>
    </w:p>
    <w:p>
      <w:pPr>
        <w:pStyle w:val="Style12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</w:r>
    </w:p>
    <w:p>
      <w:pPr>
        <w:pStyle w:val="Style12"/>
        <w:spacing w:lineRule="auto" w:line="360" w:before="0" w:after="0"/>
        <w:ind w:hanging="0"/>
        <w:jc w:val="left"/>
        <w:rPr>
          <w:rFonts w:ascii="Arial" w:hAnsi="Arial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Але, незважаючи на це, по продуктивності і функціональний і прототипний стилі програють замиканню. За рахунок своєї простоти і швидкості замикання являється оптимальним варіантом реалізації такої структури як event emitter з розрахунку на подальше його використання в проекті транзакціонних об’єктів.</w:t>
      </w:r>
    </w:p>
    <w:p>
      <w:pPr>
        <w:pStyle w:val="Style12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</w:r>
    </w:p>
    <w:p>
      <w:pPr>
        <w:pStyle w:val="Style12"/>
        <w:spacing w:lineRule="auto" w:line="360" w:before="0" w:after="0"/>
        <w:ind w:hanging="0"/>
        <w:jc w:val="left"/>
        <w:rPr>
          <w:rFonts w:ascii="Arial" w:hAnsi="Arial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Наступним, не менш важливим завданням роботи є вибір правильної структури даних для зберігання лісенерів. Цей вибір має бути заснованим на продуктивності і швидкості, оскільки на роботі з цією структурою даних і побудований event emitter і його методи.</w:t>
      </w:r>
    </w:p>
    <w:p>
      <w:pPr>
        <w:pStyle w:val="Style12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</w:r>
    </w:p>
    <w:p>
      <w:pPr>
        <w:pStyle w:val="Style12"/>
        <w:spacing w:lineRule="auto" w:line="360" w:before="0" w:after="0"/>
        <w:ind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Найпростішим вибором міг би стати масив, або об’єкт з масивами. Тоді в кожному внутрішньому масиві зберігався би набір лісенерів, що відповідають імені масив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 тобто події. Але якщо є потреби в створенні нових подій під час роботи програми, то така структура не є найкращим вибором. В цьому випадку оптимальним буде використання Map. Map являє собою структуру вигляду ключ-значення і тому підходить для випадку, коли події додаються під час роботи програми, а звертання до події відбувається по імені.</w:t>
      </w:r>
    </w:p>
    <w:p>
      <w:pPr>
        <w:pStyle w:val="Style12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</w:r>
    </w:p>
    <w:p>
      <w:pPr>
        <w:pStyle w:val="Style12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А оскільки кожен метод event emitter повинен бути розділений на виконання перед викликом методу транзакцій і після нього, то Map повинно бути розділено так само. Отже структура буде мати вигляд об’єкта подій з двома Map для зберігання лісенерів.</w:t>
      </w:r>
      <w:r>
        <w:br w:type="page"/>
      </w:r>
    </w:p>
    <w:p>
      <w:pPr>
        <w:pStyle w:val="21"/>
        <w:spacing w:lineRule="auto" w:line="360" w:before="0" w:after="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РОЗДІЛ 2. Хід розробки</w:t>
      </w:r>
    </w:p>
    <w:p>
      <w:pPr>
        <w:pStyle w:val="21"/>
        <w:spacing w:lineRule="auto" w:line="360" w:before="0" w:after="0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Arial" w:hAnsi="Arial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2.1 Опис структури проекту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Arial" w:hAnsi="Arial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результаті проведеного аналізу було вирішено, що event emitter буде реалізовано на замиканні. Функція в основі замикання не приймає ніяких аргументів, оскільки при інстанціюванні event emitter вони не потрібні. Всередині замикання повинно бути два об’єкта.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Перший — це структура даних для зберігання лісенерів, а другий — це сам event emitter, який створюється в замиканні і повертається з нього. В результаті цього він має доступ до замикання, а саме до структури з подіями. Методи ж для роботи з ними зберігаються в event emitter і оголошуються всередині замикання.</w:t>
      </w:r>
    </w:p>
    <w:p>
      <w:pPr>
        <w:pStyle w:val="21"/>
        <w:spacing w:lineRule="auto" w:line="360" w:before="0" w:after="0"/>
        <w:ind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Arial" w:hAnsi="Arial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Сюди повинні входитити необхідні методи для роботи з подіями, це:</w:t>
      </w:r>
    </w:p>
    <w:p>
      <w:pPr>
        <w:pStyle w:val="21"/>
        <w:spacing w:lineRule="auto" w:line="360" w:before="0" w:after="0"/>
        <w:ind w:hanging="0"/>
        <w:jc w:val="left"/>
        <w:rPr>
          <w:rFonts w:ascii="Arial" w:hAnsi="Arial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підписка — додавання лісенера на вибрану подію;</w:t>
      </w:r>
    </w:p>
    <w:p>
      <w:pPr>
        <w:pStyle w:val="21"/>
        <w:spacing w:lineRule="auto" w:line="360" w:before="0" w:after="0"/>
        <w:ind w:hanging="0"/>
        <w:jc w:val="left"/>
        <w:rPr>
          <w:rFonts w:ascii="Arial" w:hAnsi="Arial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виклик — виклик усіх лісенерів вибраної події;</w:t>
      </w:r>
    </w:p>
    <w:p>
      <w:pPr>
        <w:pStyle w:val="21"/>
        <w:spacing w:lineRule="auto" w:line="360" w:before="0" w:after="0"/>
        <w:ind w:hanging="0"/>
        <w:jc w:val="left"/>
        <w:rPr/>
      </w:pPr>
      <w:r>
        <w:rPr>
          <w:rFonts w:ascii="Times New Roman" w:hAnsi="Times New Roman"/>
          <w:sz w:val="28"/>
          <w:szCs w:val="28"/>
          <w:lang w:val="uk-UA"/>
        </w:rPr>
        <w:t>- одинарна підписка — лісенер видаляється після першого виклику;</w:t>
      </w:r>
    </w:p>
    <w:p>
      <w:pPr>
        <w:pStyle w:val="21"/>
        <w:spacing w:lineRule="auto" w:line="360" w:before="0" w:after="0"/>
        <w:ind w:hanging="0"/>
        <w:jc w:val="left"/>
        <w:rPr>
          <w:rFonts w:ascii="Arial" w:hAnsi="Arial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видалення — видалення лісенера з вибраної події;</w:t>
      </w:r>
    </w:p>
    <w:p>
      <w:pPr>
        <w:pStyle w:val="21"/>
        <w:spacing w:lineRule="auto" w:line="360" w:before="0" w:after="0"/>
        <w:ind w:hanging="0"/>
        <w:jc w:val="left"/>
        <w:rPr>
          <w:rFonts w:ascii="Arial" w:hAnsi="Arial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очистка — видалення всіх лісенерів вибраної події;</w:t>
      </w:r>
    </w:p>
    <w:p>
      <w:pPr>
        <w:pStyle w:val="21"/>
        <w:spacing w:lineRule="auto" w:line="360" w:before="0" w:after="0"/>
        <w:ind w:hanging="0"/>
        <w:jc w:val="left"/>
        <w:rPr>
          <w:rFonts w:ascii="Arial" w:hAnsi="Arial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обрахунок — повертається кількість лісенерів на події;</w:t>
      </w:r>
    </w:p>
    <w:p>
      <w:pPr>
        <w:pStyle w:val="21"/>
        <w:spacing w:lineRule="auto" w:line="360" w:before="0" w:after="0"/>
        <w:ind w:hanging="0"/>
        <w:jc w:val="left"/>
        <w:rPr>
          <w:rFonts w:ascii="Arial" w:hAnsi="Arial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лісенери — повертається список лісенерів на події;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імена — повертається список імен подій.</w:t>
      </w:r>
    </w:p>
    <w:p>
      <w:pPr>
        <w:pStyle w:val="21"/>
        <w:spacing w:lineRule="auto" w:line="360" w:before="0" w:after="0"/>
        <w:ind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Як говорилось раніше, кожен з цих методів повинен бути розділений на виконання перед та після методу транзакції. Тому і структура для зберігання лісенерів поділена таким самим чином. Також для можливості видалення одинарної підписки, повинна бути створена така ж структура, для зберігання функцій, що видаляють лісенер після його виклику.</w:t>
      </w:r>
      <w:r>
        <w:br w:type="page"/>
      </w:r>
    </w:p>
    <w:p>
      <w:pPr>
        <w:pStyle w:val="21"/>
        <w:spacing w:lineRule="auto" w:line="360" w:before="0" w:after="0"/>
        <w:ind w:hanging="0"/>
        <w:jc w:val="left"/>
        <w:rPr>
          <w:rFonts w:ascii="Arial" w:hAnsi="Arial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2.2 Програмна реалізація і її особливості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/>
      </w:pPr>
      <w:r>
        <w:rPr>
          <w:rFonts w:ascii="Times New Roman" w:hAnsi="Times New Roman"/>
          <w:sz w:val="28"/>
          <w:szCs w:val="28"/>
          <w:lang w:val="uk-UA"/>
        </w:rPr>
        <w:t>Програмна реалізація event emitter для подальшого використання в проекті транзакціонних об’єктів подана у Додатку А. Як говорилося раніше, він створений на основі замикання emitter. Всередині замикання інстанціюється три об’єкта — events (структура для зберігання лісенерів), wrapped (структура для забезпечення можливості видалення одинарних підписок) та ee (власне event emitter). Останній вкінці повертається з функції, залишаючи за собою можливість доступу до замикання.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Перші два об’єкта ідентичні за структурою. Для забезпечення поділу  методів на роботу до і після методу транзакції, вони містять по два поля: before і after. В цих полях інстанціюються власне структури даних для зберігання лісенерів — Map.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/>
      </w:pPr>
      <w:r>
        <w:rPr>
          <w:rFonts w:ascii="Times New Roman" w:hAnsi="Times New Roman"/>
          <w:sz w:val="28"/>
          <w:szCs w:val="28"/>
          <w:lang w:val="uk-UA"/>
        </w:rPr>
        <w:t>Третій об’єкт, що являє собою власне event emitter містить в собі такі поля: on (підписка), emit (виклик), once (одинарна підписка), remove (видалення лісенера), clear (очиска події), count (кількість лісенерів події), listeners (список лісенерів події), names (список подій). Кожне з цих полів зберігає об’єкт з двома методами: before і after. Таким чином, для прикладу, виклик методу on буде виглядати так: ee.on.</w:t>
      </w:r>
      <w:r>
        <w:rPr>
          <w:rFonts w:ascii="Times New Roman" w:hAnsi="Times New Roman"/>
          <w:sz w:val="28"/>
          <w:szCs w:val="28"/>
          <w:lang w:val="uk-UA"/>
        </w:rPr>
        <w:t>before</w:t>
      </w:r>
      <w:r>
        <w:rPr>
          <w:rFonts w:ascii="Times New Roman" w:hAnsi="Times New Roman"/>
          <w:sz w:val="28"/>
          <w:szCs w:val="28"/>
          <w:lang w:val="uk-UA"/>
        </w:rPr>
        <w:t>(‘name’, listener);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Розглянемо роботу кожного з методів детальніше.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on — Приймає в аргументи назву події і функцію лісенер. Якщо вказана подія не існує, то вона створюється і в масив лісенерів цієї події додається функція з аргументів. Якщо ж така подія вже є, то функція з аргументів просто додається до масиву лісенерів.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emit — Приймає в аргументи назву події та аргументи для лісенерів. Якщо така подія існує, то викликає по порядку всі лісенери з заданими аргументами.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once — Приймає в аргументи назву події та функцію лісенер. Створює функцію g, яку додає в структуру wrapped по ключу заданої функції лісенера і підписує її на задану подію за допомогою методу on. При виклику події запускається функція g, яка приймає аргументи для функції лісенера, видаляє себе ж зі структури events.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remove — Приймає в аргументи ім’я події та функцію лісенер. Якщо такий лісенер в події існує, то він видаляється. Далі починається частина, що потрібна для видалення лісенерів з одинарними підписками (які ще не були викликані). В структурі  wrapped шукається функція g по ключу функції лісенеру. Якщо вона існує, то вона видаляється з  events.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clear — Приймає в аргументи ім’я події. Видаляє задану подію. Якщо в аргументи не дається нічого, то видаляються всі події. 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count — Приймає в аргументи ім’я події. Вертає кількість лісенерів даної події.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listeners — Приймає в аргументи ім’я події. Вертає масив лісенерів даної події.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names — Не приймає аргументів. Вертає масив  імен подій.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Також в Додатку А подано приклад влаштування event emitter в транзакцію. Транзакціонні об’єкти тут побудовані таким чином, що методи об’єкта транзакції зберігаються в замиканні в об’єкті methods. Найкращим способом додати до них методи event emitter виявилося використання методу Object.assign(methods, emitter()). Тут emitter() повертає event emitter, поля якого присвоюються відповідним полям  methods.</w:t>
      </w:r>
      <w:r>
        <w:br w:type="page"/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2.3 Тестування роботи програмного продукту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Додатку Б подано результати запуску програмного коду з Додатку А.</w:t>
      </w:r>
    </w:p>
    <w:p>
      <w:pPr>
        <w:pStyle w:val="21"/>
        <w:spacing w:lineRule="auto" w:line="360" w:before="0" w:after="0"/>
        <w:ind w:hanging="0"/>
        <w:jc w:val="left"/>
        <w:rPr/>
      </w:pPr>
      <w:r>
        <w:rPr>
          <w:rFonts w:ascii="Times New Roman" w:hAnsi="Times New Roman"/>
          <w:sz w:val="28"/>
          <w:szCs w:val="28"/>
          <w:lang w:val="uk-UA"/>
        </w:rPr>
        <w:t>В першій частині тестується event emitter. Тут перевіряється роботоспроможність кожного методу. З виводу зрозуміло, що як робота самих методів, так і їх взаємодія зі структурами для зберігання лісенерів проходять успішно. Також видно, що методи before і after працюють незалежно один від одного, що було важливо забезпечити. В другій частині додатку показано результати тестування влаштування event emitter в проект транзакційних об’єктів. З виводу видно, що всі методи успішно присво</w:t>
      </w:r>
      <w:r>
        <w:rPr>
          <w:rFonts w:ascii="Times New Roman" w:hAnsi="Times New Roman"/>
          <w:sz w:val="28"/>
          <w:szCs w:val="28"/>
          <w:lang w:val="uk-UA"/>
        </w:rPr>
        <w:t>юються</w:t>
      </w:r>
      <w:r>
        <w:rPr>
          <w:rFonts w:ascii="Times New Roman" w:hAnsi="Times New Roman"/>
          <w:sz w:val="28"/>
          <w:szCs w:val="28"/>
          <w:lang w:val="uk-UA"/>
        </w:rPr>
        <w:t xml:space="preserve"> транзакціїї і робота з ними відбувається без проблем.</w:t>
      </w:r>
      <w:r>
        <w:br w:type="page"/>
      </w:r>
    </w:p>
    <w:p>
      <w:pPr>
        <w:pStyle w:val="21"/>
        <w:spacing w:lineRule="auto" w:line="360" w:before="0" w:after="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ВИСНОВКИ</w:t>
      </w:r>
    </w:p>
    <w:p>
      <w:pPr>
        <w:pStyle w:val="21"/>
        <w:spacing w:lineRule="auto" w:line="360" w:before="0" w:after="0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Метою даної курсової роботи було створити розширений event emitter для проекту транзакціонних об’єктів. Результат роботи мав містити усі необхідні методи для роботи з подіями, причому розділені на ті, що працюють до і після виклику методу транзакції. 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Також він повинен був мати правильно обрану загальну структуру і включати ефективну роботу зі структурами даних для зберігання лісенерів, що гарантувало би продуктивність в плані швидкості і використанні пам’яті.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 ході дослідження було виконано такі задачі роботи, як: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проаналізовано і вибрано потрібну структуру проекту в вигляді замикання;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підібрано оптимальний вигляд структури даних для зберігання лісенерів;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вибрано низку необхідних методів для роботи event emitter;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реалізовано в програмному коді як структуру проекту, так і методи та структури даних для зберігання лісенерів.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результаті роботи створено розширений event emitter з методами on, emit, once, remove, clear, count, listeners, names, кожен з яких розділений на методи before і after, які працюють не залежно одне від одного. Також було знайдено оптимальний спосіб підключення event emitter в транзакцію способом присвоєння його методів методам транзакції. Результат роботи характеризується високою швидкістю роботи за рахунок правильно влаштованої структури проекту а також добре підібраним виглядом структур даних всередині замикання. </w:t>
      </w:r>
    </w:p>
    <w:p>
      <w:pPr>
        <w:pStyle w:val="21"/>
        <w:spacing w:lineRule="auto" w:line="36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Даний event emitter має застосування не тільки в транзакційних об’єктах, а і в будь-яких інших проектах, оскільки він вирізняється одночасно максимальним функ</w:t>
      </w:r>
      <w:r>
        <w:rPr>
          <w:rFonts w:ascii="Times New Roman" w:hAnsi="Times New Roman"/>
          <w:sz w:val="28"/>
          <w:szCs w:val="28"/>
          <w:lang w:val="uk-UA"/>
        </w:rPr>
        <w:t>ц</w:t>
      </w:r>
      <w:r>
        <w:rPr>
          <w:rFonts w:ascii="Times New Roman" w:hAnsi="Times New Roman"/>
          <w:sz w:val="28"/>
          <w:szCs w:val="28"/>
          <w:lang w:val="uk-UA"/>
        </w:rPr>
        <w:t>іоналом, високою продукти</w:t>
      </w:r>
      <w:r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ністю і універсальністю.</w:t>
      </w:r>
      <w:r>
        <w:br w:type="page"/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літератури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1. Aho A. V., Sethi R., Ullman J. D. (1986). Compilers: principles, techniques, and tools. Addison- Wesley Longman Publishing Co., Inc. Boston, MA, USA.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2. Pratt Vaughan. Top down operator precedence. Proceedings of the 1st Annual ACM SIGACT-SIGPLAN Symposium on Principles of Programming Languages (1973)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3. The JSON Data Interchange Format [Електронний ресурс]. – Режим доступу: http://www.ecma-international.org/publications/files/ECMA-ST/ECMA-404.pdf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4. Node.js v5.10.1 Documentation. Executing JavaScript [Електронний ресурс]. – Режим доступу https://nodejs.org/api/vm.html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5. Ecmascript 2015 language specification [Електронний ресурс]. – Режим доступу: http://www.ecma-international.org/publications/files/ECMA-ST/Ecma-262.pdf 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6. Hypertext Transfer Protocol -- Http/1.1 [Електронний ресурс]. – Режим доступу: https://www.w3.org/Protocols/rfc2616/rfc2616.html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Додатки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A. Програмний код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u w:val="single"/>
        </w:rPr>
      </w:pPr>
      <w:r>
        <w:rPr>
          <w:rFonts w:ascii="Times New Roman" w:hAnsi="Times New Roman"/>
          <w:b w:val="false"/>
          <w:color w:val="000000"/>
          <w:sz w:val="28"/>
          <w:szCs w:val="28"/>
          <w:u w:val="single"/>
        </w:rPr>
        <w:t>ee.js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'use strict';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const emitter = ()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events =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before: new Map(),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after: new Map()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wrapped =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before: new Map(),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after: new Map()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ee =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on: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before: (name, f) =&gt; {</w:t>
      </w:r>
    </w:p>
    <w:p>
      <w:pPr>
        <w:pStyle w:val="Normal"/>
        <w:spacing w:lineRule="atLeast" w:line="28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event = events.before.get(name);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(!event)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events.before.set(name, [f]);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 else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event.push(f);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events.before.set(name, event);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after: (name, f) =&gt; {</w:t>
      </w:r>
    </w:p>
    <w:p>
      <w:pPr>
        <w:pStyle w:val="Normal"/>
        <w:spacing w:lineRule="atLeast" w:line="28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bookmarkStart w:id="0" w:name="__DdeLink__501_1897747800"/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bookmarkEnd w:id="0"/>
      <w:r>
        <w:rPr>
          <w:rFonts w:ascii="Times New Roman" w:hAnsi="Times New Roman"/>
          <w:b w:val="false"/>
          <w:color w:val="000000"/>
          <w:sz w:val="28"/>
          <w:szCs w:val="28"/>
        </w:rPr>
        <w:t>const event = events.after.get(name);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(!event)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events.after.set(name, [f]);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 else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event.push(f);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events.after.set(name, event);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emit: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before: (name, ...data)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event = events.before.get(name);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(event) event.forEach(f =&gt; f(...data));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after: (name, ...data)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event = events.after.get(name);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(event) event.forEach(f =&gt; f(...data));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once: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before: (name, f)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g = (...a)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ee.remove.before(name, g);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f(...a);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wrapped.before.set(f, g);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ee.on.before(name, g);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after: (name, f)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g = (...a)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ee.remove.after(name, g);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f(...a);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wrapped.after.set(f, g);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ee.on.after(name, g);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remove: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before: (name, f)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event = events.before.get(name);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(!event) return;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let i = event.indexOf(f);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(i !== -1)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event.splice(i, 1);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return;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g = wrapped.before.get(f);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(g)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 = event.indexOf(g);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(i !== -1) event.splice(i, 1);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(!event.length) events.before.delete(name);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after: (name, f)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event = events.after.get(name);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(!event) return;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let i = event.indexOf(f);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(i !== -1)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event.splice(i, 1);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return;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g = wrapped.after.get(f);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(g)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 = event.indexOf(g);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(i !== -1) event.splice(i, 1);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(!event.length) events.after.delete(name);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clear: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before: (name)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(name) events.before.delete(name);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else events.before.clear();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after: (name)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(name) events.after.delete(name);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else events.after.clear();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count: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before: (name)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event = events.before.get(name);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return event ? event.length : 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after: (name)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event = events.after.get(name);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return event ? event.length : 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listeners: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before: (name)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event = events.before.get(name);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return event.slice();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after: (name)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event = events.after.get(name);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return event.slice();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names: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before: () =&gt; [...events.before.keys()],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after: () =&gt; [...events.after.keys()]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return ee;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module.exports = emitter;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// Usage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const ee = emitter();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// on and emit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ee.on.after('e1', (data)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console.dir(data);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});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ee.emit.after('e1', { msg: 'e1 ok' });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// once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ee.once.after('e2', (data)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console.dir(data);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});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ee.emit.after('e2', { msg: 'e2 ok' 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ee.emit.after('e2', { msg: 'e2 not ok' });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// remove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const f3 = (data)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console.dir(data);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ee.on.before('e3', f3);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ee.remove.before('e3', f3);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ee.emit.before('e3', { msg: 'e3 not ok' });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// count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ee.on.before('e4', () =&gt; {});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ee.on.before('e4', () =&gt; {});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console.log('e4 count', ee.count.before('e4'));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// clear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ee.clear.after('e4');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ee.emit.after('e4', { msg: 'e4 not ok' 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ee.emit.after('e1', { msg: 'e1 ok' });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ee.clear.after();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ee.emit.after('e1', { msg: 'e1 not ok' });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// listeners and names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ee.on.before('e5', () =&gt; {});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ee.on.after('e5', () =&gt; {});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ee.on.after('e6', () =&gt; {});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ee.on.after('e7', () =&gt; {});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console.log('listeners.before', ee.listeners.before('e5'));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console.log('listeners.after', ee.listeners.after('e5'));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console.log('names', ee.names.after());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u w:val="single"/>
        </w:rPr>
      </w:pPr>
      <w:r>
        <w:rPr>
          <w:rFonts w:ascii="Times New Roman" w:hAnsi="Times New Roman"/>
          <w:b w:val="false"/>
          <w:color w:val="000000"/>
          <w:sz w:val="28"/>
          <w:szCs w:val="28"/>
          <w:u w:val="single"/>
        </w:rPr>
        <w:t>transaction.js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'use strict';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const emitter = require('./ee.js');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function Transaction() {}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Transaction.start = (data)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console.log('start transaction');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let delta = {};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methods =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commit: ()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console.log('commit transaction');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Object.assign(data, delta);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delta = {};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rollback: ()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console.log('rollback transaction');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delta = {};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clone: ()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console.log('clone transaction');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cloned = Transaction.start(data);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Object.assign(cloned.delta, delta);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return cloned;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delta: () =&gt; delta,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on: (name, callback)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event = events[name];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(event) event.push(callback);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Object.assign(methods, emitter());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getKeys = ()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changes = Object.keys(delta);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keys = Object.keys(data).concat(changes);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return keys.filter((x, i, a) =&gt; a.indexOf(x) === i);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const proxy = new Proxy(data,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get(target, key, proxy)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(key === Symbol.iterator) return getKeys()[key]();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(methods.hasOwnProperty(key)) return methods[key];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(delta.hasOwnProperty(key)) return delta[key];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return target[key];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ownKeys(target)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return getKeys();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getOwnPropertyDescriptor: (target, key) =&gt; (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Object.getOwnPropertyDescriptor(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delta.hasOwnProperty(key) ? delta : target, key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),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set(target, key, val)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console.log('set', key, val);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(target[key] === val) delete delta[key];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else delta[key] = val;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return true;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return proxy;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// Usage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const data = { name: 'Marcus Aurelius', born: 121 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const transaction = Transaction.start(data);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console.log('data', JSON.stringify(data));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console.log('transaction', JSON.stringify(transaction));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transaction.name = 'Mao Zedong';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transaction.born = 1893;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transaction.city = 'Shaoshan';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console.log('\noutput with JSON.stringify:');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console.log('data', JSON.stringify(data));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console.log('transaction', JSON.stringify(transaction));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console.log('\noutput with console.dir:');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console.dir({ transaction });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console.log('\noutput with for-in:');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for (const key in transaction)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console.log(key, transaction[key]);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transaction.commit();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console.log('data', JSON.stringify(data));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console.log('transaction', JSON.stringify(transaction));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transaction.born = 1976;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console.log('data', JSON.stringify(data));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console.log('transaction', JSON.stringify(transaction));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transaction.rollback();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console.log('data', JSON.stringify(data));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console.log('transaction', JSON.stringify(transaction));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transaction.on.before('commit', () =&gt; console.log('event before commit'));</w:t>
      </w:r>
    </w:p>
    <w:p>
      <w:pPr>
        <w:pStyle w:val="Normal"/>
        <w:spacing w:lineRule="atLeast" w:line="28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transaction.emit.before('commit');</w:t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Б. Скріншоти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74930</wp:posOffset>
            </wp:positionH>
            <wp:positionV relativeFrom="paragraph">
              <wp:posOffset>5715</wp:posOffset>
            </wp:positionV>
            <wp:extent cx="4604385" cy="104076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2233" t="11555" r="26016" b="71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8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72390</wp:posOffset>
            </wp:positionH>
            <wp:positionV relativeFrom="paragraph">
              <wp:posOffset>5715</wp:posOffset>
            </wp:positionV>
            <wp:extent cx="4603750" cy="464502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2380" t="19729" r="25621" b="4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В. Диск с кодом</w:t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/>
      </w:r>
    </w:p>
    <w:sectPr>
      <w:footerReference w:type="default" r:id="rId4"/>
      <w:footerReference w:type="first" r:id="rId5"/>
      <w:type w:val="nextPage"/>
      <w:pgSz w:w="11906" w:h="16838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21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1">
    <w:name w:val="Heading 1"/>
    <w:basedOn w:val="Style11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2">
    <w:name w:val="Heading 2"/>
    <w:basedOn w:val="Style11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3">
    <w:name w:val="Heading 3"/>
    <w:basedOn w:val="Style11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4">
    <w:name w:val="Heading 4"/>
    <w:basedOn w:val="Style11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5">
    <w:name w:val="Heading 5"/>
    <w:basedOn w:val="Style11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6">
    <w:name w:val="Heading 6"/>
    <w:basedOn w:val="Style11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Style8">
    <w:name w:val="Первинний текст"/>
    <w:qFormat/>
    <w:rPr>
      <w:rFonts w:ascii="Liberation Mono" w:hAnsi="Liberation Mono" w:eastAsia="Nimbus Mono L" w:cs="Liberation Mono"/>
    </w:rPr>
  </w:style>
  <w:style w:type="character" w:styleId="Style9">
    <w:name w:val="Виділення"/>
    <w:qFormat/>
    <w:rPr>
      <w:i/>
      <w:iCs/>
    </w:rPr>
  </w:style>
  <w:style w:type="character" w:styleId="Style10">
    <w:name w:val="Маркери списку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>
      <w:rFonts w:cs="Free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Style16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tyle17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8">
    <w:name w:val="Footer"/>
    <w:basedOn w:val="Normal"/>
    <w:pPr/>
    <w:rPr/>
  </w:style>
  <w:style w:type="paragraph" w:styleId="21">
    <w:name w:val="Основной текст с отступом 2"/>
    <w:basedOn w:val="Normal"/>
    <w:qFormat/>
    <w:pPr/>
    <w:rPr/>
  </w:style>
  <w:style w:type="paragraph" w:styleId="Style19">
    <w:name w:val="Вміст таблиці"/>
    <w:basedOn w:val="Normal"/>
    <w:qFormat/>
    <w:pPr/>
    <w:rPr/>
  </w:style>
  <w:style w:type="paragraph" w:styleId="Style20">
    <w:name w:val="Заголовок таблиці"/>
    <w:basedOn w:val="Style19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643</TotalTime>
  <Application>LibreOffice/5.1.6.2$Linux_X86_64 LibreOffice_project/10m0$Build-2</Application>
  <Pages>22</Pages>
  <Words>2699</Words>
  <Characters>17368</Characters>
  <CharactersWithSpaces>21945</CharactersWithSpaces>
  <Paragraphs>395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2018-06-16T08:30:39Z</dcterms:modified>
  <cp:revision>183</cp:revision>
  <dc:subject/>
  <dc:title/>
</cp:coreProperties>
</file>