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21" w:rsidRPr="00420A29" w:rsidRDefault="00B91521" w:rsidP="00AE4DCB">
      <w:pPr>
        <w:spacing w:after="0"/>
        <w:rPr>
          <w:rFonts w:asciiTheme="majorHAnsi" w:hAnsiTheme="majorHAnsi" w:cstheme="minorHAnsi"/>
          <w:b/>
          <w:bCs/>
          <w:sz w:val="16"/>
          <w:szCs w:val="16"/>
          <w:lang w:val="sr-Latn-CS"/>
        </w:rPr>
      </w:pPr>
    </w:p>
    <w:p w:rsidR="000601F0" w:rsidRDefault="00B24C70" w:rsidP="00AE4DCB">
      <w:pPr>
        <w:spacing w:after="0"/>
        <w:jc w:val="center"/>
        <w:rPr>
          <w:rFonts w:asciiTheme="majorHAnsi" w:hAnsiTheme="majorHAnsi" w:cstheme="minorHAnsi"/>
          <w:sz w:val="32"/>
          <w:szCs w:val="32"/>
          <w:lang w:val="sr-Latn-CS"/>
        </w:rPr>
      </w:pPr>
      <w:r>
        <w:rPr>
          <w:rFonts w:asciiTheme="majorHAnsi" w:hAnsiTheme="majorHAnsi" w:cstheme="minorHAnsi"/>
          <w:sz w:val="32"/>
          <w:szCs w:val="32"/>
          <w:lang w:val="sr-Latn-CS"/>
        </w:rPr>
        <w:t xml:space="preserve">Projektovanje procesora – </w:t>
      </w:r>
      <w:r w:rsidR="00952E0A">
        <w:rPr>
          <w:rFonts w:asciiTheme="majorHAnsi" w:hAnsiTheme="majorHAnsi" w:cstheme="minorHAnsi"/>
          <w:sz w:val="32"/>
          <w:szCs w:val="32"/>
          <w:lang w:val="sr-Latn-CS"/>
        </w:rPr>
        <w:t>upravljačka jedinica</w:t>
      </w:r>
    </w:p>
    <w:p w:rsidR="00113F38" w:rsidRDefault="00E35E6D" w:rsidP="00FF10BD">
      <w:pPr>
        <w:pStyle w:val="Heading1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Osnovni skup instrukcija</w:t>
      </w:r>
    </w:p>
    <w:p w:rsidR="00A05160" w:rsidRDefault="00A05160" w:rsidP="007102EC">
      <w:pPr>
        <w:ind w:firstLine="426"/>
        <w:jc w:val="both"/>
        <w:rPr>
          <w:lang w:val="sr-Latn-CS"/>
        </w:rPr>
      </w:pPr>
      <w:r>
        <w:rPr>
          <w:lang w:val="sr-Latn-CS"/>
        </w:rPr>
        <w:t xml:space="preserve">Zadatak ove vežbe je realizacija upravljačke jedinice </w:t>
      </w:r>
      <w:r w:rsidR="00A57559">
        <w:rPr>
          <w:lang w:val="sr-Latn-CS"/>
        </w:rPr>
        <w:t xml:space="preserve">procesora sa Slike 1-1 </w:t>
      </w:r>
      <w:r>
        <w:rPr>
          <w:lang w:val="sr-Latn-CS"/>
        </w:rPr>
        <w:t>za izvršavanje proizvoljnog programa, za razliku od upravljačke jedinice i</w:t>
      </w:r>
      <w:r w:rsidR="00E80CC9">
        <w:rPr>
          <w:lang w:val="sr-Latn-CS"/>
        </w:rPr>
        <w:t xml:space="preserve">z dodatnog zadatka </w:t>
      </w:r>
      <w:r>
        <w:rPr>
          <w:lang w:val="sr-Latn-CS"/>
        </w:rPr>
        <w:t>prethodne vežbe koja izvršava samo jedan program. U nastavku sledi željeni opis rada procesora.</w:t>
      </w:r>
    </w:p>
    <w:p w:rsidR="006F67D8" w:rsidRPr="000439EE" w:rsidRDefault="00542423" w:rsidP="006F67D8">
      <w:pPr>
        <w:jc w:val="both"/>
        <w:rPr>
          <w:b/>
        </w:rPr>
      </w:pPr>
      <w:r>
        <w:object w:dxaOrig="16330" w:dyaOrig="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22pt" o:ole="">
            <v:imagedata r:id="rId8" o:title=""/>
          </v:shape>
          <o:OLEObject Type="Embed" ProgID="Visio.Drawing.11" ShapeID="_x0000_i1025" DrawAspect="Content" ObjectID="_1449405466" r:id="rId9"/>
        </w:object>
      </w:r>
    </w:p>
    <w:p w:rsidR="006F67D8" w:rsidRPr="002C3C2E" w:rsidRDefault="006F67D8" w:rsidP="006F67D8">
      <w:pPr>
        <w:pStyle w:val="Caption"/>
        <w:jc w:val="center"/>
        <w:rPr>
          <w:lang w:val="sr-Latn-CS"/>
        </w:rPr>
      </w:pPr>
      <w:r w:rsidRPr="002C3C2E">
        <w:rPr>
          <w:lang w:val="sr-Latn-CS"/>
        </w:rPr>
        <w:t xml:space="preserve">Slika </w:t>
      </w:r>
      <w:r>
        <w:rPr>
          <w:lang w:val="sr-Latn-CS"/>
        </w:rPr>
        <w:t>1</w:t>
      </w:r>
      <w:r>
        <w:rPr>
          <w:lang w:val="sr-Latn-CS"/>
        </w:rPr>
        <w:noBreakHyphen/>
      </w:r>
      <w:r w:rsidR="00986226">
        <w:rPr>
          <w:lang w:val="sr-Latn-CS"/>
        </w:rPr>
        <w:fldChar w:fldCharType="begin"/>
      </w:r>
      <w:r>
        <w:rPr>
          <w:lang w:val="sr-Latn-CS"/>
        </w:rPr>
        <w:instrText xml:space="preserve"> SEQ Slika \* ARABIC \s 1 </w:instrText>
      </w:r>
      <w:r w:rsidR="00986226">
        <w:rPr>
          <w:lang w:val="sr-Latn-CS"/>
        </w:rPr>
        <w:fldChar w:fldCharType="separate"/>
      </w:r>
      <w:r>
        <w:rPr>
          <w:noProof/>
          <w:lang w:val="sr-Latn-CS"/>
        </w:rPr>
        <w:t>1</w:t>
      </w:r>
      <w:r w:rsidR="00986226">
        <w:rPr>
          <w:lang w:val="sr-Latn-CS"/>
        </w:rPr>
        <w:fldChar w:fldCharType="end"/>
      </w:r>
      <w:r w:rsidRPr="002C3C2E">
        <w:rPr>
          <w:lang w:val="sr-Latn-CS"/>
        </w:rPr>
        <w:t>.</w:t>
      </w:r>
      <w:r>
        <w:rPr>
          <w:lang w:val="sr-Latn-CS"/>
        </w:rPr>
        <w:t xml:space="preserve"> Arhitektura procesora</w:t>
      </w:r>
    </w:p>
    <w:p w:rsidR="003D23AA" w:rsidRPr="003D23AA" w:rsidRDefault="003D23AA" w:rsidP="007102EC">
      <w:pPr>
        <w:ind w:firstLine="426"/>
        <w:jc w:val="both"/>
        <w:rPr>
          <w:lang w:val="sr-Latn-CS"/>
        </w:rPr>
      </w:pPr>
      <w:r w:rsidRPr="003D23AA">
        <w:rPr>
          <w:lang w:val="sr-Latn-CS"/>
        </w:rPr>
        <w:t>Trenutna instrukcija iINST</w:t>
      </w:r>
      <w:r w:rsidR="00A05160">
        <w:rPr>
          <w:lang w:val="sr-Latn-CS"/>
        </w:rPr>
        <w:t>R</w:t>
      </w:r>
      <w:r w:rsidRPr="003D23AA">
        <w:rPr>
          <w:lang w:val="sr-Latn-CS"/>
        </w:rPr>
        <w:t>[</w:t>
      </w:r>
      <w:r w:rsidR="00A05160">
        <w:rPr>
          <w:lang w:val="sr-Latn-CS"/>
        </w:rPr>
        <w:t>1</w:t>
      </w:r>
      <w:r w:rsidR="00542423">
        <w:rPr>
          <w:lang w:val="sr-Latn-CS"/>
        </w:rPr>
        <w:t>4</w:t>
      </w:r>
      <w:r w:rsidRPr="003D23AA">
        <w:rPr>
          <w:lang w:val="sr-Latn-CS"/>
        </w:rPr>
        <w:t xml:space="preserve">:0] se smešta u registar instrukcije </w:t>
      </w:r>
      <w:r w:rsidR="00B65F4E">
        <w:rPr>
          <w:lang w:val="sr-Latn-CS"/>
        </w:rPr>
        <w:t>(IR)</w:t>
      </w:r>
      <w:r w:rsidR="00942ABD">
        <w:rPr>
          <w:lang w:val="sr-Latn-CS"/>
        </w:rPr>
        <w:t>, ako je aktivan signal dozvole sIR_WE</w:t>
      </w:r>
      <w:r w:rsidRPr="003D23AA">
        <w:rPr>
          <w:lang w:val="sr-Latn-CS"/>
        </w:rPr>
        <w:t>.</w:t>
      </w:r>
    </w:p>
    <w:p w:rsidR="003D23AA" w:rsidRPr="003D23AA" w:rsidRDefault="003D23AA" w:rsidP="007102EC">
      <w:pPr>
        <w:ind w:firstLine="426"/>
        <w:jc w:val="both"/>
        <w:rPr>
          <w:lang w:val="sr-Latn-CS"/>
        </w:rPr>
      </w:pPr>
      <w:r w:rsidRPr="003D23AA">
        <w:rPr>
          <w:lang w:val="sr-Latn-CS"/>
        </w:rPr>
        <w:t xml:space="preserve">Ulazni podaci se preko </w:t>
      </w:r>
      <w:r w:rsidR="00E24B5C">
        <w:rPr>
          <w:lang w:val="sr-Latn-CS"/>
        </w:rPr>
        <w:t>16-</w:t>
      </w:r>
      <w:r w:rsidRPr="003D23AA">
        <w:rPr>
          <w:lang w:val="sr-Latn-CS"/>
        </w:rPr>
        <w:t xml:space="preserve">bitnog ulaza iDATAi multipleksera upisuju u </w:t>
      </w:r>
      <w:r w:rsidR="003B7A9C">
        <w:rPr>
          <w:lang w:val="sr-Latn-CS"/>
        </w:rPr>
        <w:t>registre A i B</w:t>
      </w:r>
      <w:r w:rsidRPr="003D23AA">
        <w:rPr>
          <w:lang w:val="sr-Latn-CS"/>
        </w:rPr>
        <w:t xml:space="preserve">. Izlaz multipleksera </w:t>
      </w:r>
      <w:r w:rsidR="00142E63">
        <w:rPr>
          <w:lang w:val="sr-Latn-CS"/>
        </w:rPr>
        <w:t>su16-</w:t>
      </w:r>
      <w:r w:rsidRPr="003D23AA">
        <w:rPr>
          <w:lang w:val="sr-Latn-CS"/>
        </w:rPr>
        <w:t>bitn</w:t>
      </w:r>
      <w:r w:rsidR="00142E63">
        <w:rPr>
          <w:lang w:val="sr-Latn-CS"/>
        </w:rPr>
        <w:t>e</w:t>
      </w:r>
      <w:r w:rsidRPr="003D23AA">
        <w:rPr>
          <w:lang w:val="sr-Latn-CS"/>
        </w:rPr>
        <w:t xml:space="preserve"> magistrala podataka s</w:t>
      </w:r>
      <w:r w:rsidR="00142E63">
        <w:rPr>
          <w:lang w:val="sr-Latn-CS"/>
        </w:rPr>
        <w:t>MUXA i sMUXB</w:t>
      </w:r>
      <w:r w:rsidR="00FB1358">
        <w:rPr>
          <w:lang w:val="sr-Latn-CS"/>
        </w:rPr>
        <w:t>, kojesu</w:t>
      </w:r>
      <w:r w:rsidRPr="003D23AA">
        <w:rPr>
          <w:lang w:val="sr-Latn-CS"/>
        </w:rPr>
        <w:t xml:space="preserve"> ujedno i ulaz</w:t>
      </w:r>
      <w:r w:rsidR="00FB1358">
        <w:rPr>
          <w:lang w:val="sr-Latn-CS"/>
        </w:rPr>
        <w:t>i</w:t>
      </w:r>
      <w:r w:rsidRPr="003D23AA">
        <w:rPr>
          <w:lang w:val="sr-Latn-CS"/>
        </w:rPr>
        <w:t xml:space="preserve"> registara </w:t>
      </w:r>
      <w:r w:rsidR="00FB1358">
        <w:rPr>
          <w:lang w:val="sr-Latn-CS"/>
        </w:rPr>
        <w:t>A i B</w:t>
      </w:r>
      <w:r w:rsidRPr="003D23AA">
        <w:rPr>
          <w:lang w:val="sr-Latn-CS"/>
        </w:rPr>
        <w:t>. Aritme</w:t>
      </w:r>
      <w:r w:rsidR="00EB2BC7">
        <w:rPr>
          <w:lang w:val="sr-Latn-CS"/>
        </w:rPr>
        <w:t xml:space="preserve">tičko logička jedinica </w:t>
      </w:r>
      <w:r w:rsidR="008D3C44">
        <w:rPr>
          <w:lang w:val="sr-Latn-CS"/>
        </w:rPr>
        <w:t>izvršava operacije</w:t>
      </w:r>
      <w:r w:rsidRPr="003D23AA">
        <w:rPr>
          <w:lang w:val="sr-Latn-CS"/>
        </w:rPr>
        <w:t xml:space="preserve"> tako što se prvi operand smesti u registar A</w:t>
      </w:r>
      <w:r w:rsidR="008D3C44">
        <w:rPr>
          <w:lang w:val="sr-Latn-CS"/>
        </w:rPr>
        <w:t xml:space="preserve"> i drugi operand smesti u registar B</w:t>
      </w:r>
      <w:r w:rsidRPr="003D23AA">
        <w:rPr>
          <w:lang w:val="sr-Latn-CS"/>
        </w:rPr>
        <w:t xml:space="preserve"> u jednom ciklusu takta, a </w:t>
      </w:r>
      <w:r w:rsidR="008D3C44">
        <w:rPr>
          <w:lang w:val="sr-Latn-CS"/>
        </w:rPr>
        <w:t>u narednom ciklusu ser</w:t>
      </w:r>
      <w:r w:rsidR="00571F39">
        <w:rPr>
          <w:lang w:val="sr-Latn-CS"/>
        </w:rPr>
        <w:t>ezultat operacije</w:t>
      </w:r>
      <w:r w:rsidR="008D3C44">
        <w:rPr>
          <w:lang w:val="sr-Latn-CS"/>
        </w:rPr>
        <w:t>smeš</w:t>
      </w:r>
      <w:r w:rsidRPr="003D23AA">
        <w:rPr>
          <w:lang w:val="sr-Latn-CS"/>
        </w:rPr>
        <w:t xml:space="preserve">ta u registar </w:t>
      </w:r>
      <w:r w:rsidR="00571F39">
        <w:rPr>
          <w:lang w:val="sr-Latn-CS"/>
        </w:rPr>
        <w:t>C</w:t>
      </w:r>
      <w:r w:rsidRPr="003D23AA">
        <w:rPr>
          <w:lang w:val="sr-Latn-CS"/>
        </w:rPr>
        <w:t xml:space="preserve">, registar za smeštanje rezultata, a nakon toga rezultat se može proslediti u neki od registara </w:t>
      </w:r>
      <w:r w:rsidR="00294CA6">
        <w:rPr>
          <w:lang w:val="sr-Latn-CS"/>
        </w:rPr>
        <w:t xml:space="preserve">opšte namene </w:t>
      </w:r>
      <w:r w:rsidRPr="003D23AA">
        <w:rPr>
          <w:lang w:val="sr-Latn-CS"/>
        </w:rPr>
        <w:t>R0-R7.</w:t>
      </w:r>
    </w:p>
    <w:p w:rsidR="003D23AA" w:rsidRPr="003D23AA" w:rsidRDefault="003D23AA" w:rsidP="007102EC">
      <w:pPr>
        <w:ind w:firstLine="426"/>
        <w:jc w:val="both"/>
        <w:rPr>
          <w:lang w:val="sr-Latn-CS"/>
        </w:rPr>
      </w:pPr>
      <w:r w:rsidRPr="003D23AA">
        <w:rPr>
          <w:lang w:val="sr-Latn-CS"/>
        </w:rPr>
        <w:t xml:space="preserve">Upravljačka jedinica </w:t>
      </w:r>
      <w:r w:rsidR="00310613">
        <w:rPr>
          <w:lang w:val="sr-Latn-CS"/>
        </w:rPr>
        <w:t xml:space="preserve">treba da </w:t>
      </w:r>
      <w:r w:rsidRPr="003D23AA">
        <w:rPr>
          <w:lang w:val="sr-Latn-CS"/>
        </w:rPr>
        <w:t>generiše selekcione i signale dozvole ostalih delova digitalnog sistema kao sto su: sREG_</w:t>
      </w:r>
      <w:r w:rsidR="00310613">
        <w:rPr>
          <w:lang w:val="sr-Latn-CS"/>
        </w:rPr>
        <w:t>WE</w:t>
      </w:r>
      <w:r w:rsidRPr="003D23AA">
        <w:rPr>
          <w:lang w:val="sr-Latn-CS"/>
        </w:rPr>
        <w:t>[</w:t>
      </w:r>
      <w:r w:rsidR="00310613">
        <w:rPr>
          <w:lang w:val="sr-Latn-CS"/>
        </w:rPr>
        <w:t>7</w:t>
      </w:r>
      <w:r w:rsidRPr="003D23AA">
        <w:rPr>
          <w:lang w:val="sr-Latn-CS"/>
        </w:rPr>
        <w:t>:0] (</w:t>
      </w:r>
      <w:r w:rsidR="00310613">
        <w:rPr>
          <w:lang w:val="sr-Latn-CS"/>
        </w:rPr>
        <w:t>dozvole upisa u registre opšte namene R0-R7</w:t>
      </w:r>
      <w:r w:rsidRPr="003D23AA">
        <w:rPr>
          <w:lang w:val="sr-Latn-CS"/>
        </w:rPr>
        <w:t xml:space="preserve">), </w:t>
      </w:r>
      <w:r w:rsidR="00700A70">
        <w:rPr>
          <w:lang w:val="sr-Latn-CS"/>
        </w:rPr>
        <w:t>sA_WE, sB_WE i sC_WE (dozvole upisa u registre A, B i C), sIR_WE (dozvola upisa u instrukcioni registar), sPC_IN, sPC_EN i sPC_LOAD (kontrolni signali i ulaz programskog broj</w:t>
      </w:r>
      <w:r w:rsidR="00700A70">
        <w:rPr>
          <w:lang w:val="de-DE"/>
        </w:rPr>
        <w:t>a</w:t>
      </w:r>
      <w:r w:rsidR="00700A70">
        <w:rPr>
          <w:lang w:val="sr-Latn-CS"/>
        </w:rPr>
        <w:t xml:space="preserve">ča), </w:t>
      </w:r>
      <w:r w:rsidR="00310613">
        <w:rPr>
          <w:lang w:val="sr-Latn-CS"/>
        </w:rPr>
        <w:t>sMUXA_SEL[3</w:t>
      </w:r>
      <w:r w:rsidRPr="003D23AA">
        <w:rPr>
          <w:lang w:val="sr-Latn-CS"/>
        </w:rPr>
        <w:t>:0]</w:t>
      </w:r>
      <w:r w:rsidR="00310613">
        <w:rPr>
          <w:lang w:val="sr-Latn-CS"/>
        </w:rPr>
        <w:t xml:space="preserve"> i sMUXB_SEL</w:t>
      </w:r>
      <w:r w:rsidR="00310613" w:rsidRPr="00310613">
        <w:rPr>
          <w:lang w:val="sr-Latn-CS"/>
        </w:rPr>
        <w:t>[</w:t>
      </w:r>
      <w:r w:rsidR="00310613">
        <w:rPr>
          <w:lang w:val="sr-Latn-CS"/>
        </w:rPr>
        <w:t>3</w:t>
      </w:r>
      <w:r w:rsidR="00310613" w:rsidRPr="00310613">
        <w:rPr>
          <w:lang w:val="sr-Latn-CS"/>
        </w:rPr>
        <w:t>:0]</w:t>
      </w:r>
      <w:r w:rsidR="00700A70">
        <w:rPr>
          <w:lang w:val="sr-Latn-CS"/>
        </w:rPr>
        <w:t xml:space="preserve"> (odabir prvog i drugog operanda</w:t>
      </w:r>
      <w:r w:rsidRPr="003D23AA">
        <w:rPr>
          <w:lang w:val="sr-Latn-CS"/>
        </w:rPr>
        <w:t>),  sALU_SEL (kod operacije</w:t>
      </w:r>
      <w:r w:rsidR="0091322E">
        <w:rPr>
          <w:lang w:val="sr-Latn-CS"/>
        </w:rPr>
        <w:t xml:space="preserve"> aritmetičko logičke jedinice) </w:t>
      </w:r>
      <w:bookmarkStart w:id="0" w:name="_GoBack"/>
      <w:bookmarkEnd w:id="0"/>
      <w:r w:rsidR="009474A4">
        <w:rPr>
          <w:lang w:val="sr-Latn-CS"/>
        </w:rPr>
        <w:t>i sMEM_WE (dozvola upisa u memoriju).</w:t>
      </w:r>
    </w:p>
    <w:p w:rsidR="003D23AA" w:rsidRPr="003D23AA" w:rsidRDefault="00EC3DDA" w:rsidP="007102EC">
      <w:pPr>
        <w:ind w:firstLine="426"/>
        <w:jc w:val="both"/>
        <w:rPr>
          <w:lang w:val="sr-Latn-CS"/>
        </w:rPr>
      </w:pPr>
      <w:r>
        <w:rPr>
          <w:lang w:val="sr-Latn-CS"/>
        </w:rPr>
        <w:t>Na i</w:t>
      </w:r>
      <w:r w:rsidR="003D23AA" w:rsidRPr="003D23AA">
        <w:rPr>
          <w:lang w:val="sr-Latn-CS"/>
        </w:rPr>
        <w:t xml:space="preserve">zlaz procesora se </w:t>
      </w:r>
      <w:r w:rsidR="006E62CB">
        <w:rPr>
          <w:lang w:val="sr-Latn-CS"/>
        </w:rPr>
        <w:t>prosleđuju:16-bitni izlazni podatak ka memoriji (oDATA), 16-bitna vrednost programskog brojača (oPC) i dozvola upisa u memoriju (oMEM_WE)</w:t>
      </w:r>
      <w:r w:rsidR="003D23AA" w:rsidRPr="003D23AA">
        <w:rPr>
          <w:lang w:val="sr-Latn-CS"/>
        </w:rPr>
        <w:t>.</w:t>
      </w:r>
    </w:p>
    <w:p w:rsidR="007102EC" w:rsidRDefault="003D23AA" w:rsidP="007102EC">
      <w:pPr>
        <w:ind w:firstLine="426"/>
        <w:jc w:val="both"/>
        <w:rPr>
          <w:lang w:val="sr-Latn-CS"/>
        </w:rPr>
      </w:pPr>
      <w:r w:rsidRPr="003D23AA">
        <w:rPr>
          <w:lang w:val="sr-Latn-CS"/>
        </w:rPr>
        <w:t xml:space="preserve">Procesor </w:t>
      </w:r>
      <w:r w:rsidR="0080132B">
        <w:rPr>
          <w:lang w:val="sr-Latn-CS"/>
        </w:rPr>
        <w:t xml:space="preserve">za početak </w:t>
      </w:r>
      <w:r w:rsidRPr="003D23AA">
        <w:rPr>
          <w:lang w:val="sr-Latn-CS"/>
        </w:rPr>
        <w:t xml:space="preserve">treba da obavlja operacije koje prikazuje Tabela 1.1. </w:t>
      </w:r>
      <w:r w:rsidR="0080132B">
        <w:rPr>
          <w:lang w:val="sr-Latn-CS"/>
        </w:rPr>
        <w:t xml:space="preserve">U pitanju su operacije koje direktno izračunava aritmetičko-logička jedinica. </w:t>
      </w:r>
      <w:r w:rsidRPr="003D23AA">
        <w:rPr>
          <w:lang w:val="sr-Latn-CS"/>
        </w:rPr>
        <w:t>U levoj koloni tabele su navedena imena instrukcija i oznake operanada, a u desnoj koloni funkcije poje</w:t>
      </w:r>
      <w:r w:rsidR="007C4CE4">
        <w:rPr>
          <w:lang w:val="sr-Latn-CS"/>
        </w:rPr>
        <w:t>dinih instrukcija. Sintaksa RZ</w:t>
      </w:r>
      <w:r w:rsidR="003569AD">
        <w:rPr>
          <w:rFonts w:cstheme="minorHAnsi"/>
          <w:lang w:val="sr-Latn-CS"/>
        </w:rPr>
        <w:t>←</w:t>
      </w:r>
      <w:r w:rsidRPr="003D23AA">
        <w:rPr>
          <w:lang w:val="sr-Latn-CS"/>
        </w:rPr>
        <w:t>[R</w:t>
      </w:r>
      <w:r w:rsidR="007C4CE4">
        <w:rPr>
          <w:lang w:val="sr-Latn-CS"/>
        </w:rPr>
        <w:t>X</w:t>
      </w:r>
      <w:r w:rsidRPr="003D23AA">
        <w:rPr>
          <w:lang w:val="sr-Latn-CS"/>
        </w:rPr>
        <w:t>] označava da se sadržaj r</w:t>
      </w:r>
      <w:r w:rsidR="006E3D26">
        <w:rPr>
          <w:lang w:val="sr-Latn-CS"/>
        </w:rPr>
        <w:t xml:space="preserve">egistra </w:t>
      </w:r>
      <w:r w:rsidR="007C4CE4">
        <w:rPr>
          <w:lang w:val="sr-Latn-CS"/>
        </w:rPr>
        <w:t>X</w:t>
      </w:r>
      <w:r w:rsidR="006E3D26">
        <w:rPr>
          <w:lang w:val="sr-Latn-CS"/>
        </w:rPr>
        <w:t xml:space="preserve"> upisuje u registar </w:t>
      </w:r>
      <w:r w:rsidR="007C4CE4">
        <w:rPr>
          <w:lang w:val="sr-Latn-CS"/>
        </w:rPr>
        <w:t>Z</w:t>
      </w:r>
      <w:r w:rsidR="006E3D26">
        <w:rPr>
          <w:lang w:val="sr-Latn-CS"/>
        </w:rPr>
        <w:t>.</w:t>
      </w:r>
    </w:p>
    <w:p w:rsidR="006609B5" w:rsidRPr="008A5F3F" w:rsidRDefault="006609B5" w:rsidP="006609B5">
      <w:pPr>
        <w:pStyle w:val="Caption"/>
        <w:jc w:val="center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lastRenderedPageBreak/>
        <w:t>Tabela 1-1</w:t>
      </w:r>
      <w:r w:rsidRPr="008A5F3F">
        <w:rPr>
          <w:sz w:val="22"/>
          <w:szCs w:val="22"/>
          <w:lang w:val="sr-Latn-CS"/>
        </w:rPr>
        <w:t xml:space="preserve">. </w:t>
      </w:r>
      <w:r>
        <w:rPr>
          <w:sz w:val="22"/>
          <w:szCs w:val="22"/>
          <w:lang w:val="sr-Latn-CS"/>
        </w:rPr>
        <w:t xml:space="preserve">Instrukcije procesora </w:t>
      </w:r>
    </w:p>
    <w:tbl>
      <w:tblPr>
        <w:tblW w:w="5487" w:type="dxa"/>
        <w:jc w:val="center"/>
        <w:tblInd w:w="-1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43"/>
        <w:gridCol w:w="1843"/>
        <w:gridCol w:w="1701"/>
      </w:tblGrid>
      <w:tr w:rsidR="00233FEE" w:rsidRPr="00F85A9B" w:rsidTr="0039473A">
        <w:trPr>
          <w:trHeight w:val="402"/>
          <w:jc w:val="center"/>
        </w:trPr>
        <w:tc>
          <w:tcPr>
            <w:tcW w:w="1943" w:type="dxa"/>
            <w:shd w:val="clear" w:color="CCCCFF" w:fill="C0C0C0"/>
            <w:noWrap/>
            <w:vAlign w:val="center"/>
          </w:tcPr>
          <w:p w:rsidR="00233FEE" w:rsidRPr="00F85A9B" w:rsidRDefault="00D47389" w:rsidP="00D47389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Operacija</w:t>
            </w:r>
          </w:p>
        </w:tc>
        <w:tc>
          <w:tcPr>
            <w:tcW w:w="1843" w:type="dxa"/>
            <w:shd w:val="clear" w:color="CCCCFF" w:fill="C0C0C0"/>
            <w:vAlign w:val="center"/>
          </w:tcPr>
          <w:p w:rsidR="00233FEE" w:rsidRPr="00F85A9B" w:rsidRDefault="00D47389" w:rsidP="00D47389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Funkcija</w:t>
            </w:r>
          </w:p>
        </w:tc>
        <w:tc>
          <w:tcPr>
            <w:tcW w:w="1701" w:type="dxa"/>
            <w:shd w:val="clear" w:color="CCCCFF" w:fill="C0C0C0"/>
            <w:vAlign w:val="center"/>
          </w:tcPr>
          <w:p w:rsidR="00233FEE" w:rsidRDefault="00D47389" w:rsidP="00D47389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Kod instrukcije</w:t>
            </w:r>
          </w:p>
        </w:tc>
      </w:tr>
      <w:tr w:rsidR="00233FEE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233FEE" w:rsidRPr="0039473A" w:rsidRDefault="000C720D" w:rsidP="000C720D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  <w:r w:rsidR="0039473A">
              <w:rPr>
                <w:rFonts w:ascii="Courier New" w:hAnsi="Courier New" w:cs="Courier New"/>
              </w:rPr>
              <w:t xml:space="preserve"> Rz,Rx</w:t>
            </w:r>
          </w:p>
        </w:tc>
        <w:tc>
          <w:tcPr>
            <w:tcW w:w="1843" w:type="dxa"/>
            <w:vAlign w:val="center"/>
          </w:tcPr>
          <w:p w:rsidR="00233FEE" w:rsidRPr="00A55D26" w:rsidRDefault="00A55D26" w:rsidP="005C639A">
            <w:pPr>
              <w:spacing w:after="0"/>
              <w:ind w:hanging="2"/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</w:t>
            </w:r>
          </w:p>
        </w:tc>
        <w:tc>
          <w:tcPr>
            <w:tcW w:w="1701" w:type="dxa"/>
            <w:vAlign w:val="center"/>
          </w:tcPr>
          <w:p w:rsidR="00233FEE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D47389">
              <w:rPr>
                <w:lang w:val="sr-Latn-CS"/>
              </w:rPr>
              <w:t>0000</w:t>
            </w:r>
          </w:p>
        </w:tc>
      </w:tr>
      <w:tr w:rsidR="000C720D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C720D" w:rsidRPr="0039473A" w:rsidRDefault="000C720D" w:rsidP="00C433F7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 Rz,Rx,Ry</w:t>
            </w:r>
          </w:p>
        </w:tc>
        <w:tc>
          <w:tcPr>
            <w:tcW w:w="1843" w:type="dxa"/>
            <w:vAlign w:val="center"/>
          </w:tcPr>
          <w:p w:rsidR="000C720D" w:rsidRPr="00A55D26" w:rsidRDefault="000C720D" w:rsidP="00C433F7">
            <w:pPr>
              <w:spacing w:after="0"/>
              <w:ind w:hanging="2"/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+ [RY]</w:t>
            </w:r>
          </w:p>
        </w:tc>
        <w:tc>
          <w:tcPr>
            <w:tcW w:w="1701" w:type="dxa"/>
            <w:vAlign w:val="center"/>
          </w:tcPr>
          <w:p w:rsidR="000C720D" w:rsidRDefault="00807570" w:rsidP="00C433F7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0C720D">
              <w:rPr>
                <w:lang w:val="sr-Latn-CS"/>
              </w:rPr>
              <w:t>000</w:t>
            </w:r>
            <w:r w:rsidR="003E2B0D">
              <w:rPr>
                <w:lang w:val="sr-Latn-CS"/>
              </w:rPr>
              <w:t>1</w:t>
            </w:r>
          </w:p>
        </w:tc>
      </w:tr>
      <w:tr w:rsidR="000C720D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C720D" w:rsidRPr="00F85A9B" w:rsidRDefault="000C720D" w:rsidP="00C433F7">
            <w:pPr>
              <w:spacing w:after="0"/>
              <w:ind w:hanging="2"/>
              <w:rPr>
                <w:lang w:val="sr-Latn-CS"/>
              </w:rPr>
            </w:pPr>
            <w:r>
              <w:rPr>
                <w:rFonts w:ascii="Courier New" w:hAnsi="Courier New" w:cs="Courier New"/>
              </w:rPr>
              <w:t>sub Rz,Rx,Ry</w:t>
            </w:r>
          </w:p>
        </w:tc>
        <w:tc>
          <w:tcPr>
            <w:tcW w:w="1843" w:type="dxa"/>
            <w:vAlign w:val="center"/>
          </w:tcPr>
          <w:p w:rsidR="000C720D" w:rsidRPr="00F85A9B" w:rsidRDefault="000C720D" w:rsidP="00C433F7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- [RY]</w:t>
            </w:r>
          </w:p>
        </w:tc>
        <w:tc>
          <w:tcPr>
            <w:tcW w:w="1701" w:type="dxa"/>
            <w:vAlign w:val="center"/>
          </w:tcPr>
          <w:p w:rsidR="000C720D" w:rsidRDefault="00807570" w:rsidP="00C433F7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0C720D">
              <w:rPr>
                <w:lang w:val="sr-Latn-CS"/>
              </w:rPr>
              <w:t>00</w:t>
            </w:r>
            <w:r w:rsidR="003E2B0D">
              <w:rPr>
                <w:lang w:val="sr-Latn-CS"/>
              </w:rPr>
              <w:t>10</w:t>
            </w:r>
          </w:p>
        </w:tc>
      </w:tr>
      <w:tr w:rsidR="000C720D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C720D" w:rsidRPr="00191D10" w:rsidRDefault="000C720D" w:rsidP="00C433F7">
            <w:pPr>
              <w:spacing w:after="0"/>
              <w:ind w:hanging="2"/>
            </w:pPr>
            <w:r>
              <w:rPr>
                <w:rFonts w:ascii="Courier New" w:hAnsi="Courier New" w:cs="Courier New"/>
              </w:rPr>
              <w:t>and Rz,Rx,Ry</w:t>
            </w:r>
          </w:p>
        </w:tc>
        <w:tc>
          <w:tcPr>
            <w:tcW w:w="1843" w:type="dxa"/>
            <w:vAlign w:val="center"/>
          </w:tcPr>
          <w:p w:rsidR="000C720D" w:rsidRDefault="000C720D" w:rsidP="00C433F7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&amp; [RY]</w:t>
            </w:r>
          </w:p>
        </w:tc>
        <w:tc>
          <w:tcPr>
            <w:tcW w:w="1701" w:type="dxa"/>
            <w:vAlign w:val="center"/>
          </w:tcPr>
          <w:p w:rsidR="000C720D" w:rsidRDefault="00807570" w:rsidP="00C433F7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0C720D">
              <w:rPr>
                <w:lang w:val="sr-Latn-CS"/>
              </w:rPr>
              <w:t>001</w:t>
            </w:r>
            <w:r w:rsidR="003E2B0D">
              <w:rPr>
                <w:lang w:val="sr-Latn-CS"/>
              </w:rPr>
              <w:t>1</w:t>
            </w:r>
          </w:p>
        </w:tc>
      </w:tr>
      <w:tr w:rsidR="000C720D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C720D" w:rsidRDefault="000C720D" w:rsidP="00C433F7">
            <w:pPr>
              <w:spacing w:after="0"/>
              <w:ind w:hanging="2"/>
              <w:rPr>
                <w:lang w:val="sr-Latn-CS"/>
              </w:rPr>
            </w:pPr>
            <w:r>
              <w:rPr>
                <w:rFonts w:ascii="Courier New" w:hAnsi="Courier New" w:cs="Courier New"/>
              </w:rPr>
              <w:t>or Rz,Rx,Ry</w:t>
            </w:r>
          </w:p>
        </w:tc>
        <w:tc>
          <w:tcPr>
            <w:tcW w:w="1843" w:type="dxa"/>
            <w:vAlign w:val="center"/>
          </w:tcPr>
          <w:p w:rsidR="000C720D" w:rsidRDefault="000C720D" w:rsidP="00C433F7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| [RY]</w:t>
            </w:r>
          </w:p>
        </w:tc>
        <w:tc>
          <w:tcPr>
            <w:tcW w:w="1701" w:type="dxa"/>
            <w:vAlign w:val="center"/>
          </w:tcPr>
          <w:p w:rsidR="000C720D" w:rsidRDefault="00807570" w:rsidP="00C433F7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0C720D">
              <w:rPr>
                <w:lang w:val="sr-Latn-CS"/>
              </w:rPr>
              <w:t>0</w:t>
            </w:r>
            <w:r w:rsidR="003E2B0D">
              <w:rPr>
                <w:lang w:val="sr-Latn-CS"/>
              </w:rPr>
              <w:t>100</w:t>
            </w:r>
          </w:p>
        </w:tc>
      </w:tr>
      <w:tr w:rsidR="00233FEE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233FEE" w:rsidRPr="002A23BA" w:rsidRDefault="0039473A" w:rsidP="005C639A">
            <w:pPr>
              <w:spacing w:after="0"/>
              <w:ind w:hanging="2"/>
            </w:pPr>
            <w:r>
              <w:rPr>
                <w:rFonts w:ascii="Courier New" w:hAnsi="Courier New" w:cs="Courier New"/>
              </w:rPr>
              <w:t>not Rz,Rx</w:t>
            </w:r>
          </w:p>
        </w:tc>
        <w:tc>
          <w:tcPr>
            <w:tcW w:w="1843" w:type="dxa"/>
            <w:vAlign w:val="center"/>
          </w:tcPr>
          <w:p w:rsidR="00233FEE" w:rsidRDefault="00164F56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not </w:t>
            </w:r>
            <w:r>
              <w:rPr>
                <w:rFonts w:cstheme="minorHAnsi"/>
              </w:rPr>
              <w:t>[RX]</w:t>
            </w:r>
          </w:p>
        </w:tc>
        <w:tc>
          <w:tcPr>
            <w:tcW w:w="1701" w:type="dxa"/>
            <w:vAlign w:val="center"/>
          </w:tcPr>
          <w:p w:rsidR="00233FEE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D47389">
              <w:rPr>
                <w:lang w:val="sr-Latn-CS"/>
              </w:rPr>
              <w:t>0101</w:t>
            </w:r>
          </w:p>
        </w:tc>
      </w:tr>
      <w:tr w:rsidR="00233FEE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233FEE" w:rsidRDefault="0039473A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rFonts w:ascii="Courier New" w:hAnsi="Courier New" w:cs="Courier New"/>
              </w:rPr>
              <w:t>inc Rz,Rx</w:t>
            </w:r>
          </w:p>
        </w:tc>
        <w:tc>
          <w:tcPr>
            <w:tcW w:w="1843" w:type="dxa"/>
            <w:vAlign w:val="center"/>
          </w:tcPr>
          <w:p w:rsidR="00233FEE" w:rsidRPr="00B14EC7" w:rsidRDefault="00B14EC7" w:rsidP="005C639A">
            <w:pPr>
              <w:spacing w:after="0"/>
              <w:ind w:hanging="2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+ 1</w:t>
            </w:r>
          </w:p>
        </w:tc>
        <w:tc>
          <w:tcPr>
            <w:tcW w:w="1701" w:type="dxa"/>
            <w:vAlign w:val="center"/>
          </w:tcPr>
          <w:p w:rsidR="00233FEE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D47389">
              <w:rPr>
                <w:lang w:val="sr-Latn-CS"/>
              </w:rPr>
              <w:t>0110</w:t>
            </w:r>
          </w:p>
        </w:tc>
      </w:tr>
      <w:tr w:rsidR="00233FEE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233FEE" w:rsidRDefault="0039473A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rFonts w:ascii="Courier New" w:hAnsi="Courier New" w:cs="Courier New"/>
              </w:rPr>
              <w:t>dec Rz,Rx</w:t>
            </w:r>
          </w:p>
        </w:tc>
        <w:tc>
          <w:tcPr>
            <w:tcW w:w="1843" w:type="dxa"/>
            <w:vAlign w:val="center"/>
          </w:tcPr>
          <w:p w:rsidR="00233FEE" w:rsidRDefault="00B14EC7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</w:t>
            </w:r>
            <w:r>
              <w:rPr>
                <w:rFonts w:cstheme="minorHAnsi"/>
              </w:rPr>
              <w:t>[RX] - 1</w:t>
            </w:r>
          </w:p>
        </w:tc>
        <w:tc>
          <w:tcPr>
            <w:tcW w:w="1701" w:type="dxa"/>
            <w:vAlign w:val="center"/>
          </w:tcPr>
          <w:p w:rsidR="00233FEE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</w:t>
            </w:r>
            <w:r w:rsidR="00D47389">
              <w:rPr>
                <w:lang w:val="sr-Latn-CS"/>
              </w:rPr>
              <w:t>0111</w:t>
            </w:r>
          </w:p>
        </w:tc>
      </w:tr>
      <w:tr w:rsidR="00016816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16816" w:rsidRDefault="00016816" w:rsidP="005C639A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shl Rz,Rx</w:t>
            </w:r>
          </w:p>
        </w:tc>
        <w:tc>
          <w:tcPr>
            <w:tcW w:w="1843" w:type="dxa"/>
            <w:vAlign w:val="center"/>
          </w:tcPr>
          <w:p w:rsidR="00016816" w:rsidRPr="00016816" w:rsidRDefault="00016816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shl </w:t>
            </w:r>
            <w:r>
              <w:rPr>
                <w:rFonts w:cstheme="minorHAnsi"/>
              </w:rPr>
              <w:t>[</w:t>
            </w:r>
            <w:r>
              <w:rPr>
                <w:rFonts w:cstheme="minorHAnsi"/>
                <w:lang w:val="sr-Latn-CS"/>
              </w:rPr>
              <w:t>RX</w:t>
            </w:r>
            <w:r>
              <w:rPr>
                <w:rFonts w:cstheme="minorHAnsi"/>
              </w:rPr>
              <w:t>]</w:t>
            </w:r>
          </w:p>
        </w:tc>
        <w:tc>
          <w:tcPr>
            <w:tcW w:w="1701" w:type="dxa"/>
            <w:vAlign w:val="center"/>
          </w:tcPr>
          <w:p w:rsidR="00016816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01000</w:t>
            </w:r>
          </w:p>
        </w:tc>
      </w:tr>
      <w:tr w:rsidR="00016816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16816" w:rsidRDefault="00016816" w:rsidP="005C639A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 Rz,Rx</w:t>
            </w:r>
          </w:p>
        </w:tc>
        <w:tc>
          <w:tcPr>
            <w:tcW w:w="1843" w:type="dxa"/>
            <w:vAlign w:val="center"/>
          </w:tcPr>
          <w:p w:rsidR="00016816" w:rsidRDefault="00016816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shr </w:t>
            </w:r>
            <w:r>
              <w:rPr>
                <w:rFonts w:cstheme="minorHAnsi"/>
              </w:rPr>
              <w:t>[</w:t>
            </w:r>
            <w:r>
              <w:rPr>
                <w:rFonts w:cstheme="minorHAnsi"/>
                <w:lang w:val="sr-Latn-CS"/>
              </w:rPr>
              <w:t>RX</w:t>
            </w:r>
            <w:r>
              <w:rPr>
                <w:rFonts w:cstheme="minorHAnsi"/>
              </w:rPr>
              <w:t>]</w:t>
            </w:r>
          </w:p>
        </w:tc>
        <w:tc>
          <w:tcPr>
            <w:tcW w:w="1701" w:type="dxa"/>
            <w:vAlign w:val="center"/>
          </w:tcPr>
          <w:p w:rsidR="00016816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01001</w:t>
            </w:r>
          </w:p>
        </w:tc>
      </w:tr>
      <w:tr w:rsidR="00016816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16816" w:rsidRDefault="00016816" w:rsidP="005C639A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ashl Rz,Rx</w:t>
            </w:r>
          </w:p>
        </w:tc>
        <w:tc>
          <w:tcPr>
            <w:tcW w:w="1843" w:type="dxa"/>
            <w:vAlign w:val="center"/>
          </w:tcPr>
          <w:p w:rsidR="00016816" w:rsidRDefault="00016816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ashl </w:t>
            </w:r>
            <w:r>
              <w:rPr>
                <w:rFonts w:cstheme="minorHAnsi"/>
              </w:rPr>
              <w:t>[</w:t>
            </w:r>
            <w:r>
              <w:rPr>
                <w:rFonts w:cstheme="minorHAnsi"/>
                <w:lang w:val="sr-Latn-CS"/>
              </w:rPr>
              <w:t>RX</w:t>
            </w:r>
            <w:r>
              <w:rPr>
                <w:rFonts w:cstheme="minorHAnsi"/>
              </w:rPr>
              <w:t>]</w:t>
            </w:r>
          </w:p>
        </w:tc>
        <w:tc>
          <w:tcPr>
            <w:tcW w:w="1701" w:type="dxa"/>
            <w:vAlign w:val="center"/>
          </w:tcPr>
          <w:p w:rsidR="00016816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01010</w:t>
            </w:r>
          </w:p>
        </w:tc>
      </w:tr>
      <w:tr w:rsidR="00016816" w:rsidRPr="00F85A9B" w:rsidTr="0039473A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016816" w:rsidRDefault="00016816" w:rsidP="005C639A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ashr Rz,Rx</w:t>
            </w:r>
          </w:p>
        </w:tc>
        <w:tc>
          <w:tcPr>
            <w:tcW w:w="1843" w:type="dxa"/>
            <w:vAlign w:val="center"/>
          </w:tcPr>
          <w:p w:rsidR="00016816" w:rsidRDefault="00016816" w:rsidP="005C639A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RZ </w:t>
            </w:r>
            <w:r>
              <w:rPr>
                <w:rFonts w:cstheme="minorHAnsi"/>
                <w:lang w:val="sr-Latn-CS"/>
              </w:rPr>
              <w:t xml:space="preserve">← ashr </w:t>
            </w:r>
            <w:r>
              <w:rPr>
                <w:rFonts w:cstheme="minorHAnsi"/>
              </w:rPr>
              <w:t>[</w:t>
            </w:r>
            <w:r>
              <w:rPr>
                <w:rFonts w:cstheme="minorHAnsi"/>
                <w:lang w:val="sr-Latn-CS"/>
              </w:rPr>
              <w:t>RX</w:t>
            </w:r>
            <w:r>
              <w:rPr>
                <w:rFonts w:cstheme="minorHAnsi"/>
              </w:rPr>
              <w:t>]</w:t>
            </w:r>
          </w:p>
        </w:tc>
        <w:tc>
          <w:tcPr>
            <w:tcW w:w="1701" w:type="dxa"/>
            <w:vAlign w:val="center"/>
          </w:tcPr>
          <w:p w:rsidR="00016816" w:rsidRDefault="00807570" w:rsidP="00D47389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016816">
              <w:rPr>
                <w:lang w:val="sr-Latn-CS"/>
              </w:rPr>
              <w:t>01011</w:t>
            </w:r>
          </w:p>
        </w:tc>
      </w:tr>
    </w:tbl>
    <w:p w:rsidR="0076216E" w:rsidRDefault="0076216E" w:rsidP="00F9337C">
      <w:pPr>
        <w:autoSpaceDE w:val="0"/>
        <w:autoSpaceDN w:val="0"/>
        <w:adjustRightInd w:val="0"/>
        <w:ind w:firstLine="426"/>
        <w:jc w:val="both"/>
        <w:rPr>
          <w:lang w:val="sr-Latn-CS"/>
        </w:rPr>
      </w:pPr>
    </w:p>
    <w:p w:rsidR="00F9337C" w:rsidRDefault="00F9337C" w:rsidP="00F9337C">
      <w:pPr>
        <w:autoSpaceDE w:val="0"/>
        <w:autoSpaceDN w:val="0"/>
        <w:adjustRightInd w:val="0"/>
        <w:ind w:firstLine="426"/>
        <w:jc w:val="both"/>
        <w:rPr>
          <w:lang w:val="sr-Latn-CS"/>
        </w:rPr>
      </w:pPr>
      <w:r>
        <w:rPr>
          <w:lang w:val="sr-Latn-CS"/>
        </w:rPr>
        <w:t>Svaka instrukcija je kodovana sa 1</w:t>
      </w:r>
      <w:r w:rsidR="0049258B">
        <w:rPr>
          <w:lang w:val="sr-Latn-CS"/>
        </w:rPr>
        <w:t>5</w:t>
      </w:r>
      <w:r>
        <w:rPr>
          <w:lang w:val="sr-Latn-CS"/>
        </w:rPr>
        <w:t xml:space="preserve"> bita. Lista instrukcija se smešta u posebnu</w:t>
      </w:r>
      <w:r w:rsidR="00D97F16">
        <w:rPr>
          <w:lang w:val="sr-Latn-CS"/>
        </w:rPr>
        <w:t>, instrukcionu</w:t>
      </w:r>
      <w:r>
        <w:rPr>
          <w:lang w:val="sr-Latn-CS"/>
        </w:rPr>
        <w:t xml:space="preserve"> memoriju, odvojenu od memorije za smeštanje podataka. Format instrukcije na bitskom nivou je </w:t>
      </w:r>
      <w:r w:rsidR="002B1E71">
        <w:rPr>
          <w:lang w:val="sr-Latn-CS"/>
        </w:rPr>
        <w:t>II</w:t>
      </w:r>
      <w:r w:rsidR="0049258B">
        <w:rPr>
          <w:lang w:val="sr-Latn-CS"/>
        </w:rPr>
        <w:t>I</w:t>
      </w:r>
      <w:r>
        <w:rPr>
          <w:lang w:val="sr-Latn-CS"/>
        </w:rPr>
        <w:t>III</w:t>
      </w:r>
      <w:r w:rsidR="00D97F16">
        <w:rPr>
          <w:lang w:val="sr-Latn-CS"/>
        </w:rPr>
        <w:t>ZZZ</w:t>
      </w:r>
      <w:r>
        <w:rPr>
          <w:lang w:val="sr-Latn-CS"/>
        </w:rPr>
        <w:t>XXXYYY. Pri tome je sa II</w:t>
      </w:r>
      <w:r w:rsidR="0049258B">
        <w:rPr>
          <w:lang w:val="sr-Latn-CS"/>
        </w:rPr>
        <w:t>I</w:t>
      </w:r>
      <w:r>
        <w:rPr>
          <w:lang w:val="sr-Latn-CS"/>
        </w:rPr>
        <w:t>II</w:t>
      </w:r>
      <w:r w:rsidR="00E31B18">
        <w:rPr>
          <w:lang w:val="sr-Latn-CS"/>
        </w:rPr>
        <w:t>I</w:t>
      </w:r>
      <w:r>
        <w:rPr>
          <w:lang w:val="sr-Latn-CS"/>
        </w:rPr>
        <w:t xml:space="preserve"> označen kod intrukcije, sa XXX adresa registra RX</w:t>
      </w:r>
      <w:r w:rsidR="00FB071C">
        <w:rPr>
          <w:lang w:val="sr-Latn-CS"/>
        </w:rPr>
        <w:t>, s</w:t>
      </w:r>
      <w:r>
        <w:rPr>
          <w:lang w:val="sr-Latn-CS"/>
        </w:rPr>
        <w:t>a YYY adresa registra RY</w:t>
      </w:r>
      <w:r w:rsidR="00FB071C">
        <w:rPr>
          <w:lang w:val="sr-Latn-CS"/>
        </w:rPr>
        <w:t xml:space="preserve">, </w:t>
      </w:r>
      <w:r w:rsidR="00A51544">
        <w:rPr>
          <w:lang w:val="sr-Latn-CS"/>
        </w:rPr>
        <w:t xml:space="preserve">a </w:t>
      </w:r>
      <w:r w:rsidR="00FB071C">
        <w:rPr>
          <w:lang w:val="sr-Latn-CS"/>
        </w:rPr>
        <w:t>sa ZZZ adresa registra Z</w:t>
      </w:r>
      <w:r>
        <w:rPr>
          <w:lang w:val="sr-Latn-CS"/>
        </w:rPr>
        <w:t>.</w:t>
      </w:r>
    </w:p>
    <w:p w:rsidR="00F9337C" w:rsidRDefault="00F9337C" w:rsidP="00F9337C">
      <w:pPr>
        <w:autoSpaceDE w:val="0"/>
        <w:autoSpaceDN w:val="0"/>
        <w:adjustRightInd w:val="0"/>
        <w:ind w:firstLine="426"/>
        <w:jc w:val="both"/>
        <w:rPr>
          <w:lang w:val="sr-Latn-CS"/>
        </w:rPr>
      </w:pPr>
      <w:r>
        <w:rPr>
          <w:lang w:val="sr-Latn-CS"/>
        </w:rPr>
        <w:t xml:space="preserve">Iako su za navedene instrukcije dovoljna </w:t>
      </w:r>
      <w:r w:rsidR="00B51B06">
        <w:rPr>
          <w:lang w:val="sr-Latn-CS"/>
        </w:rPr>
        <w:t>tri</w:t>
      </w:r>
      <w:r>
        <w:rPr>
          <w:lang w:val="sr-Latn-CS"/>
        </w:rPr>
        <w:t xml:space="preserve"> bita, ovde se rezerviš</w:t>
      </w:r>
      <w:r w:rsidR="00482F06">
        <w:rPr>
          <w:lang w:val="sr-Latn-CS"/>
        </w:rPr>
        <w:t xml:space="preserve">e šest </w:t>
      </w:r>
      <w:r>
        <w:rPr>
          <w:lang w:val="sr-Latn-CS"/>
        </w:rPr>
        <w:t>iz razloga proširenja skupa instrukcija koji će se raditi u ovoj i narednoj vežbi.</w:t>
      </w:r>
    </w:p>
    <w:p w:rsidR="00F9337C" w:rsidRDefault="00F9337C" w:rsidP="00F9337C">
      <w:pPr>
        <w:autoSpaceDE w:val="0"/>
        <w:autoSpaceDN w:val="0"/>
        <w:adjustRightInd w:val="0"/>
        <w:ind w:firstLine="426"/>
        <w:jc w:val="both"/>
        <w:rPr>
          <w:lang w:val="sr-Latn-CS"/>
        </w:rPr>
      </w:pPr>
      <w:r>
        <w:rPr>
          <w:lang w:val="sr-Latn-CS"/>
        </w:rPr>
        <w:t xml:space="preserve">Izvršenje svih instrukcija je raspoređeno u četiri faze (četiri periode takta): </w:t>
      </w:r>
    </w:p>
    <w:p w:rsidR="00F9337C" w:rsidRDefault="009C6F5C" w:rsidP="00FF10B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sr-Latn-CS"/>
        </w:rPr>
      </w:pPr>
      <w:r>
        <w:rPr>
          <w:lang w:val="sr-Latn-CS"/>
        </w:rPr>
        <w:t>prihvat insntrukcije (</w:t>
      </w:r>
      <w:r>
        <w:rPr>
          <w:i/>
          <w:lang w:val="sr-Latn-CS"/>
        </w:rPr>
        <w:t>Instruction Fetch)</w:t>
      </w:r>
    </w:p>
    <w:p w:rsidR="00F9337C" w:rsidRDefault="00F9337C" w:rsidP="00FF10B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sr-Latn-CS"/>
        </w:rPr>
      </w:pPr>
      <w:r>
        <w:rPr>
          <w:lang w:val="sr-Latn-CS"/>
        </w:rPr>
        <w:t>dekodovanje instrukcije</w:t>
      </w:r>
      <w:r w:rsidR="00CF5458">
        <w:rPr>
          <w:i/>
          <w:lang w:val="sr-Latn-CS"/>
        </w:rPr>
        <w:t xml:space="preserve">(Instruction </w:t>
      </w:r>
      <w:r w:rsidR="009C6F5C">
        <w:rPr>
          <w:i/>
          <w:lang w:val="sr-Latn-CS"/>
        </w:rPr>
        <w:t>Decode)</w:t>
      </w:r>
      <w:r>
        <w:rPr>
          <w:lang w:val="sr-Latn-CS"/>
        </w:rPr>
        <w:t>,</w:t>
      </w:r>
    </w:p>
    <w:p w:rsidR="00F9337C" w:rsidRDefault="00F9337C" w:rsidP="00FF10B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sr-Latn-CS"/>
        </w:rPr>
      </w:pPr>
      <w:r>
        <w:rPr>
          <w:lang w:val="sr-Latn-CS"/>
        </w:rPr>
        <w:t>izvršenje instrukcije</w:t>
      </w:r>
      <w:r w:rsidR="00CF5458">
        <w:rPr>
          <w:i/>
          <w:lang w:val="sr-Latn-CS"/>
        </w:rPr>
        <w:t xml:space="preserve"> (</w:t>
      </w:r>
      <w:r w:rsidR="009C6F5C">
        <w:rPr>
          <w:i/>
          <w:lang w:val="sr-Latn-CS"/>
        </w:rPr>
        <w:t>Execute)</w:t>
      </w:r>
      <w:r>
        <w:rPr>
          <w:lang w:val="sr-Latn-CS"/>
        </w:rPr>
        <w:t xml:space="preserve"> i</w:t>
      </w:r>
    </w:p>
    <w:p w:rsidR="00F9337C" w:rsidRDefault="009C6F5C" w:rsidP="00FF10BD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lang w:val="sr-Latn-CS"/>
        </w:rPr>
      </w:pPr>
      <w:r>
        <w:rPr>
          <w:lang w:val="sr-Latn-CS"/>
        </w:rPr>
        <w:t>pamćenje rezultata (</w:t>
      </w:r>
      <w:r>
        <w:rPr>
          <w:i/>
          <w:lang w:val="sr-Latn-CS"/>
        </w:rPr>
        <w:t>Write Back)</w:t>
      </w:r>
      <w:r w:rsidR="00F9337C">
        <w:rPr>
          <w:lang w:val="sr-Latn-CS"/>
        </w:rPr>
        <w:t>.</w:t>
      </w:r>
    </w:p>
    <w:p w:rsidR="00576EB3" w:rsidRDefault="00F9337C" w:rsidP="00F9337C">
      <w:pPr>
        <w:ind w:firstLine="426"/>
        <w:jc w:val="both"/>
        <w:rPr>
          <w:lang w:val="sr-Latn-CS"/>
        </w:rPr>
      </w:pPr>
      <w:r>
        <w:rPr>
          <w:lang w:val="sr-Latn-CS"/>
        </w:rPr>
        <w:t xml:space="preserve">Ovakvo raspoređivanje izvršenja instrukcija je potrebno </w:t>
      </w:r>
      <w:r w:rsidR="00473FED">
        <w:rPr>
          <w:lang w:val="sr-Latn-CS"/>
        </w:rPr>
        <w:t>zbog arhitekture procesora, koj</w:t>
      </w:r>
      <w:r w:rsidR="00035A66">
        <w:rPr>
          <w:lang w:val="sr-Latn-CS"/>
        </w:rPr>
        <w:t>a</w:t>
      </w:r>
      <w:r w:rsidR="00473FED">
        <w:rPr>
          <w:lang w:val="sr-Latn-CS"/>
        </w:rPr>
        <w:t xml:space="preserve"> sadrži četiri registarska stepena</w:t>
      </w:r>
      <w:r w:rsidR="00E41B8B">
        <w:rPr>
          <w:lang w:val="sr-Latn-CS"/>
        </w:rPr>
        <w:t>:</w:t>
      </w:r>
    </w:p>
    <w:p w:rsidR="00576EB3" w:rsidRDefault="00473FED" w:rsidP="00FF10BD">
      <w:pPr>
        <w:pStyle w:val="ListParagraph"/>
        <w:numPr>
          <w:ilvl w:val="0"/>
          <w:numId w:val="13"/>
        </w:numPr>
        <w:jc w:val="both"/>
        <w:rPr>
          <w:lang w:val="sr-Latn-CS"/>
        </w:rPr>
      </w:pPr>
      <w:r w:rsidRPr="00576EB3">
        <w:rPr>
          <w:lang w:val="sr-Latn-CS"/>
        </w:rPr>
        <w:t>u prvoj fazi se vrednost smešta u registar IR</w:t>
      </w:r>
      <w:r w:rsidR="00576EB3">
        <w:rPr>
          <w:lang w:val="sr-Latn-CS"/>
        </w:rPr>
        <w:t>,</w:t>
      </w:r>
    </w:p>
    <w:p w:rsidR="00576EB3" w:rsidRDefault="00473FED" w:rsidP="00FF10BD">
      <w:pPr>
        <w:pStyle w:val="ListParagraph"/>
        <w:numPr>
          <w:ilvl w:val="0"/>
          <w:numId w:val="13"/>
        </w:numPr>
        <w:jc w:val="both"/>
        <w:rPr>
          <w:lang w:val="sr-Latn-CS"/>
        </w:rPr>
      </w:pPr>
      <w:r w:rsidRPr="00576EB3">
        <w:rPr>
          <w:lang w:val="sr-Latn-CS"/>
        </w:rPr>
        <w:t>u drugoj fazi se</w:t>
      </w:r>
      <w:r w:rsidR="00576EB3">
        <w:rPr>
          <w:lang w:val="sr-Latn-CS"/>
        </w:rPr>
        <w:t>, na osnovu trenutne instrukcije u IR,</w:t>
      </w:r>
      <w:r w:rsidRPr="00576EB3">
        <w:rPr>
          <w:lang w:val="sr-Latn-CS"/>
        </w:rPr>
        <w:t xml:space="preserve"> vrednost smešta u regis</w:t>
      </w:r>
      <w:r w:rsidR="00576EB3">
        <w:rPr>
          <w:lang w:val="sr-Latn-CS"/>
        </w:rPr>
        <w:t>tre A i B,</w:t>
      </w:r>
    </w:p>
    <w:p w:rsidR="00576EB3" w:rsidRDefault="00473FED" w:rsidP="00FF10BD">
      <w:pPr>
        <w:pStyle w:val="ListParagraph"/>
        <w:numPr>
          <w:ilvl w:val="0"/>
          <w:numId w:val="13"/>
        </w:numPr>
        <w:jc w:val="both"/>
        <w:rPr>
          <w:lang w:val="sr-Latn-CS"/>
        </w:rPr>
      </w:pPr>
      <w:r w:rsidRPr="00576EB3">
        <w:rPr>
          <w:lang w:val="sr-Latn-CS"/>
        </w:rPr>
        <w:t>u trećoj fazi se</w:t>
      </w:r>
      <w:r w:rsidR="00576EB3">
        <w:rPr>
          <w:lang w:val="sr-Latn-CS"/>
        </w:rPr>
        <w:t>, na osnovu vrednosti u IR, A i B, vrši računanje ivrednost smešta u registar C,</w:t>
      </w:r>
    </w:p>
    <w:p w:rsidR="007102EC" w:rsidRDefault="00473FED" w:rsidP="00FF10BD">
      <w:pPr>
        <w:pStyle w:val="ListParagraph"/>
        <w:numPr>
          <w:ilvl w:val="0"/>
          <w:numId w:val="13"/>
        </w:numPr>
        <w:jc w:val="both"/>
        <w:rPr>
          <w:lang w:val="sr-Latn-CS"/>
        </w:rPr>
      </w:pPr>
      <w:r w:rsidRPr="00576EB3">
        <w:rPr>
          <w:lang w:val="sr-Latn-CS"/>
        </w:rPr>
        <w:t xml:space="preserve">u četvrtoj fazi se </w:t>
      </w:r>
      <w:r w:rsidR="00576EB3">
        <w:rPr>
          <w:lang w:val="sr-Latn-CS"/>
        </w:rPr>
        <w:t>rezultat računanja iz registra C s</w:t>
      </w:r>
      <w:r w:rsidRPr="00576EB3">
        <w:rPr>
          <w:lang w:val="sr-Latn-CS"/>
        </w:rPr>
        <w:t>mešta u registre R0-R7.</w:t>
      </w:r>
    </w:p>
    <w:p w:rsidR="00F551B5" w:rsidRDefault="00A438EC" w:rsidP="00576EB3">
      <w:pPr>
        <w:ind w:firstLine="426"/>
        <w:jc w:val="both"/>
        <w:rPr>
          <w:lang w:val="sr-Latn-CS"/>
        </w:rPr>
      </w:pPr>
      <w:r>
        <w:rPr>
          <w:lang w:val="sr-Latn-CS"/>
        </w:rPr>
        <w:t>Upravljačka jedinica predstavlja automat koji konstantno kruži između četiri stanja koji predstavljaju prethodno navedene četiri faze izvršenja instrukcije. Funkcija prelaza tog automata je jednostavna, automat bezuslovno prelazi iz stanja FETCH u stanje DECODE, iz stanja DECODE u stanje EXECUTE, iz stanja EXECUTE u stanje WRITE_BACK i iz stanja WRITE_BACK u stanje FETCH.</w:t>
      </w:r>
    </w:p>
    <w:p w:rsidR="00576EB3" w:rsidRPr="001E4503" w:rsidRDefault="00F551B5" w:rsidP="00F551B5">
      <w:pPr>
        <w:ind w:firstLine="426"/>
        <w:jc w:val="both"/>
        <w:rPr>
          <w:lang w:val="sr-Latn-CS"/>
        </w:rPr>
      </w:pPr>
      <w:r>
        <w:rPr>
          <w:lang w:val="sr-Latn-CS"/>
        </w:rPr>
        <w:t xml:space="preserve">Funkcija izlaza, odn. vrednosti kontrolnih signala za ostatak procesora, definiše se na osnovu trenutnog stanja automata i trenutno izvršavane instrukcije koja se nalazi u registru IR i predstavlja ulaz upravljačke jedinice (iINSTR). </w:t>
      </w:r>
      <w:r w:rsidR="006C7F94">
        <w:rPr>
          <w:lang w:val="sr-Latn-CS"/>
        </w:rPr>
        <w:t>U tabeli 1-2 s</w:t>
      </w:r>
      <w:r w:rsidR="00A438EC">
        <w:rPr>
          <w:lang w:val="sr-Latn-CS"/>
        </w:rPr>
        <w:t xml:space="preserve">ledi </w:t>
      </w:r>
      <w:r w:rsidR="001E4503">
        <w:rPr>
          <w:lang w:val="sr-Latn-CS"/>
        </w:rPr>
        <w:t xml:space="preserve">spisak upravljačkih signala čiju vrednost treba postaviti u datoj fazi izvršenja instrukcije. U fazama u kojima signal nije naveden, on treba da bude </w:t>
      </w:r>
      <w:r w:rsidR="001E4503">
        <w:rPr>
          <w:b/>
          <w:lang w:val="sr-Latn-CS"/>
        </w:rPr>
        <w:t>neaktivan</w:t>
      </w:r>
      <w:r w:rsidR="001E4503">
        <w:rPr>
          <w:lang w:val="sr-Latn-CS"/>
        </w:rPr>
        <w:t>.</w:t>
      </w:r>
    </w:p>
    <w:p w:rsidR="006C7F94" w:rsidRPr="008A5F3F" w:rsidRDefault="006C7F94" w:rsidP="006C7F94">
      <w:pPr>
        <w:pStyle w:val="Caption"/>
        <w:jc w:val="center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lastRenderedPageBreak/>
        <w:t>Tabela</w:t>
      </w:r>
      <w:r w:rsidR="00EC283A">
        <w:rPr>
          <w:sz w:val="22"/>
          <w:szCs w:val="22"/>
          <w:lang w:val="sr-Latn-CS"/>
        </w:rPr>
        <w:t xml:space="preserve"> 1-2</w:t>
      </w:r>
      <w:r w:rsidRPr="008A5F3F">
        <w:rPr>
          <w:sz w:val="22"/>
          <w:szCs w:val="22"/>
          <w:lang w:val="sr-Latn-CS"/>
        </w:rPr>
        <w:t>.</w:t>
      </w:r>
      <w:r w:rsidR="00FB202B">
        <w:rPr>
          <w:sz w:val="22"/>
          <w:szCs w:val="22"/>
          <w:lang w:val="sr-Latn-CS"/>
        </w:rPr>
        <w:t>Aktivni upravljački signali po fazama izvršenja instrukcije</w:t>
      </w:r>
    </w:p>
    <w:tbl>
      <w:tblPr>
        <w:tblW w:w="7755" w:type="dxa"/>
        <w:jc w:val="center"/>
        <w:tblInd w:w="-1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43"/>
        <w:gridCol w:w="2077"/>
        <w:gridCol w:w="1902"/>
        <w:gridCol w:w="1833"/>
      </w:tblGrid>
      <w:tr w:rsidR="009D537F" w:rsidRPr="00F85A9B" w:rsidTr="001E4A9C">
        <w:trPr>
          <w:trHeight w:val="402"/>
          <w:jc w:val="center"/>
        </w:trPr>
        <w:tc>
          <w:tcPr>
            <w:tcW w:w="1943" w:type="dxa"/>
            <w:shd w:val="clear" w:color="CCCCFF" w:fill="C0C0C0"/>
            <w:noWrap/>
            <w:vAlign w:val="center"/>
          </w:tcPr>
          <w:p w:rsidR="009D537F" w:rsidRPr="00F85A9B" w:rsidRDefault="009D537F" w:rsidP="009D537F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Instruction Fetch</w:t>
            </w:r>
          </w:p>
        </w:tc>
        <w:tc>
          <w:tcPr>
            <w:tcW w:w="2077" w:type="dxa"/>
            <w:shd w:val="clear" w:color="CCCCFF" w:fill="C0C0C0"/>
            <w:vAlign w:val="center"/>
          </w:tcPr>
          <w:p w:rsidR="009D537F" w:rsidRPr="00F85A9B" w:rsidRDefault="009D537F" w:rsidP="009D537F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Instruction Decode</w:t>
            </w:r>
          </w:p>
        </w:tc>
        <w:tc>
          <w:tcPr>
            <w:tcW w:w="1902" w:type="dxa"/>
            <w:shd w:val="clear" w:color="CCCCFF" w:fill="C0C0C0"/>
            <w:vAlign w:val="center"/>
          </w:tcPr>
          <w:p w:rsidR="009D537F" w:rsidRDefault="009D537F" w:rsidP="009D537F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Execute</w:t>
            </w:r>
          </w:p>
        </w:tc>
        <w:tc>
          <w:tcPr>
            <w:tcW w:w="1833" w:type="dxa"/>
            <w:shd w:val="clear" w:color="CCCCFF" w:fill="C0C0C0"/>
            <w:vAlign w:val="center"/>
          </w:tcPr>
          <w:p w:rsidR="009D537F" w:rsidRDefault="009D537F" w:rsidP="009D537F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Write-Back</w:t>
            </w:r>
          </w:p>
        </w:tc>
      </w:tr>
      <w:tr w:rsidR="009D537F" w:rsidRPr="00F85A9B" w:rsidTr="001E4A9C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9D537F" w:rsidRPr="0039473A" w:rsidRDefault="00D604D2" w:rsidP="009D537F">
            <w:pPr>
              <w:spacing w:after="0"/>
              <w:ind w:hanging="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sIR_WE</w:t>
            </w:r>
          </w:p>
        </w:tc>
        <w:tc>
          <w:tcPr>
            <w:tcW w:w="2077" w:type="dxa"/>
            <w:vAlign w:val="center"/>
          </w:tcPr>
          <w:p w:rsidR="00DF19B2" w:rsidRDefault="00DF19B2" w:rsidP="00DF19B2">
            <w:pPr>
              <w:spacing w:after="0"/>
              <w:ind w:hanging="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sMUXA_SEL</w:t>
            </w:r>
          </w:p>
          <w:p w:rsidR="00DF19B2" w:rsidRDefault="00DF19B2" w:rsidP="00DF19B2">
            <w:pPr>
              <w:spacing w:after="0"/>
              <w:ind w:hanging="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sMUXB_SEL</w:t>
            </w:r>
          </w:p>
          <w:p w:rsidR="00DF19B2" w:rsidRDefault="00DF19B2" w:rsidP="00DF19B2">
            <w:pPr>
              <w:spacing w:after="0"/>
              <w:ind w:hanging="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sA_WE</w:t>
            </w:r>
          </w:p>
          <w:p w:rsidR="00DF19B2" w:rsidRPr="00D604D2" w:rsidRDefault="00DF19B2" w:rsidP="00DF19B2">
            <w:pPr>
              <w:spacing w:after="0"/>
              <w:ind w:hanging="2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sB_WE</w:t>
            </w:r>
          </w:p>
        </w:tc>
        <w:tc>
          <w:tcPr>
            <w:tcW w:w="1902" w:type="dxa"/>
            <w:vAlign w:val="center"/>
          </w:tcPr>
          <w:p w:rsidR="009D537F" w:rsidRDefault="00DF19B2" w:rsidP="009D537F">
            <w:pPr>
              <w:spacing w:after="0"/>
              <w:ind w:hanging="2"/>
              <w:jc w:val="center"/>
              <w:rPr>
                <w:rFonts w:ascii="Courier New" w:hAnsi="Courier New" w:cs="Courier New"/>
                <w:lang w:val="sr-Latn-CS"/>
              </w:rPr>
            </w:pPr>
            <w:r>
              <w:rPr>
                <w:rFonts w:ascii="Courier New" w:hAnsi="Courier New" w:cs="Courier New"/>
                <w:lang w:val="sr-Latn-CS"/>
              </w:rPr>
              <w:t>sALU_SEL</w:t>
            </w:r>
          </w:p>
          <w:p w:rsidR="001E4A9C" w:rsidRPr="00D604D2" w:rsidRDefault="001E4A9C" w:rsidP="009D537F">
            <w:pPr>
              <w:spacing w:after="0"/>
              <w:ind w:hanging="2"/>
              <w:jc w:val="center"/>
              <w:rPr>
                <w:rFonts w:ascii="Courier New" w:hAnsi="Courier New" w:cs="Courier New"/>
                <w:lang w:val="sr-Latn-CS"/>
              </w:rPr>
            </w:pPr>
            <w:r>
              <w:rPr>
                <w:rFonts w:ascii="Courier New" w:hAnsi="Courier New" w:cs="Courier New"/>
                <w:lang w:val="sr-Latn-CS"/>
              </w:rPr>
              <w:t>sC_WE</w:t>
            </w:r>
          </w:p>
        </w:tc>
        <w:tc>
          <w:tcPr>
            <w:tcW w:w="1833" w:type="dxa"/>
            <w:vAlign w:val="center"/>
          </w:tcPr>
          <w:p w:rsidR="009D537F" w:rsidRDefault="00E602EA" w:rsidP="009D537F">
            <w:pPr>
              <w:spacing w:after="0"/>
              <w:ind w:hanging="2"/>
              <w:jc w:val="center"/>
              <w:rPr>
                <w:rFonts w:ascii="Courier New" w:hAnsi="Courier New" w:cs="Courier New"/>
                <w:lang w:val="sr-Latn-CS"/>
              </w:rPr>
            </w:pPr>
            <w:r>
              <w:rPr>
                <w:rFonts w:ascii="Courier New" w:hAnsi="Courier New" w:cs="Courier New"/>
                <w:lang w:val="sr-Latn-CS"/>
              </w:rPr>
              <w:t>sREG_WE</w:t>
            </w:r>
          </w:p>
          <w:p w:rsidR="001E4A9C" w:rsidRPr="00D604D2" w:rsidRDefault="001E4A9C" w:rsidP="00491AA9">
            <w:pPr>
              <w:spacing w:after="0"/>
              <w:ind w:hanging="2"/>
              <w:jc w:val="center"/>
              <w:rPr>
                <w:rFonts w:ascii="Courier New" w:hAnsi="Courier New" w:cs="Courier New"/>
                <w:lang w:val="sr-Latn-CS"/>
              </w:rPr>
            </w:pPr>
            <w:r>
              <w:rPr>
                <w:rFonts w:ascii="Courier New" w:hAnsi="Courier New" w:cs="Courier New"/>
                <w:lang w:val="sr-Latn-CS"/>
              </w:rPr>
              <w:t>sPC_EN</w:t>
            </w:r>
          </w:p>
        </w:tc>
      </w:tr>
    </w:tbl>
    <w:p w:rsidR="00491AA9" w:rsidRDefault="00491AA9" w:rsidP="00F551B5">
      <w:pPr>
        <w:ind w:firstLine="426"/>
        <w:jc w:val="both"/>
        <w:rPr>
          <w:lang w:val="sr-Latn-CS"/>
        </w:rPr>
      </w:pPr>
    </w:p>
    <w:p w:rsidR="001F0324" w:rsidRDefault="001F0324" w:rsidP="00111D60">
      <w:pPr>
        <w:ind w:firstLine="426"/>
        <w:jc w:val="both"/>
        <w:rPr>
          <w:rFonts w:cstheme="minorHAnsi"/>
          <w:lang w:val="sr-Latn-CS"/>
        </w:rPr>
      </w:pPr>
      <w:r>
        <w:rPr>
          <w:lang w:val="sr-Latn-CS"/>
        </w:rPr>
        <w:t xml:space="preserve">U prvoj fazi se, signalom </w:t>
      </w:r>
      <w:r>
        <w:rPr>
          <w:rFonts w:ascii="Courier New" w:hAnsi="Courier New" w:cs="Courier New"/>
          <w:lang w:val="sr-Latn-CS"/>
        </w:rPr>
        <w:t>sIR_WE</w:t>
      </w:r>
      <w:r>
        <w:rPr>
          <w:rFonts w:cstheme="minorHAnsi"/>
          <w:lang w:val="sr-Latn-CS"/>
        </w:rPr>
        <w:t xml:space="preserve"> omogućuje prihvatanje instrukcije u registar IR.</w:t>
      </w:r>
    </w:p>
    <w:p w:rsidR="001F0324" w:rsidRDefault="001F0324" w:rsidP="00111D60">
      <w:pPr>
        <w:ind w:firstLine="426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 xml:space="preserve">U drugoj fazi se vrši odabir prvog i drugog operanda signalima </w:t>
      </w:r>
      <w:r>
        <w:rPr>
          <w:rFonts w:ascii="Courier New" w:hAnsi="Courier New" w:cs="Courier New"/>
          <w:lang w:val="sr-Latn-CS"/>
        </w:rPr>
        <w:t xml:space="preserve">sMUXA_SEL </w:t>
      </w:r>
      <w:r>
        <w:rPr>
          <w:rFonts w:cstheme="minorHAnsi"/>
          <w:lang w:val="sr-Latn-CS"/>
        </w:rPr>
        <w:t xml:space="preserve">i </w:t>
      </w:r>
      <w:r>
        <w:rPr>
          <w:rFonts w:ascii="Courier New" w:hAnsi="Courier New" w:cs="Courier New"/>
          <w:lang w:val="sr-Latn-CS"/>
        </w:rPr>
        <w:t>sMUXB_SEL</w:t>
      </w:r>
      <w:r>
        <w:rPr>
          <w:rFonts w:cstheme="minorHAnsi"/>
          <w:lang w:val="sr-Latn-CS"/>
        </w:rPr>
        <w:t xml:space="preserve">, a odabrani operandi upisuju u registre A i B postavljanjem signala dozvole </w:t>
      </w:r>
      <w:r>
        <w:rPr>
          <w:rFonts w:ascii="Courier New" w:hAnsi="Courier New" w:cs="Courier New"/>
          <w:lang w:val="sr-Latn-CS"/>
        </w:rPr>
        <w:t xml:space="preserve">sA_WE </w:t>
      </w:r>
      <w:r>
        <w:rPr>
          <w:rFonts w:cstheme="minorHAnsi"/>
          <w:lang w:val="sr-Latn-CS"/>
        </w:rPr>
        <w:t xml:space="preserve">i </w:t>
      </w:r>
      <w:r>
        <w:rPr>
          <w:rFonts w:ascii="Courier New" w:hAnsi="Courier New" w:cs="Courier New"/>
          <w:lang w:val="sr-Latn-CS"/>
        </w:rPr>
        <w:t xml:space="preserve">sB_WE </w:t>
      </w:r>
      <w:r>
        <w:rPr>
          <w:rFonts w:cstheme="minorHAnsi"/>
          <w:lang w:val="sr-Latn-CS"/>
        </w:rPr>
        <w:t>na 1.</w:t>
      </w:r>
    </w:p>
    <w:p w:rsidR="001F0324" w:rsidRDefault="00085480" w:rsidP="00111D60">
      <w:pPr>
        <w:ind w:firstLine="426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U trećoj fazi se odabira operacij</w:t>
      </w:r>
      <w:r w:rsidR="00F232A2">
        <w:rPr>
          <w:rFonts w:cstheme="minorHAnsi"/>
          <w:lang w:val="sr-Latn-CS"/>
        </w:rPr>
        <w:t xml:space="preserve">a aritmetičko-logičke jedinice </w:t>
      </w:r>
      <w:r>
        <w:rPr>
          <w:rFonts w:cstheme="minorHAnsi"/>
          <w:lang w:val="sr-Latn-CS"/>
        </w:rPr>
        <w:t>i vrednost upisuje u registar C</w:t>
      </w:r>
      <w:r w:rsidR="00F232A2">
        <w:rPr>
          <w:rFonts w:cstheme="minorHAnsi"/>
          <w:lang w:val="sr-Latn-CS"/>
        </w:rPr>
        <w:t>, kao i statusne flip-flopove</w:t>
      </w:r>
      <w:r>
        <w:rPr>
          <w:rFonts w:cstheme="minorHAnsi"/>
          <w:lang w:val="sr-Latn-CS"/>
        </w:rPr>
        <w:t>.</w:t>
      </w:r>
    </w:p>
    <w:p w:rsidR="00085480" w:rsidRPr="00085480" w:rsidRDefault="00085480" w:rsidP="00111D60">
      <w:pPr>
        <w:ind w:firstLine="426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 xml:space="preserve">U poslednjoj fazi se rezultat operacije upisuje u registar opšte namene (samo jedan bit u signalu </w:t>
      </w:r>
      <w:r>
        <w:rPr>
          <w:rFonts w:ascii="Courier New" w:hAnsi="Courier New" w:cs="Courier New"/>
          <w:lang w:val="sr-Latn-CS"/>
        </w:rPr>
        <w:t>sREG_WE</w:t>
      </w:r>
      <w:r>
        <w:rPr>
          <w:rFonts w:cstheme="minorHAnsi"/>
          <w:lang w:val="sr-Latn-CS"/>
        </w:rPr>
        <w:t xml:space="preserve"> treba da bude aktivan) i programskom brojaču se</w:t>
      </w:r>
      <w:r w:rsidR="003A41FE">
        <w:rPr>
          <w:rFonts w:cstheme="minorHAnsi"/>
          <w:lang w:val="sr-Latn-CS"/>
        </w:rPr>
        <w:t xml:space="preserve">, pomoću signala </w:t>
      </w:r>
      <w:r w:rsidR="003A41FE">
        <w:rPr>
          <w:rFonts w:ascii="Courier New" w:hAnsi="Courier New" w:cs="Courier New"/>
          <w:lang w:val="sr-Latn-CS"/>
        </w:rPr>
        <w:t>sPC_EN</w:t>
      </w:r>
      <w:r w:rsidR="003A41FE">
        <w:rPr>
          <w:rFonts w:cstheme="minorHAnsi"/>
          <w:lang w:val="sr-Latn-CS"/>
        </w:rPr>
        <w:t>,</w:t>
      </w:r>
      <w:r>
        <w:rPr>
          <w:rFonts w:cstheme="minorHAnsi"/>
          <w:lang w:val="sr-Latn-CS"/>
        </w:rPr>
        <w:t xml:space="preserve"> dozvoljava uvećavanje adrese za 1, kako bi se u narednom taktu preuzela naredna</w:t>
      </w:r>
      <w:r w:rsidR="00FF6291">
        <w:rPr>
          <w:rFonts w:cstheme="minorHAnsi"/>
          <w:lang w:val="sr-Latn-CS"/>
        </w:rPr>
        <w:t xml:space="preserve"> instrukcija.</w:t>
      </w:r>
    </w:p>
    <w:p w:rsidR="00111D60" w:rsidRDefault="00491AA9" w:rsidP="00111D60">
      <w:pPr>
        <w:ind w:firstLine="426"/>
        <w:jc w:val="both"/>
        <w:rPr>
          <w:rFonts w:cstheme="minorHAnsi"/>
          <w:lang w:val="sr-Latn-CS"/>
        </w:rPr>
      </w:pPr>
      <w:r>
        <w:rPr>
          <w:lang w:val="sr-Latn-CS"/>
        </w:rPr>
        <w:t xml:space="preserve">Za sada ne koristimo sledeće upravljačke signale:  </w:t>
      </w:r>
      <w:r>
        <w:rPr>
          <w:rFonts w:ascii="Courier New" w:hAnsi="Courier New" w:cs="Courier New"/>
          <w:lang w:val="sr-Latn-CS"/>
        </w:rPr>
        <w:t>sPC_IN, sPC_LOAD, sMEM_WE</w:t>
      </w:r>
      <w:r w:rsidR="007B4C99">
        <w:rPr>
          <w:rFonts w:cstheme="minorHAnsi"/>
          <w:lang w:val="sr-Latn-CS"/>
        </w:rPr>
        <w:t>.</w:t>
      </w:r>
    </w:p>
    <w:p w:rsidR="00111D60" w:rsidRDefault="00111D60" w:rsidP="00111D60">
      <w:pPr>
        <w:ind w:firstLine="426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Zadaci:</w:t>
      </w:r>
    </w:p>
    <w:p w:rsidR="00111D60" w:rsidRDefault="00111D60" w:rsidP="00FF10BD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 xml:space="preserve">Napisati tablicu kontrolnih signala za naveden osnovni skup instrukcija, definišući vrednost svakog kontrolnog izlaza (izlaza upravljačke jedinice) u svakoj fazi </w:t>
      </w:r>
      <w:r w:rsidR="00CA73DB">
        <w:rPr>
          <w:rFonts w:cstheme="minorHAnsi"/>
          <w:lang w:val="sr-Latn-CS"/>
        </w:rPr>
        <w:t>izvr</w:t>
      </w:r>
      <w:r w:rsidR="00CA73DB" w:rsidRPr="000439EE">
        <w:rPr>
          <w:rFonts w:cstheme="minorHAnsi"/>
          <w:lang w:val="sr-Latn-CS"/>
        </w:rPr>
        <w:t>š</w:t>
      </w:r>
      <w:r w:rsidR="00CA73DB">
        <w:rPr>
          <w:rFonts w:cstheme="minorHAnsi"/>
          <w:lang w:val="de-DE"/>
        </w:rPr>
        <w:t>avanjainstrukcije</w:t>
      </w:r>
      <w:r>
        <w:rPr>
          <w:rFonts w:cstheme="minorHAnsi"/>
          <w:lang w:val="sr-Latn-CS"/>
        </w:rPr>
        <w:t>.</w:t>
      </w:r>
    </w:p>
    <w:p w:rsidR="00111D60" w:rsidRDefault="00111D60" w:rsidP="00FF10BD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Realizovati upravljačku jedinicu u VHDL jeziku definišući:</w:t>
      </w:r>
    </w:p>
    <w:p w:rsidR="00111D60" w:rsidRDefault="00111D60" w:rsidP="00FF10BD">
      <w:pPr>
        <w:pStyle w:val="ListParagraph"/>
        <w:numPr>
          <w:ilvl w:val="1"/>
          <w:numId w:val="14"/>
        </w:numPr>
        <w:ind w:hanging="229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Proces koji definiše automat upravljačke jedinice</w:t>
      </w:r>
    </w:p>
    <w:p w:rsidR="00111D60" w:rsidRDefault="00111D60" w:rsidP="00FF10BD">
      <w:pPr>
        <w:pStyle w:val="ListParagraph"/>
        <w:numPr>
          <w:ilvl w:val="1"/>
          <w:numId w:val="14"/>
        </w:numPr>
        <w:ind w:hanging="229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Funkciju prelaza (</w:t>
      </w:r>
      <w:r w:rsidR="00F4772E">
        <w:rPr>
          <w:rFonts w:cstheme="minorHAnsi"/>
          <w:lang w:val="sr-Latn-CS"/>
        </w:rPr>
        <w:t>zajedno sa</w:t>
      </w:r>
      <w:r>
        <w:rPr>
          <w:rFonts w:cstheme="minorHAnsi"/>
          <w:lang w:val="sr-Latn-CS"/>
        </w:rPr>
        <w:t xml:space="preserve"> ili odvojeno od prethodnog procesa, po želji)</w:t>
      </w:r>
    </w:p>
    <w:p w:rsidR="00111D60" w:rsidRPr="00111D60" w:rsidRDefault="00111D60" w:rsidP="00FF10BD">
      <w:pPr>
        <w:pStyle w:val="ListParagraph"/>
        <w:numPr>
          <w:ilvl w:val="1"/>
          <w:numId w:val="14"/>
        </w:numPr>
        <w:ind w:hanging="229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Funkciju izlaza kao poseban kombinacioni proces</w:t>
      </w:r>
    </w:p>
    <w:p w:rsidR="008214B3" w:rsidRDefault="008214B3" w:rsidP="008214B3">
      <w:pPr>
        <w:spacing w:after="0"/>
        <w:jc w:val="center"/>
        <w:rPr>
          <w:rFonts w:asciiTheme="majorHAnsi" w:hAnsiTheme="majorHAnsi" w:cstheme="minorHAnsi"/>
          <w:sz w:val="32"/>
          <w:szCs w:val="32"/>
          <w:lang w:val="sr-Latn-CS"/>
        </w:rPr>
      </w:pPr>
      <w:r>
        <w:rPr>
          <w:rFonts w:asciiTheme="majorHAnsi" w:hAnsiTheme="majorHAnsi" w:cstheme="minorHAnsi"/>
          <w:sz w:val="32"/>
          <w:szCs w:val="32"/>
          <w:lang w:val="sr-Latn-CS"/>
        </w:rPr>
        <w:t>Projektovanje procesora – upravljačka jedinica</w:t>
      </w:r>
    </w:p>
    <w:p w:rsidR="008214B3" w:rsidRDefault="00AA0EB7" w:rsidP="00FF10BD">
      <w:pPr>
        <w:pStyle w:val="Heading1"/>
        <w:numPr>
          <w:ilvl w:val="0"/>
          <w:numId w:val="11"/>
        </w:numPr>
        <w:spacing w:line="360" w:lineRule="auto"/>
        <w:rPr>
          <w:rFonts w:cstheme="minorHAnsi"/>
          <w:lang w:val="sr-Latn-CS"/>
        </w:rPr>
      </w:pPr>
      <w:r>
        <w:rPr>
          <w:rFonts w:cstheme="minorHAnsi"/>
          <w:lang w:val="sr-Latn-CS"/>
        </w:rPr>
        <w:t>Bezuslovni skok</w:t>
      </w:r>
    </w:p>
    <w:p w:rsidR="00AA0EB7" w:rsidRDefault="00AA0EB7" w:rsidP="00AA0EB7">
      <w:pPr>
        <w:ind w:firstLine="426"/>
        <w:jc w:val="both"/>
        <w:rPr>
          <w:lang w:val="sr-Latn-CS"/>
        </w:rPr>
      </w:pPr>
      <w:r>
        <w:rPr>
          <w:lang w:val="sr-Latn-CS"/>
        </w:rPr>
        <w:t>Dopuniti skup instrukcija instrukcijom bezuslovnog skoka iz Tabele 2-1. Ova instrukcija ima sledeći format</w:t>
      </w:r>
      <w:r w:rsidR="001C53C3">
        <w:rPr>
          <w:lang w:val="sr-Latn-CS"/>
        </w:rPr>
        <w:t>: IIIIIAAAAAAAA</w:t>
      </w:r>
      <w:r>
        <w:rPr>
          <w:lang w:val="sr-Latn-CS"/>
        </w:rPr>
        <w:t>A. Instrukcija se sastoji iz 2 dela:</w:t>
      </w:r>
    </w:p>
    <w:p w:rsidR="00AA0EB7" w:rsidRDefault="00B4520A" w:rsidP="00FF10BD">
      <w:pPr>
        <w:pStyle w:val="ListParagraph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iINSTR (13</w:t>
      </w:r>
      <w:r w:rsidR="00AA0EB7">
        <w:rPr>
          <w:lang w:val="sr-Latn-CS"/>
        </w:rPr>
        <w:t xml:space="preserve"> downto </w:t>
      </w:r>
      <w:r>
        <w:rPr>
          <w:lang w:val="sr-Latn-CS"/>
        </w:rPr>
        <w:t>9</w:t>
      </w:r>
      <w:r w:rsidR="00AA0EB7">
        <w:rPr>
          <w:lang w:val="sr-Latn-CS"/>
        </w:rPr>
        <w:t>) – kod instrukcije,</w:t>
      </w:r>
    </w:p>
    <w:p w:rsidR="00AA0EB7" w:rsidRDefault="00AA0EB7" w:rsidP="00FF10BD">
      <w:pPr>
        <w:pStyle w:val="ListParagraph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iINSTR (</w:t>
      </w:r>
      <w:r w:rsidR="00B4520A">
        <w:rPr>
          <w:lang w:val="sr-Latn-CS"/>
        </w:rPr>
        <w:t>8</w:t>
      </w:r>
      <w:r>
        <w:rPr>
          <w:lang w:val="sr-Latn-CS"/>
        </w:rPr>
        <w:t xml:space="preserve"> downto 0) – adresa na koju se skače.</w:t>
      </w:r>
    </w:p>
    <w:p w:rsidR="00AA0EB7" w:rsidRPr="008A5F3F" w:rsidRDefault="00AA0EB7" w:rsidP="00AA0EB7">
      <w:pPr>
        <w:pStyle w:val="Caption"/>
        <w:jc w:val="center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>Tabela 2-1</w:t>
      </w:r>
      <w:r w:rsidRPr="008A5F3F">
        <w:rPr>
          <w:sz w:val="22"/>
          <w:szCs w:val="22"/>
          <w:lang w:val="sr-Latn-CS"/>
        </w:rPr>
        <w:t xml:space="preserve">. </w:t>
      </w:r>
      <w:r>
        <w:rPr>
          <w:sz w:val="22"/>
          <w:szCs w:val="22"/>
          <w:lang w:val="sr-Latn-CS"/>
        </w:rPr>
        <w:t>Instrukcija bezuslovnog skoka</w:t>
      </w:r>
    </w:p>
    <w:tbl>
      <w:tblPr>
        <w:tblW w:w="5487" w:type="dxa"/>
        <w:jc w:val="center"/>
        <w:tblInd w:w="-1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43"/>
        <w:gridCol w:w="1843"/>
        <w:gridCol w:w="1701"/>
      </w:tblGrid>
      <w:tr w:rsidR="00AA0EB7" w:rsidRPr="00F85A9B" w:rsidTr="00727F24">
        <w:trPr>
          <w:trHeight w:val="402"/>
          <w:jc w:val="center"/>
        </w:trPr>
        <w:tc>
          <w:tcPr>
            <w:tcW w:w="1943" w:type="dxa"/>
            <w:shd w:val="clear" w:color="CCCCFF" w:fill="C0C0C0"/>
            <w:noWrap/>
            <w:vAlign w:val="center"/>
          </w:tcPr>
          <w:p w:rsidR="00AA0EB7" w:rsidRPr="00F85A9B" w:rsidRDefault="00AA0EB7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Operacija</w:t>
            </w:r>
          </w:p>
        </w:tc>
        <w:tc>
          <w:tcPr>
            <w:tcW w:w="1843" w:type="dxa"/>
            <w:shd w:val="clear" w:color="CCCCFF" w:fill="C0C0C0"/>
            <w:vAlign w:val="center"/>
          </w:tcPr>
          <w:p w:rsidR="00AA0EB7" w:rsidRPr="00F85A9B" w:rsidRDefault="00AA0EB7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Funkcija</w:t>
            </w:r>
          </w:p>
        </w:tc>
        <w:tc>
          <w:tcPr>
            <w:tcW w:w="1701" w:type="dxa"/>
            <w:shd w:val="clear" w:color="CCCCFF" w:fill="C0C0C0"/>
            <w:vAlign w:val="center"/>
          </w:tcPr>
          <w:p w:rsidR="00AA0EB7" w:rsidRDefault="00AA0EB7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Kod instrukcije</w:t>
            </w:r>
          </w:p>
        </w:tc>
      </w:tr>
      <w:tr w:rsidR="00AA0EB7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AA0EB7" w:rsidRPr="0039473A" w:rsidRDefault="00AA0EB7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 ADDR</w:t>
            </w:r>
          </w:p>
        </w:tc>
        <w:tc>
          <w:tcPr>
            <w:tcW w:w="1843" w:type="dxa"/>
            <w:vAlign w:val="center"/>
          </w:tcPr>
          <w:p w:rsidR="00AA0EB7" w:rsidRPr="00A55D26" w:rsidRDefault="00AA0EB7" w:rsidP="00727F24">
            <w:pPr>
              <w:spacing w:after="0"/>
              <w:ind w:hanging="2"/>
            </w:pPr>
            <w:r>
              <w:rPr>
                <w:lang w:val="sr-Latn-CS"/>
              </w:rPr>
              <w:t xml:space="preserve">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AA0EB7" w:rsidRDefault="005874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</w:t>
            </w:r>
            <w:r w:rsidR="00C044E9">
              <w:rPr>
                <w:lang w:val="sr-Latn-CS"/>
              </w:rPr>
              <w:t>00</w:t>
            </w:r>
            <w:r w:rsidR="00AA0EB7">
              <w:rPr>
                <w:lang w:val="sr-Latn-CS"/>
              </w:rPr>
              <w:t>0</w:t>
            </w:r>
            <w:r w:rsidR="00C75018">
              <w:rPr>
                <w:lang w:val="sr-Latn-CS"/>
              </w:rPr>
              <w:t>0</w:t>
            </w:r>
          </w:p>
        </w:tc>
      </w:tr>
    </w:tbl>
    <w:p w:rsidR="00AA0EB7" w:rsidRDefault="00AA0EB7" w:rsidP="00AA0EB7">
      <w:pPr>
        <w:ind w:firstLine="426"/>
        <w:rPr>
          <w:lang w:val="sr-Latn-CS"/>
        </w:rPr>
      </w:pPr>
    </w:p>
    <w:p w:rsidR="00AA0EB7" w:rsidRDefault="00AA0EB7" w:rsidP="00AA0EB7">
      <w:pPr>
        <w:ind w:firstLine="426"/>
        <w:jc w:val="both"/>
        <w:rPr>
          <w:rFonts w:cstheme="minorHAnsi"/>
          <w:lang w:val="sr-Latn-CS"/>
        </w:rPr>
      </w:pPr>
      <w:r>
        <w:rPr>
          <w:lang w:val="sr-Latn-CS"/>
        </w:rPr>
        <w:lastRenderedPageBreak/>
        <w:t xml:space="preserve">Adresa na koju se skače treba u fazi WRITE_BACK da se upiše u programski brojač. U tu svrhu se koriste signali </w:t>
      </w:r>
      <w:r>
        <w:rPr>
          <w:rFonts w:ascii="Courier New" w:hAnsi="Courier New" w:cs="Courier New"/>
          <w:lang w:val="sr-Latn-CS"/>
        </w:rPr>
        <w:t>sPC_IN</w:t>
      </w:r>
      <w:r>
        <w:rPr>
          <w:rFonts w:cstheme="minorHAnsi"/>
          <w:lang w:val="sr-Latn-CS"/>
        </w:rPr>
        <w:t xml:space="preserve"> i </w:t>
      </w:r>
      <w:r>
        <w:rPr>
          <w:rFonts w:ascii="Courier New" w:hAnsi="Courier New" w:cs="Courier New"/>
          <w:lang w:val="sr-Latn-CS"/>
        </w:rPr>
        <w:t>sPC_LOAD</w:t>
      </w:r>
      <w:r>
        <w:rPr>
          <w:rFonts w:cstheme="minorHAnsi"/>
          <w:lang w:val="sr-Latn-CS"/>
        </w:rPr>
        <w:t xml:space="preserve">.  Pošto se rezultat operacije ne upisuje u registre opšte namene, novi format instrukcije ne smeta ostatku sistema, te stoga nije potrebno menjati generisanje kontrolnih signala. Potrebno je samo </w:t>
      </w:r>
      <w:r>
        <w:rPr>
          <w:rFonts w:cstheme="minorHAnsi"/>
          <w:u w:val="single"/>
          <w:lang w:val="sr-Latn-CS"/>
        </w:rPr>
        <w:t xml:space="preserve">promeniti generisanje signala </w:t>
      </w:r>
      <w:r>
        <w:rPr>
          <w:rFonts w:ascii="Courier New" w:hAnsi="Courier New" w:cs="Courier New"/>
          <w:u w:val="single"/>
          <w:lang w:val="sr-Latn-CS"/>
        </w:rPr>
        <w:t>oREG_WE</w:t>
      </w:r>
      <w:r>
        <w:rPr>
          <w:rFonts w:cstheme="minorHAnsi"/>
          <w:u w:val="single"/>
          <w:lang w:val="sr-Latn-CS"/>
        </w:rPr>
        <w:t xml:space="preserve"> u WRITE_BACK fazi</w:t>
      </w:r>
      <w:r w:rsidR="0046325B">
        <w:rPr>
          <w:rFonts w:cstheme="minorHAnsi"/>
          <w:u w:val="single"/>
          <w:lang w:val="sr-Latn-CS"/>
        </w:rPr>
        <w:t xml:space="preserve">, kao i signala </w:t>
      </w:r>
      <w:r w:rsidR="0046325B">
        <w:rPr>
          <w:rFonts w:ascii="Courier New" w:hAnsi="Courier New" w:cs="Courier New"/>
          <w:u w:val="single"/>
          <w:lang w:val="sr-Latn-CS"/>
        </w:rPr>
        <w:t>oC_WE</w:t>
      </w:r>
      <w:r w:rsidR="0046325B">
        <w:rPr>
          <w:rFonts w:cstheme="minorHAnsi"/>
          <w:u w:val="single"/>
          <w:lang w:val="sr-Latn-CS"/>
        </w:rPr>
        <w:t xml:space="preserve"> u EXECUTE fazi</w:t>
      </w:r>
      <w:r w:rsidRPr="0013416A">
        <w:rPr>
          <w:rFonts w:cstheme="minorHAnsi"/>
          <w:lang w:val="sr-Latn-CS"/>
        </w:rPr>
        <w:t xml:space="preserve"> tako da se tokom instrukcije </w:t>
      </w:r>
      <w:r>
        <w:rPr>
          <w:rFonts w:cstheme="minorHAnsi"/>
          <w:lang w:val="sr-Latn-CS"/>
        </w:rPr>
        <w:t xml:space="preserve">JMP </w:t>
      </w:r>
      <w:r w:rsidRPr="0013416A">
        <w:rPr>
          <w:rFonts w:cstheme="minorHAnsi"/>
          <w:lang w:val="sr-Latn-CS"/>
        </w:rPr>
        <w:t>vrednost ne upisuje ni u jedan registar</w:t>
      </w:r>
      <w:r w:rsidR="003C51D4">
        <w:rPr>
          <w:rFonts w:cstheme="minorHAnsi"/>
          <w:lang w:val="sr-Latn-CS"/>
        </w:rPr>
        <w:t>, kao ni u registre rezultata i statusnih bita</w:t>
      </w:r>
      <w:r>
        <w:rPr>
          <w:rFonts w:cstheme="minorHAnsi"/>
          <w:lang w:val="sr-Latn-CS"/>
        </w:rPr>
        <w:t>.</w:t>
      </w:r>
    </w:p>
    <w:p w:rsidR="00AA0EB7" w:rsidRPr="0043472B" w:rsidRDefault="00AA0EB7" w:rsidP="00AA0EB7">
      <w:pPr>
        <w:ind w:firstLine="426"/>
        <w:jc w:val="both"/>
        <w:rPr>
          <w:rFonts w:cstheme="minorHAnsi"/>
          <w:lang w:val="sr-Latn-CS"/>
        </w:rPr>
      </w:pPr>
      <w:r>
        <w:rPr>
          <w:rFonts w:cstheme="minorHAnsi"/>
          <w:lang w:val="sr-Latn-CS"/>
        </w:rPr>
        <w:t>Program u instrukcijskoj memoriji dopuniti instrukcijom skoka na početak programa i u simulaciji proveriti da li se program ponovo izvršava.</w:t>
      </w:r>
    </w:p>
    <w:p w:rsidR="00444FB1" w:rsidRDefault="00444FB1" w:rsidP="00FF10BD">
      <w:pPr>
        <w:pStyle w:val="Heading1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Uslovni skok</w:t>
      </w:r>
    </w:p>
    <w:p w:rsidR="001B4D3D" w:rsidRDefault="001B4D3D" w:rsidP="005348BE">
      <w:pPr>
        <w:ind w:firstLine="426"/>
        <w:jc w:val="both"/>
        <w:rPr>
          <w:lang w:val="sr-Latn-CS"/>
        </w:rPr>
      </w:pPr>
      <w:r>
        <w:rPr>
          <w:lang w:val="sr-Latn-CS"/>
        </w:rPr>
        <w:t>Dopuniti skup instrukcija instrukcijama uslovnog skoka iz Tabele 2-2. Ove instrukcije imaju isti format kao instrukcija bezuslovnog skoka, sa druga</w:t>
      </w:r>
      <w:r w:rsidR="005348BE">
        <w:rPr>
          <w:lang w:val="sr-Latn-CS"/>
        </w:rPr>
        <w:t>čijim kodom instrukcije.</w:t>
      </w:r>
      <w:r w:rsidR="00487681">
        <w:rPr>
          <w:lang w:val="sr-Latn-CS"/>
        </w:rPr>
        <w:t xml:space="preserve"> Statusni biti ZERO, SIGN i CARRY so označeni sa Z, S i C respektivno.</w:t>
      </w:r>
    </w:p>
    <w:p w:rsidR="001B4D3D" w:rsidRPr="008A5F3F" w:rsidRDefault="001B4D3D" w:rsidP="001B4D3D">
      <w:pPr>
        <w:pStyle w:val="Caption"/>
        <w:jc w:val="center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>Tabela 2-1</w:t>
      </w:r>
      <w:r w:rsidRPr="008A5F3F">
        <w:rPr>
          <w:sz w:val="22"/>
          <w:szCs w:val="22"/>
          <w:lang w:val="sr-Latn-CS"/>
        </w:rPr>
        <w:t xml:space="preserve">. </w:t>
      </w:r>
      <w:r>
        <w:rPr>
          <w:sz w:val="22"/>
          <w:szCs w:val="22"/>
          <w:lang w:val="sr-Latn-CS"/>
        </w:rPr>
        <w:t>Instrukcij</w:t>
      </w:r>
      <w:r w:rsidR="00567FAB">
        <w:rPr>
          <w:sz w:val="22"/>
          <w:szCs w:val="22"/>
          <w:lang w:val="sr-Latn-CS"/>
        </w:rPr>
        <w:t>e</w:t>
      </w:r>
      <w:r>
        <w:rPr>
          <w:sz w:val="22"/>
          <w:szCs w:val="22"/>
          <w:lang w:val="sr-Latn-CS"/>
        </w:rPr>
        <w:t xml:space="preserve"> uslovnog skoka</w:t>
      </w:r>
    </w:p>
    <w:tbl>
      <w:tblPr>
        <w:tblW w:w="5487" w:type="dxa"/>
        <w:jc w:val="center"/>
        <w:tblInd w:w="-10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43"/>
        <w:gridCol w:w="1843"/>
        <w:gridCol w:w="1701"/>
      </w:tblGrid>
      <w:tr w:rsidR="001B4D3D" w:rsidRPr="00F85A9B" w:rsidTr="00727F24">
        <w:trPr>
          <w:trHeight w:val="402"/>
          <w:jc w:val="center"/>
        </w:trPr>
        <w:tc>
          <w:tcPr>
            <w:tcW w:w="1943" w:type="dxa"/>
            <w:shd w:val="clear" w:color="CCCCFF" w:fill="C0C0C0"/>
            <w:noWrap/>
            <w:vAlign w:val="center"/>
          </w:tcPr>
          <w:p w:rsidR="001B4D3D" w:rsidRPr="00F85A9B" w:rsidRDefault="001B4D3D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Operacija</w:t>
            </w:r>
          </w:p>
        </w:tc>
        <w:tc>
          <w:tcPr>
            <w:tcW w:w="1843" w:type="dxa"/>
            <w:shd w:val="clear" w:color="CCCCFF" w:fill="C0C0C0"/>
            <w:vAlign w:val="center"/>
          </w:tcPr>
          <w:p w:rsidR="001B4D3D" w:rsidRPr="00F85A9B" w:rsidRDefault="001B4D3D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Funkcija</w:t>
            </w:r>
          </w:p>
        </w:tc>
        <w:tc>
          <w:tcPr>
            <w:tcW w:w="1701" w:type="dxa"/>
            <w:shd w:val="clear" w:color="CCCCFF" w:fill="C0C0C0"/>
            <w:vAlign w:val="center"/>
          </w:tcPr>
          <w:p w:rsidR="001B4D3D" w:rsidRDefault="001B4D3D" w:rsidP="00727F24">
            <w:pPr>
              <w:spacing w:after="0"/>
              <w:ind w:hanging="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Kod instrukcije</w:t>
            </w:r>
          </w:p>
        </w:tc>
      </w:tr>
      <w:tr w:rsidR="001B4D3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1B4D3D" w:rsidRPr="0039473A" w:rsidRDefault="001B4D3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</w:t>
            </w:r>
            <w:r w:rsidR="006F53AD"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/>
              </w:rPr>
              <w:t xml:space="preserve"> ADDR</w:t>
            </w:r>
          </w:p>
        </w:tc>
        <w:tc>
          <w:tcPr>
            <w:tcW w:w="1843" w:type="dxa"/>
            <w:vAlign w:val="center"/>
          </w:tcPr>
          <w:p w:rsidR="001B4D3D" w:rsidRPr="00A55D26" w:rsidRDefault="006F53AD" w:rsidP="00727F24">
            <w:pPr>
              <w:spacing w:after="0"/>
              <w:ind w:hanging="2"/>
            </w:pPr>
            <w:r>
              <w:rPr>
                <w:lang w:val="sr-Latn-CS"/>
              </w:rPr>
              <w:t xml:space="preserve">if Z=1 </w:t>
            </w:r>
            <w:r w:rsidR="001B4D3D">
              <w:rPr>
                <w:lang w:val="sr-Latn-CS"/>
              </w:rPr>
              <w:t xml:space="preserve">PC </w:t>
            </w:r>
            <w:r w:rsidR="001B4D3D"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1B4D3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1B4D3D">
              <w:rPr>
                <w:lang w:val="sr-Latn-CS"/>
              </w:rPr>
              <w:t>1</w:t>
            </w:r>
            <w:r>
              <w:rPr>
                <w:lang w:val="sr-Latn-CS"/>
              </w:rPr>
              <w:t>0</w:t>
            </w:r>
            <w:r w:rsidR="005020CB">
              <w:rPr>
                <w:lang w:val="sr-Latn-CS"/>
              </w:rPr>
              <w:t>001</w:t>
            </w:r>
          </w:p>
        </w:tc>
      </w:tr>
      <w:tr w:rsidR="00B269C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B269CD" w:rsidRDefault="00B269C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jmps ADDR</w:t>
            </w:r>
          </w:p>
        </w:tc>
        <w:tc>
          <w:tcPr>
            <w:tcW w:w="1843" w:type="dxa"/>
            <w:vAlign w:val="center"/>
          </w:tcPr>
          <w:p w:rsidR="00B269CD" w:rsidRDefault="009B2E8C" w:rsidP="00727F24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if S=1 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B269C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010</w:t>
            </w:r>
            <w:r w:rsidR="005020CB">
              <w:rPr>
                <w:lang w:val="sr-Latn-CS"/>
              </w:rPr>
              <w:t>010</w:t>
            </w:r>
          </w:p>
        </w:tc>
      </w:tr>
      <w:tr w:rsidR="00B269C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B269CD" w:rsidRDefault="00B269C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jmpc ADDR</w:t>
            </w:r>
          </w:p>
        </w:tc>
        <w:tc>
          <w:tcPr>
            <w:tcW w:w="1843" w:type="dxa"/>
            <w:vAlign w:val="center"/>
          </w:tcPr>
          <w:p w:rsidR="00B269CD" w:rsidRDefault="009B2E8C" w:rsidP="00727F24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if C=1 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B269C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010</w:t>
            </w:r>
            <w:r w:rsidR="005020CB">
              <w:rPr>
                <w:lang w:val="sr-Latn-CS"/>
              </w:rPr>
              <w:t>011</w:t>
            </w:r>
          </w:p>
        </w:tc>
      </w:tr>
      <w:tr w:rsidR="00B269C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B269CD" w:rsidRDefault="00B269C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jmpnz ADDR</w:t>
            </w:r>
          </w:p>
        </w:tc>
        <w:tc>
          <w:tcPr>
            <w:tcW w:w="1843" w:type="dxa"/>
            <w:vAlign w:val="center"/>
          </w:tcPr>
          <w:p w:rsidR="00B269CD" w:rsidRDefault="009B2E8C" w:rsidP="00727F24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if Z=0 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B269C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010</w:t>
            </w:r>
            <w:r w:rsidR="005020CB">
              <w:rPr>
                <w:lang w:val="sr-Latn-CS"/>
              </w:rPr>
              <w:t>101</w:t>
            </w:r>
          </w:p>
        </w:tc>
      </w:tr>
      <w:tr w:rsidR="00B269C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B269CD" w:rsidRDefault="00B269C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jmpns ADDR</w:t>
            </w:r>
          </w:p>
        </w:tc>
        <w:tc>
          <w:tcPr>
            <w:tcW w:w="1843" w:type="dxa"/>
            <w:vAlign w:val="center"/>
          </w:tcPr>
          <w:p w:rsidR="00B269CD" w:rsidRDefault="009B2E8C" w:rsidP="00727F24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if S=0 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B269C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010</w:t>
            </w:r>
            <w:r w:rsidR="005020CB">
              <w:rPr>
                <w:lang w:val="sr-Latn-CS"/>
              </w:rPr>
              <w:t>110</w:t>
            </w:r>
          </w:p>
        </w:tc>
      </w:tr>
      <w:tr w:rsidR="00B269CD" w:rsidRPr="00F85A9B" w:rsidTr="00727F24">
        <w:trPr>
          <w:trHeight w:val="300"/>
          <w:jc w:val="center"/>
        </w:trPr>
        <w:tc>
          <w:tcPr>
            <w:tcW w:w="1943" w:type="dxa"/>
            <w:shd w:val="clear" w:color="auto" w:fill="auto"/>
            <w:noWrap/>
            <w:vAlign w:val="center"/>
          </w:tcPr>
          <w:p w:rsidR="00B269CD" w:rsidRDefault="00B269CD" w:rsidP="00727F24">
            <w:pPr>
              <w:spacing w:after="0"/>
              <w:ind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jmpnc ADDR</w:t>
            </w:r>
          </w:p>
        </w:tc>
        <w:tc>
          <w:tcPr>
            <w:tcW w:w="1843" w:type="dxa"/>
            <w:vAlign w:val="center"/>
          </w:tcPr>
          <w:p w:rsidR="00B269CD" w:rsidRDefault="009B2E8C" w:rsidP="00727F24">
            <w:pPr>
              <w:spacing w:after="0"/>
              <w:ind w:hanging="2"/>
              <w:rPr>
                <w:lang w:val="sr-Latn-CS"/>
              </w:rPr>
            </w:pPr>
            <w:r>
              <w:rPr>
                <w:lang w:val="sr-Latn-CS"/>
              </w:rPr>
              <w:t xml:space="preserve">if C=0 PC </w:t>
            </w:r>
            <w:r>
              <w:rPr>
                <w:rFonts w:cstheme="minorHAnsi"/>
                <w:lang w:val="sr-Latn-CS"/>
              </w:rPr>
              <w:t>← ADDR</w:t>
            </w:r>
          </w:p>
        </w:tc>
        <w:tc>
          <w:tcPr>
            <w:tcW w:w="1701" w:type="dxa"/>
            <w:vAlign w:val="center"/>
          </w:tcPr>
          <w:p w:rsidR="00B269CD" w:rsidRDefault="009669BF" w:rsidP="00727F24">
            <w:pPr>
              <w:spacing w:after="0"/>
              <w:ind w:hanging="2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010</w:t>
            </w:r>
            <w:r w:rsidR="005020CB">
              <w:rPr>
                <w:lang w:val="sr-Latn-CS"/>
              </w:rPr>
              <w:t>111</w:t>
            </w:r>
          </w:p>
        </w:tc>
      </w:tr>
    </w:tbl>
    <w:p w:rsidR="00D25BA6" w:rsidRDefault="00D25BA6" w:rsidP="00D25BA6">
      <w:pPr>
        <w:ind w:firstLine="426"/>
        <w:rPr>
          <w:lang w:val="sr-Latn-CS"/>
        </w:rPr>
      </w:pPr>
    </w:p>
    <w:p w:rsidR="00474B6C" w:rsidRPr="00D25BA6" w:rsidRDefault="00474B6C" w:rsidP="00474B6C">
      <w:pPr>
        <w:ind w:firstLine="426"/>
        <w:jc w:val="both"/>
        <w:rPr>
          <w:lang w:val="sr-Latn-CS"/>
        </w:rPr>
      </w:pPr>
      <w:r>
        <w:rPr>
          <w:lang w:val="sr-Latn-CS"/>
        </w:rPr>
        <w:t xml:space="preserve">Kao i kod instrukcije bezuslovnog skoka, </w:t>
      </w:r>
      <w:r>
        <w:rPr>
          <w:rFonts w:cstheme="minorHAnsi"/>
          <w:lang w:val="sr-Latn-CS"/>
        </w:rPr>
        <w:t>p</w:t>
      </w:r>
      <w:r w:rsidR="0030049D">
        <w:rPr>
          <w:rFonts w:cstheme="minorHAnsi"/>
          <w:lang w:val="sr-Latn-CS"/>
        </w:rPr>
        <w:t xml:space="preserve">otrebno je samo </w:t>
      </w:r>
      <w:r w:rsidR="0030049D">
        <w:rPr>
          <w:rFonts w:cstheme="minorHAnsi"/>
          <w:u w:val="single"/>
          <w:lang w:val="sr-Latn-CS"/>
        </w:rPr>
        <w:t xml:space="preserve">promeniti generisanje signala </w:t>
      </w:r>
      <w:r w:rsidR="0030049D">
        <w:rPr>
          <w:rFonts w:ascii="Courier New" w:hAnsi="Courier New" w:cs="Courier New"/>
          <w:u w:val="single"/>
          <w:lang w:val="sr-Latn-CS"/>
        </w:rPr>
        <w:t>oREG_WE</w:t>
      </w:r>
      <w:r w:rsidR="0030049D">
        <w:rPr>
          <w:rFonts w:cstheme="minorHAnsi"/>
          <w:u w:val="single"/>
          <w:lang w:val="sr-Latn-CS"/>
        </w:rPr>
        <w:t xml:space="preserve"> u WRITE_BACK fazi, kao i signala </w:t>
      </w:r>
      <w:r w:rsidR="0030049D">
        <w:rPr>
          <w:rFonts w:ascii="Courier New" w:hAnsi="Courier New" w:cs="Courier New"/>
          <w:u w:val="single"/>
          <w:lang w:val="sr-Latn-CS"/>
        </w:rPr>
        <w:t>oC_WE</w:t>
      </w:r>
      <w:r w:rsidR="0030049D">
        <w:rPr>
          <w:rFonts w:cstheme="minorHAnsi"/>
          <w:u w:val="single"/>
          <w:lang w:val="sr-Latn-CS"/>
        </w:rPr>
        <w:t xml:space="preserve"> u EXECUTE fazi</w:t>
      </w:r>
      <w:r w:rsidR="0030049D" w:rsidRPr="0013416A">
        <w:rPr>
          <w:rFonts w:cstheme="minorHAnsi"/>
          <w:lang w:val="sr-Latn-CS"/>
        </w:rPr>
        <w:t xml:space="preserve"> tako da se tokom instrukcije </w:t>
      </w:r>
      <w:r w:rsidR="0030049D">
        <w:rPr>
          <w:rFonts w:cstheme="minorHAnsi"/>
          <w:lang w:val="sr-Latn-CS"/>
        </w:rPr>
        <w:t xml:space="preserve">JMP </w:t>
      </w:r>
      <w:r w:rsidR="0030049D" w:rsidRPr="0013416A">
        <w:rPr>
          <w:rFonts w:cstheme="minorHAnsi"/>
          <w:lang w:val="sr-Latn-CS"/>
        </w:rPr>
        <w:t>vrednost ne upisuje ni u jedan registar</w:t>
      </w:r>
      <w:r w:rsidR="0030049D">
        <w:rPr>
          <w:rFonts w:cstheme="minorHAnsi"/>
          <w:lang w:val="sr-Latn-CS"/>
        </w:rPr>
        <w:t>, kao ni u registre rezultata i statusnih bita.</w:t>
      </w:r>
    </w:p>
    <w:p w:rsidR="008214B3" w:rsidRDefault="008214B3" w:rsidP="00FF10BD">
      <w:pPr>
        <w:pStyle w:val="Heading1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Vrh hijerarhije računarskog sistema CPU + memorija</w:t>
      </w:r>
    </w:p>
    <w:p w:rsidR="008214B3" w:rsidRPr="00E53E08" w:rsidRDefault="008214B3" w:rsidP="008214B3">
      <w:pPr>
        <w:ind w:firstLine="426"/>
        <w:jc w:val="both"/>
        <w:rPr>
          <w:lang w:val="sr-Latn-CS"/>
        </w:rPr>
      </w:pPr>
      <w:r>
        <w:rPr>
          <w:lang w:val="sr-Latn-CS"/>
        </w:rPr>
        <w:t xml:space="preserve">U datoteci </w:t>
      </w:r>
      <w:r>
        <w:rPr>
          <w:i/>
          <w:lang w:val="sr-Latn-CS"/>
        </w:rPr>
        <w:t>top.vhd</w:t>
      </w:r>
      <w:r>
        <w:rPr>
          <w:lang w:val="sr-Latn-CS"/>
        </w:rPr>
        <w:t xml:space="preserve"> realizovati vrh hijerarhije sistema, u kome je procesor povezan sa memorijama, prikazan na Slici 3-1. Za sada definisati samo jedan izlaz vrha hijerarhije, oDATA [15:0] i na njega povezati signal sDATA_ST [15:0]. Ovaj izlaz je neophodan kako bi alat izvršio sintezu dizajna (dizajn mora imati makar jedan izlaz da bi imalo smisla vršiti njegovu implementaciju).</w:t>
      </w:r>
    </w:p>
    <w:p w:rsidR="008214B3" w:rsidRDefault="00C14BD8" w:rsidP="008214B3">
      <w:pPr>
        <w:ind w:firstLine="426"/>
        <w:jc w:val="center"/>
      </w:pPr>
      <w:r>
        <w:object w:dxaOrig="5834" w:dyaOrig="3494">
          <v:shape id="_x0000_i1026" type="#_x0000_t75" style="width:259.5pt;height:155.25pt" o:ole="">
            <v:imagedata r:id="rId10" o:title=""/>
          </v:shape>
          <o:OLEObject Type="Embed" ProgID="Visio.Drawing.11" ShapeID="_x0000_i1026" DrawAspect="Content" ObjectID="_1449405467" r:id="rId11"/>
        </w:object>
      </w:r>
    </w:p>
    <w:p w:rsidR="008214B3" w:rsidRPr="002C3C2E" w:rsidRDefault="008214B3" w:rsidP="008214B3">
      <w:pPr>
        <w:pStyle w:val="Caption"/>
        <w:jc w:val="center"/>
        <w:rPr>
          <w:lang w:val="sr-Latn-CS"/>
        </w:rPr>
      </w:pPr>
      <w:r w:rsidRPr="002C3C2E">
        <w:rPr>
          <w:lang w:val="sr-Latn-CS"/>
        </w:rPr>
        <w:t xml:space="preserve">Slika </w:t>
      </w:r>
      <w:r>
        <w:rPr>
          <w:lang w:val="sr-Latn-CS"/>
        </w:rPr>
        <w:t>3</w:t>
      </w:r>
      <w:r>
        <w:rPr>
          <w:lang w:val="sr-Latn-CS"/>
        </w:rPr>
        <w:noBreakHyphen/>
      </w:r>
      <w:r w:rsidR="00986226">
        <w:rPr>
          <w:lang w:val="sr-Latn-CS"/>
        </w:rPr>
        <w:fldChar w:fldCharType="begin"/>
      </w:r>
      <w:r>
        <w:rPr>
          <w:lang w:val="sr-Latn-CS"/>
        </w:rPr>
        <w:instrText xml:space="preserve"> SEQ Slika \* ARABIC \s 1 </w:instrText>
      </w:r>
      <w:r w:rsidR="00986226">
        <w:rPr>
          <w:lang w:val="sr-Latn-CS"/>
        </w:rPr>
        <w:fldChar w:fldCharType="separate"/>
      </w:r>
      <w:r>
        <w:rPr>
          <w:noProof/>
          <w:lang w:val="sr-Latn-CS"/>
        </w:rPr>
        <w:t>1</w:t>
      </w:r>
      <w:r w:rsidR="00986226">
        <w:rPr>
          <w:lang w:val="sr-Latn-CS"/>
        </w:rPr>
        <w:fldChar w:fldCharType="end"/>
      </w:r>
      <w:r w:rsidRPr="002C3C2E">
        <w:rPr>
          <w:lang w:val="sr-Latn-CS"/>
        </w:rPr>
        <w:t>.</w:t>
      </w:r>
      <w:r>
        <w:rPr>
          <w:lang w:val="sr-Latn-CS"/>
        </w:rPr>
        <w:t xml:space="preserve"> Vrh hijerarhije sistema</w:t>
      </w:r>
    </w:p>
    <w:sectPr w:rsidR="008214B3" w:rsidRPr="002C3C2E" w:rsidSect="00986226">
      <w:headerReference w:type="default" r:id="rId12"/>
      <w:footerReference w:type="default" r:id="rId13"/>
      <w:type w:val="continuous"/>
      <w:pgSz w:w="11907" w:h="16840" w:code="9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E51" w:rsidRDefault="00BB6E51">
      <w:r>
        <w:separator/>
      </w:r>
    </w:p>
  </w:endnote>
  <w:endnote w:type="continuationSeparator" w:id="1">
    <w:p w:rsidR="00BB6E51" w:rsidRDefault="00BB6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D8" w:rsidRDefault="00F15CD8" w:rsidP="00B136C5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5103"/>
      </w:tabs>
      <w:jc w:val="center"/>
      <w:rPr>
        <w:rStyle w:val="PageNumber"/>
      </w:rPr>
    </w:pPr>
  </w:p>
  <w:p w:rsidR="00F15CD8" w:rsidRPr="003B0499" w:rsidRDefault="00986226" w:rsidP="00B136C5">
    <w:pPr>
      <w:pStyle w:val="Footer"/>
      <w:tabs>
        <w:tab w:val="clear" w:pos="4320"/>
        <w:tab w:val="clear" w:pos="8640"/>
        <w:tab w:val="center" w:pos="5103"/>
      </w:tabs>
      <w:jc w:val="center"/>
      <w:rPr>
        <w:b/>
        <w:lang w:val="sl-SI"/>
      </w:rPr>
    </w:pPr>
    <w:r>
      <w:rPr>
        <w:rStyle w:val="PageNumber"/>
      </w:rPr>
      <w:fldChar w:fldCharType="begin"/>
    </w:r>
    <w:r w:rsidR="00F15C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1B4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E51" w:rsidRDefault="00BB6E51">
      <w:r>
        <w:separator/>
      </w:r>
    </w:p>
  </w:footnote>
  <w:footnote w:type="continuationSeparator" w:id="1">
    <w:p w:rsidR="00BB6E51" w:rsidRDefault="00BB6E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D8" w:rsidRPr="009A36B4" w:rsidRDefault="003B21E1">
    <w:pPr>
      <w:pStyle w:val="Header"/>
      <w:pBdr>
        <w:bottom w:val="single" w:sz="4" w:space="1" w:color="auto"/>
      </w:pBdr>
      <w:tabs>
        <w:tab w:val="clear" w:pos="8640"/>
        <w:tab w:val="right" w:pos="10206"/>
      </w:tabs>
      <w:rPr>
        <w:rFonts w:asciiTheme="majorHAnsi" w:hAnsiTheme="majorHAnsi" w:cstheme="minorHAnsi"/>
        <w:lang w:val="sl-SI"/>
      </w:rPr>
    </w:pPr>
    <w:r>
      <w:rPr>
        <w:rFonts w:asciiTheme="majorHAnsi" w:hAnsiTheme="majorHAnsi" w:cstheme="minorHAnsi"/>
        <w:lang w:val="sl-SI"/>
      </w:rPr>
      <w:t>Dodatak 2</w:t>
    </w:r>
    <w:r w:rsidR="00F15CD8">
      <w:rPr>
        <w:rFonts w:asciiTheme="majorHAnsi" w:hAnsiTheme="majorHAnsi" w:cstheme="minorHAnsi"/>
        <w:lang w:val="sl-SI"/>
      </w:rPr>
      <w:t xml:space="preserve"> – </w:t>
    </w:r>
    <w:r w:rsidR="00B24C70">
      <w:rPr>
        <w:rFonts w:asciiTheme="majorHAnsi" w:hAnsiTheme="majorHAnsi" w:cstheme="minorHAnsi"/>
        <w:lang w:val="sl-SI"/>
      </w:rPr>
      <w:t xml:space="preserve">Projektovanje procesora – </w:t>
    </w:r>
    <w:r w:rsidR="00952E0A">
      <w:rPr>
        <w:rFonts w:asciiTheme="majorHAnsi" w:hAnsiTheme="majorHAnsi" w:cstheme="minorHAnsi"/>
        <w:lang w:val="sl-SI"/>
      </w:rPr>
      <w:t>upravlja</w:t>
    </w:r>
    <w:r w:rsidR="00952E0A">
      <w:rPr>
        <w:rFonts w:asciiTheme="majorHAnsi" w:hAnsiTheme="majorHAnsi" w:cstheme="minorHAnsi"/>
        <w:lang w:val="sr-Latn-CS"/>
      </w:rPr>
      <w:t>čka jedinica</w:t>
    </w:r>
    <w:r w:rsidR="00F15CD8" w:rsidRPr="00B91521">
      <w:rPr>
        <w:rFonts w:asciiTheme="majorHAnsi" w:hAnsiTheme="majorHAnsi" w:cstheme="minorHAnsi"/>
        <w:lang w:val="sl-SI"/>
      </w:rPr>
      <w:tab/>
      <w:t>201</w:t>
    </w:r>
    <w:r>
      <w:rPr>
        <w:rFonts w:asciiTheme="majorHAnsi" w:hAnsiTheme="majorHAnsi" w:cstheme="minorHAnsi"/>
        <w:lang w:val="sl-SI"/>
      </w:rPr>
      <w:t>3</w:t>
    </w:r>
    <w:r w:rsidR="00F15CD8" w:rsidRPr="00B91521">
      <w:rPr>
        <w:rFonts w:asciiTheme="majorHAnsi" w:hAnsiTheme="majorHAnsi" w:cstheme="minorHAnsi"/>
        <w:lang w:val="sl-SI"/>
      </w:rPr>
      <w:t>/1</w:t>
    </w:r>
    <w:r>
      <w:rPr>
        <w:rFonts w:asciiTheme="majorHAnsi" w:hAnsiTheme="majorHAnsi" w:cstheme="minorHAnsi"/>
        <w:lang w:val="sl-SI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0CE5A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0845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6CA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3694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8006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5EE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3E56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C078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E80C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DCA6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0B"/>
    <w:multiLevelType w:val="multi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1A30833"/>
    <w:multiLevelType w:val="multilevel"/>
    <w:tmpl w:val="025E4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1BAB3846"/>
    <w:multiLevelType w:val="hybridMultilevel"/>
    <w:tmpl w:val="0400BD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25C83370"/>
    <w:multiLevelType w:val="hybridMultilevel"/>
    <w:tmpl w:val="391656F0"/>
    <w:lvl w:ilvl="0" w:tplc="040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2">
    <w:nsid w:val="44D85064"/>
    <w:multiLevelType w:val="multilevel"/>
    <w:tmpl w:val="025E4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7C14634E"/>
    <w:multiLevelType w:val="hybridMultilevel"/>
    <w:tmpl w:val="CE9CE8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3"/>
  </w:num>
  <w:num w:numId="14">
    <w:abstractNumId w:val="22"/>
  </w:num>
  <w:num w:numId="15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3EE8"/>
    <w:rsid w:val="0000242D"/>
    <w:rsid w:val="00003708"/>
    <w:rsid w:val="0000384E"/>
    <w:rsid w:val="00005D2F"/>
    <w:rsid w:val="00007CAB"/>
    <w:rsid w:val="00010A35"/>
    <w:rsid w:val="0001131A"/>
    <w:rsid w:val="0001336C"/>
    <w:rsid w:val="000141F9"/>
    <w:rsid w:val="00015E7F"/>
    <w:rsid w:val="00016816"/>
    <w:rsid w:val="00016C95"/>
    <w:rsid w:val="00020C34"/>
    <w:rsid w:val="000252C0"/>
    <w:rsid w:val="00026248"/>
    <w:rsid w:val="00026585"/>
    <w:rsid w:val="00027116"/>
    <w:rsid w:val="000309E5"/>
    <w:rsid w:val="00031599"/>
    <w:rsid w:val="0003325B"/>
    <w:rsid w:val="000339AC"/>
    <w:rsid w:val="00033E6F"/>
    <w:rsid w:val="00035A66"/>
    <w:rsid w:val="0004000C"/>
    <w:rsid w:val="000403CD"/>
    <w:rsid w:val="000416C3"/>
    <w:rsid w:val="00041EDF"/>
    <w:rsid w:val="00042890"/>
    <w:rsid w:val="000439EE"/>
    <w:rsid w:val="00046A1F"/>
    <w:rsid w:val="00047B05"/>
    <w:rsid w:val="00051DF0"/>
    <w:rsid w:val="00051EFD"/>
    <w:rsid w:val="000521B4"/>
    <w:rsid w:val="00053E6A"/>
    <w:rsid w:val="0005513B"/>
    <w:rsid w:val="0005717D"/>
    <w:rsid w:val="000601F0"/>
    <w:rsid w:val="00061341"/>
    <w:rsid w:val="00061819"/>
    <w:rsid w:val="00061CA1"/>
    <w:rsid w:val="00063AEC"/>
    <w:rsid w:val="00070764"/>
    <w:rsid w:val="00071113"/>
    <w:rsid w:val="000717BE"/>
    <w:rsid w:val="000717C9"/>
    <w:rsid w:val="00071FAD"/>
    <w:rsid w:val="000760DA"/>
    <w:rsid w:val="00076531"/>
    <w:rsid w:val="00076ED2"/>
    <w:rsid w:val="0007702B"/>
    <w:rsid w:val="00081DBE"/>
    <w:rsid w:val="00082669"/>
    <w:rsid w:val="00082EB8"/>
    <w:rsid w:val="00084899"/>
    <w:rsid w:val="00085480"/>
    <w:rsid w:val="000875AC"/>
    <w:rsid w:val="00087CBB"/>
    <w:rsid w:val="00087F30"/>
    <w:rsid w:val="00090865"/>
    <w:rsid w:val="00091C9E"/>
    <w:rsid w:val="00095A6B"/>
    <w:rsid w:val="000973F3"/>
    <w:rsid w:val="000A0D06"/>
    <w:rsid w:val="000A503F"/>
    <w:rsid w:val="000A67C1"/>
    <w:rsid w:val="000B0CAA"/>
    <w:rsid w:val="000B282A"/>
    <w:rsid w:val="000B2E14"/>
    <w:rsid w:val="000B2E29"/>
    <w:rsid w:val="000B2FDB"/>
    <w:rsid w:val="000B4E0B"/>
    <w:rsid w:val="000B4E11"/>
    <w:rsid w:val="000B5E63"/>
    <w:rsid w:val="000B661C"/>
    <w:rsid w:val="000C1742"/>
    <w:rsid w:val="000C1C00"/>
    <w:rsid w:val="000C2AA9"/>
    <w:rsid w:val="000C3B9C"/>
    <w:rsid w:val="000C701B"/>
    <w:rsid w:val="000C720D"/>
    <w:rsid w:val="000D17B5"/>
    <w:rsid w:val="000D296B"/>
    <w:rsid w:val="000D3274"/>
    <w:rsid w:val="000D3885"/>
    <w:rsid w:val="000D4B71"/>
    <w:rsid w:val="000D564B"/>
    <w:rsid w:val="000D697E"/>
    <w:rsid w:val="000E1F4D"/>
    <w:rsid w:val="000E4FBE"/>
    <w:rsid w:val="000E5858"/>
    <w:rsid w:val="000E6848"/>
    <w:rsid w:val="000F14E2"/>
    <w:rsid w:val="000F22EC"/>
    <w:rsid w:val="000F286A"/>
    <w:rsid w:val="000F6DA7"/>
    <w:rsid w:val="000F71FC"/>
    <w:rsid w:val="000F72B1"/>
    <w:rsid w:val="00101654"/>
    <w:rsid w:val="00101CD0"/>
    <w:rsid w:val="001027D4"/>
    <w:rsid w:val="00105CA8"/>
    <w:rsid w:val="001100B5"/>
    <w:rsid w:val="001100C9"/>
    <w:rsid w:val="00110840"/>
    <w:rsid w:val="0011126E"/>
    <w:rsid w:val="00111D60"/>
    <w:rsid w:val="00112227"/>
    <w:rsid w:val="00112ED7"/>
    <w:rsid w:val="00113F38"/>
    <w:rsid w:val="0011526E"/>
    <w:rsid w:val="00115B0B"/>
    <w:rsid w:val="00116B3A"/>
    <w:rsid w:val="00120469"/>
    <w:rsid w:val="00121B19"/>
    <w:rsid w:val="001221EF"/>
    <w:rsid w:val="00124035"/>
    <w:rsid w:val="00125F4B"/>
    <w:rsid w:val="00126681"/>
    <w:rsid w:val="00126EC4"/>
    <w:rsid w:val="00131E05"/>
    <w:rsid w:val="00133416"/>
    <w:rsid w:val="00136A55"/>
    <w:rsid w:val="00142E63"/>
    <w:rsid w:val="001434A2"/>
    <w:rsid w:val="00144A75"/>
    <w:rsid w:val="00146522"/>
    <w:rsid w:val="00147850"/>
    <w:rsid w:val="00147CB6"/>
    <w:rsid w:val="00150F9B"/>
    <w:rsid w:val="0015311C"/>
    <w:rsid w:val="001531E5"/>
    <w:rsid w:val="00154759"/>
    <w:rsid w:val="00155492"/>
    <w:rsid w:val="00155F3A"/>
    <w:rsid w:val="0015661C"/>
    <w:rsid w:val="00156DBF"/>
    <w:rsid w:val="00160677"/>
    <w:rsid w:val="001630B3"/>
    <w:rsid w:val="00164742"/>
    <w:rsid w:val="00164F56"/>
    <w:rsid w:val="00165977"/>
    <w:rsid w:val="001668D8"/>
    <w:rsid w:val="00167132"/>
    <w:rsid w:val="00171376"/>
    <w:rsid w:val="001750A8"/>
    <w:rsid w:val="00176AF7"/>
    <w:rsid w:val="00180908"/>
    <w:rsid w:val="00181A87"/>
    <w:rsid w:val="00182078"/>
    <w:rsid w:val="001823E0"/>
    <w:rsid w:val="00182637"/>
    <w:rsid w:val="00184C01"/>
    <w:rsid w:val="00185CC0"/>
    <w:rsid w:val="00187380"/>
    <w:rsid w:val="00191D10"/>
    <w:rsid w:val="00191EF0"/>
    <w:rsid w:val="00193124"/>
    <w:rsid w:val="00193BD0"/>
    <w:rsid w:val="00196D24"/>
    <w:rsid w:val="001A23B7"/>
    <w:rsid w:val="001A6706"/>
    <w:rsid w:val="001A79B7"/>
    <w:rsid w:val="001B332D"/>
    <w:rsid w:val="001B3CE9"/>
    <w:rsid w:val="001B44A9"/>
    <w:rsid w:val="001B4D3D"/>
    <w:rsid w:val="001B532E"/>
    <w:rsid w:val="001B59E9"/>
    <w:rsid w:val="001B6A91"/>
    <w:rsid w:val="001B7B8D"/>
    <w:rsid w:val="001C218C"/>
    <w:rsid w:val="001C3352"/>
    <w:rsid w:val="001C42F0"/>
    <w:rsid w:val="001C53C3"/>
    <w:rsid w:val="001C5E5C"/>
    <w:rsid w:val="001D135B"/>
    <w:rsid w:val="001D13A3"/>
    <w:rsid w:val="001D1549"/>
    <w:rsid w:val="001D1903"/>
    <w:rsid w:val="001D219D"/>
    <w:rsid w:val="001D2286"/>
    <w:rsid w:val="001D41A7"/>
    <w:rsid w:val="001D703C"/>
    <w:rsid w:val="001D79CB"/>
    <w:rsid w:val="001E07BB"/>
    <w:rsid w:val="001E2AC0"/>
    <w:rsid w:val="001E301D"/>
    <w:rsid w:val="001E4503"/>
    <w:rsid w:val="001E4A9C"/>
    <w:rsid w:val="001E592E"/>
    <w:rsid w:val="001E7278"/>
    <w:rsid w:val="001F0324"/>
    <w:rsid w:val="001F1EC5"/>
    <w:rsid w:val="001F26AF"/>
    <w:rsid w:val="001F34DE"/>
    <w:rsid w:val="001F5E34"/>
    <w:rsid w:val="00200A42"/>
    <w:rsid w:val="00200F16"/>
    <w:rsid w:val="00201D75"/>
    <w:rsid w:val="002038E1"/>
    <w:rsid w:val="00206742"/>
    <w:rsid w:val="002139C2"/>
    <w:rsid w:val="00213D38"/>
    <w:rsid w:val="0021512F"/>
    <w:rsid w:val="0021623D"/>
    <w:rsid w:val="00216AC4"/>
    <w:rsid w:val="00217112"/>
    <w:rsid w:val="002175E8"/>
    <w:rsid w:val="00217B20"/>
    <w:rsid w:val="00217C70"/>
    <w:rsid w:val="00217CA5"/>
    <w:rsid w:val="0022303F"/>
    <w:rsid w:val="002233B1"/>
    <w:rsid w:val="00224C43"/>
    <w:rsid w:val="00225889"/>
    <w:rsid w:val="0022595C"/>
    <w:rsid w:val="00226543"/>
    <w:rsid w:val="00226706"/>
    <w:rsid w:val="00226C66"/>
    <w:rsid w:val="002315CB"/>
    <w:rsid w:val="00232CC8"/>
    <w:rsid w:val="00233FEE"/>
    <w:rsid w:val="00234031"/>
    <w:rsid w:val="00234D3B"/>
    <w:rsid w:val="002403B2"/>
    <w:rsid w:val="00240853"/>
    <w:rsid w:val="00241DC5"/>
    <w:rsid w:val="002427FE"/>
    <w:rsid w:val="00244A91"/>
    <w:rsid w:val="00244C7B"/>
    <w:rsid w:val="0024690D"/>
    <w:rsid w:val="00247829"/>
    <w:rsid w:val="00250503"/>
    <w:rsid w:val="002519D9"/>
    <w:rsid w:val="0025541C"/>
    <w:rsid w:val="00256AD1"/>
    <w:rsid w:val="0026081D"/>
    <w:rsid w:val="002613F9"/>
    <w:rsid w:val="00261644"/>
    <w:rsid w:val="00262032"/>
    <w:rsid w:val="00262622"/>
    <w:rsid w:val="00263AF4"/>
    <w:rsid w:val="00265E7D"/>
    <w:rsid w:val="002663A8"/>
    <w:rsid w:val="00271166"/>
    <w:rsid w:val="00271A42"/>
    <w:rsid w:val="002721A3"/>
    <w:rsid w:val="00272CA4"/>
    <w:rsid w:val="00273FB6"/>
    <w:rsid w:val="00276492"/>
    <w:rsid w:val="00277A43"/>
    <w:rsid w:val="00277F1A"/>
    <w:rsid w:val="002813DD"/>
    <w:rsid w:val="002815B6"/>
    <w:rsid w:val="00282BB2"/>
    <w:rsid w:val="00282E1B"/>
    <w:rsid w:val="00291B3F"/>
    <w:rsid w:val="00291CA9"/>
    <w:rsid w:val="00291D42"/>
    <w:rsid w:val="00292CF7"/>
    <w:rsid w:val="002932D2"/>
    <w:rsid w:val="00294CA6"/>
    <w:rsid w:val="002955BB"/>
    <w:rsid w:val="00297F15"/>
    <w:rsid w:val="002A15BC"/>
    <w:rsid w:val="002A165F"/>
    <w:rsid w:val="002A17FF"/>
    <w:rsid w:val="002A23BA"/>
    <w:rsid w:val="002A2439"/>
    <w:rsid w:val="002A4055"/>
    <w:rsid w:val="002A7A7B"/>
    <w:rsid w:val="002B0852"/>
    <w:rsid w:val="002B1E71"/>
    <w:rsid w:val="002B2C86"/>
    <w:rsid w:val="002B4D10"/>
    <w:rsid w:val="002B6D35"/>
    <w:rsid w:val="002C3141"/>
    <w:rsid w:val="002C3605"/>
    <w:rsid w:val="002C3780"/>
    <w:rsid w:val="002C3AD0"/>
    <w:rsid w:val="002C3C2E"/>
    <w:rsid w:val="002C487E"/>
    <w:rsid w:val="002C566D"/>
    <w:rsid w:val="002C6FF8"/>
    <w:rsid w:val="002C7431"/>
    <w:rsid w:val="002C786B"/>
    <w:rsid w:val="002C787F"/>
    <w:rsid w:val="002C7E57"/>
    <w:rsid w:val="002D14B5"/>
    <w:rsid w:val="002D1F60"/>
    <w:rsid w:val="002D358F"/>
    <w:rsid w:val="002D5653"/>
    <w:rsid w:val="002D6C2B"/>
    <w:rsid w:val="002E1001"/>
    <w:rsid w:val="002E5510"/>
    <w:rsid w:val="002E79A2"/>
    <w:rsid w:val="002F1745"/>
    <w:rsid w:val="002F3B0F"/>
    <w:rsid w:val="002F6894"/>
    <w:rsid w:val="002F6CAD"/>
    <w:rsid w:val="002F7A57"/>
    <w:rsid w:val="002F7EFE"/>
    <w:rsid w:val="0030049D"/>
    <w:rsid w:val="003010B2"/>
    <w:rsid w:val="003016F9"/>
    <w:rsid w:val="0030518D"/>
    <w:rsid w:val="003057C8"/>
    <w:rsid w:val="00306F68"/>
    <w:rsid w:val="00306FAF"/>
    <w:rsid w:val="00310613"/>
    <w:rsid w:val="00310B2D"/>
    <w:rsid w:val="00311691"/>
    <w:rsid w:val="0031227F"/>
    <w:rsid w:val="00312E56"/>
    <w:rsid w:val="00314A69"/>
    <w:rsid w:val="003152D0"/>
    <w:rsid w:val="00317B53"/>
    <w:rsid w:val="0032201A"/>
    <w:rsid w:val="00322967"/>
    <w:rsid w:val="00322CAA"/>
    <w:rsid w:val="00323676"/>
    <w:rsid w:val="00324D67"/>
    <w:rsid w:val="003252DE"/>
    <w:rsid w:val="00325476"/>
    <w:rsid w:val="00327DD1"/>
    <w:rsid w:val="00330EFA"/>
    <w:rsid w:val="00334DA8"/>
    <w:rsid w:val="00336DDE"/>
    <w:rsid w:val="00336EA7"/>
    <w:rsid w:val="00337C47"/>
    <w:rsid w:val="00340E47"/>
    <w:rsid w:val="00341481"/>
    <w:rsid w:val="00344683"/>
    <w:rsid w:val="00344935"/>
    <w:rsid w:val="00344AD4"/>
    <w:rsid w:val="00344C92"/>
    <w:rsid w:val="003450D6"/>
    <w:rsid w:val="00346F5B"/>
    <w:rsid w:val="0035008F"/>
    <w:rsid w:val="003513C4"/>
    <w:rsid w:val="00351AE2"/>
    <w:rsid w:val="0035422A"/>
    <w:rsid w:val="003569AD"/>
    <w:rsid w:val="003619BC"/>
    <w:rsid w:val="00362742"/>
    <w:rsid w:val="003647E5"/>
    <w:rsid w:val="0036523A"/>
    <w:rsid w:val="0036787C"/>
    <w:rsid w:val="00370C9D"/>
    <w:rsid w:val="0037325C"/>
    <w:rsid w:val="0037638E"/>
    <w:rsid w:val="00377DA3"/>
    <w:rsid w:val="00380792"/>
    <w:rsid w:val="00381E68"/>
    <w:rsid w:val="0038241A"/>
    <w:rsid w:val="0038534C"/>
    <w:rsid w:val="00386540"/>
    <w:rsid w:val="00386EB3"/>
    <w:rsid w:val="00390377"/>
    <w:rsid w:val="003943BA"/>
    <w:rsid w:val="0039473A"/>
    <w:rsid w:val="00396C7E"/>
    <w:rsid w:val="00396D1F"/>
    <w:rsid w:val="00397221"/>
    <w:rsid w:val="003A1F34"/>
    <w:rsid w:val="003A25BE"/>
    <w:rsid w:val="003A2C33"/>
    <w:rsid w:val="003A3F38"/>
    <w:rsid w:val="003A41FE"/>
    <w:rsid w:val="003A6A52"/>
    <w:rsid w:val="003A6E7F"/>
    <w:rsid w:val="003B0499"/>
    <w:rsid w:val="003B21E1"/>
    <w:rsid w:val="003B2D36"/>
    <w:rsid w:val="003B48B5"/>
    <w:rsid w:val="003B4BDE"/>
    <w:rsid w:val="003B5076"/>
    <w:rsid w:val="003B5473"/>
    <w:rsid w:val="003B7A9C"/>
    <w:rsid w:val="003C3E4C"/>
    <w:rsid w:val="003C51D4"/>
    <w:rsid w:val="003C6280"/>
    <w:rsid w:val="003C774D"/>
    <w:rsid w:val="003D1E98"/>
    <w:rsid w:val="003D23AA"/>
    <w:rsid w:val="003D38CA"/>
    <w:rsid w:val="003D4092"/>
    <w:rsid w:val="003D784A"/>
    <w:rsid w:val="003D7B69"/>
    <w:rsid w:val="003E2047"/>
    <w:rsid w:val="003E2B0D"/>
    <w:rsid w:val="003E5090"/>
    <w:rsid w:val="003E76B4"/>
    <w:rsid w:val="003F03AA"/>
    <w:rsid w:val="003F0D6E"/>
    <w:rsid w:val="003F1D51"/>
    <w:rsid w:val="003F23C6"/>
    <w:rsid w:val="003F2762"/>
    <w:rsid w:val="003F2CD0"/>
    <w:rsid w:val="003F44CC"/>
    <w:rsid w:val="003F4B2A"/>
    <w:rsid w:val="003F5BD2"/>
    <w:rsid w:val="003F5CA5"/>
    <w:rsid w:val="004044F4"/>
    <w:rsid w:val="00405896"/>
    <w:rsid w:val="00405BD4"/>
    <w:rsid w:val="00406D11"/>
    <w:rsid w:val="00410367"/>
    <w:rsid w:val="00412601"/>
    <w:rsid w:val="004136B5"/>
    <w:rsid w:val="004141A5"/>
    <w:rsid w:val="004141BD"/>
    <w:rsid w:val="00420A29"/>
    <w:rsid w:val="00422541"/>
    <w:rsid w:val="00422582"/>
    <w:rsid w:val="004236AD"/>
    <w:rsid w:val="00423C2A"/>
    <w:rsid w:val="004267A6"/>
    <w:rsid w:val="00426D62"/>
    <w:rsid w:val="0043164E"/>
    <w:rsid w:val="00431AEA"/>
    <w:rsid w:val="00433F95"/>
    <w:rsid w:val="00435907"/>
    <w:rsid w:val="00436763"/>
    <w:rsid w:val="00440B86"/>
    <w:rsid w:val="00442E27"/>
    <w:rsid w:val="004433DE"/>
    <w:rsid w:val="00443A1B"/>
    <w:rsid w:val="00444E64"/>
    <w:rsid w:val="00444FB1"/>
    <w:rsid w:val="004460A0"/>
    <w:rsid w:val="00446594"/>
    <w:rsid w:val="00450D52"/>
    <w:rsid w:val="00451193"/>
    <w:rsid w:val="00451348"/>
    <w:rsid w:val="0045160A"/>
    <w:rsid w:val="0045317D"/>
    <w:rsid w:val="004552C8"/>
    <w:rsid w:val="00455D1D"/>
    <w:rsid w:val="004563D4"/>
    <w:rsid w:val="00456C92"/>
    <w:rsid w:val="0045781B"/>
    <w:rsid w:val="00457DCE"/>
    <w:rsid w:val="00460185"/>
    <w:rsid w:val="004601F8"/>
    <w:rsid w:val="0046264C"/>
    <w:rsid w:val="0046325B"/>
    <w:rsid w:val="004634C1"/>
    <w:rsid w:val="004650C1"/>
    <w:rsid w:val="0046688C"/>
    <w:rsid w:val="00467127"/>
    <w:rsid w:val="00467C69"/>
    <w:rsid w:val="00470482"/>
    <w:rsid w:val="00473E53"/>
    <w:rsid w:val="00473FED"/>
    <w:rsid w:val="00474B6C"/>
    <w:rsid w:val="00475476"/>
    <w:rsid w:val="004757B6"/>
    <w:rsid w:val="00477270"/>
    <w:rsid w:val="0047796D"/>
    <w:rsid w:val="004815E6"/>
    <w:rsid w:val="004817B6"/>
    <w:rsid w:val="00482F06"/>
    <w:rsid w:val="00482FEA"/>
    <w:rsid w:val="00484C75"/>
    <w:rsid w:val="00484CFC"/>
    <w:rsid w:val="00487681"/>
    <w:rsid w:val="00487FEE"/>
    <w:rsid w:val="00490A7D"/>
    <w:rsid w:val="00491254"/>
    <w:rsid w:val="00491AA9"/>
    <w:rsid w:val="00492459"/>
    <w:rsid w:val="0049258B"/>
    <w:rsid w:val="00495C9C"/>
    <w:rsid w:val="00495CB1"/>
    <w:rsid w:val="004A2034"/>
    <w:rsid w:val="004A2653"/>
    <w:rsid w:val="004A3BA8"/>
    <w:rsid w:val="004A4008"/>
    <w:rsid w:val="004A42A0"/>
    <w:rsid w:val="004A79C6"/>
    <w:rsid w:val="004B2D74"/>
    <w:rsid w:val="004B30BB"/>
    <w:rsid w:val="004B35D5"/>
    <w:rsid w:val="004B383A"/>
    <w:rsid w:val="004B4284"/>
    <w:rsid w:val="004B496E"/>
    <w:rsid w:val="004B544A"/>
    <w:rsid w:val="004B6452"/>
    <w:rsid w:val="004B6457"/>
    <w:rsid w:val="004C05AF"/>
    <w:rsid w:val="004C1E7D"/>
    <w:rsid w:val="004C30B1"/>
    <w:rsid w:val="004C32E2"/>
    <w:rsid w:val="004C3ACC"/>
    <w:rsid w:val="004C4584"/>
    <w:rsid w:val="004C5AD9"/>
    <w:rsid w:val="004C6309"/>
    <w:rsid w:val="004C739D"/>
    <w:rsid w:val="004D0B7A"/>
    <w:rsid w:val="004D18BA"/>
    <w:rsid w:val="004E00FC"/>
    <w:rsid w:val="004E0B04"/>
    <w:rsid w:val="004E11F5"/>
    <w:rsid w:val="004E7967"/>
    <w:rsid w:val="00500F87"/>
    <w:rsid w:val="0050129B"/>
    <w:rsid w:val="00501300"/>
    <w:rsid w:val="005020CB"/>
    <w:rsid w:val="005023DF"/>
    <w:rsid w:val="00503C5B"/>
    <w:rsid w:val="00503CD4"/>
    <w:rsid w:val="00503DCF"/>
    <w:rsid w:val="00504843"/>
    <w:rsid w:val="005101C1"/>
    <w:rsid w:val="00510362"/>
    <w:rsid w:val="00510AAB"/>
    <w:rsid w:val="00514163"/>
    <w:rsid w:val="00514B1D"/>
    <w:rsid w:val="0051594D"/>
    <w:rsid w:val="00515BCE"/>
    <w:rsid w:val="005205BC"/>
    <w:rsid w:val="00520B1D"/>
    <w:rsid w:val="005233C5"/>
    <w:rsid w:val="005248C6"/>
    <w:rsid w:val="00526843"/>
    <w:rsid w:val="0053081B"/>
    <w:rsid w:val="00530A23"/>
    <w:rsid w:val="00530B85"/>
    <w:rsid w:val="005317E9"/>
    <w:rsid w:val="005320B5"/>
    <w:rsid w:val="005336CE"/>
    <w:rsid w:val="00533F4D"/>
    <w:rsid w:val="005342A8"/>
    <w:rsid w:val="005348BE"/>
    <w:rsid w:val="00536751"/>
    <w:rsid w:val="00541B9A"/>
    <w:rsid w:val="00542423"/>
    <w:rsid w:val="00542DEE"/>
    <w:rsid w:val="005439E7"/>
    <w:rsid w:val="00546E4A"/>
    <w:rsid w:val="00547E8C"/>
    <w:rsid w:val="0055007C"/>
    <w:rsid w:val="00550ACB"/>
    <w:rsid w:val="00550C0E"/>
    <w:rsid w:val="005510A3"/>
    <w:rsid w:val="00551326"/>
    <w:rsid w:val="005529B8"/>
    <w:rsid w:val="00552A48"/>
    <w:rsid w:val="00552E47"/>
    <w:rsid w:val="0055387D"/>
    <w:rsid w:val="00553C61"/>
    <w:rsid w:val="00555487"/>
    <w:rsid w:val="00555E4E"/>
    <w:rsid w:val="00556A0D"/>
    <w:rsid w:val="0055732A"/>
    <w:rsid w:val="00561314"/>
    <w:rsid w:val="005626DF"/>
    <w:rsid w:val="005628F9"/>
    <w:rsid w:val="005638BE"/>
    <w:rsid w:val="00564558"/>
    <w:rsid w:val="005648D6"/>
    <w:rsid w:val="00566217"/>
    <w:rsid w:val="00566E12"/>
    <w:rsid w:val="00567FAB"/>
    <w:rsid w:val="00571F39"/>
    <w:rsid w:val="00573082"/>
    <w:rsid w:val="005747FD"/>
    <w:rsid w:val="00574B70"/>
    <w:rsid w:val="00574EC3"/>
    <w:rsid w:val="00576EB3"/>
    <w:rsid w:val="00577C24"/>
    <w:rsid w:val="00586297"/>
    <w:rsid w:val="0058655E"/>
    <w:rsid w:val="005867A4"/>
    <w:rsid w:val="005874BF"/>
    <w:rsid w:val="00590064"/>
    <w:rsid w:val="00590F67"/>
    <w:rsid w:val="005915CF"/>
    <w:rsid w:val="005976B4"/>
    <w:rsid w:val="00597A6F"/>
    <w:rsid w:val="005A0CE1"/>
    <w:rsid w:val="005A36C0"/>
    <w:rsid w:val="005A41B8"/>
    <w:rsid w:val="005A4A10"/>
    <w:rsid w:val="005A52F8"/>
    <w:rsid w:val="005A54FC"/>
    <w:rsid w:val="005A6D40"/>
    <w:rsid w:val="005B040D"/>
    <w:rsid w:val="005B416F"/>
    <w:rsid w:val="005B4B8C"/>
    <w:rsid w:val="005B5485"/>
    <w:rsid w:val="005B7B54"/>
    <w:rsid w:val="005C04B4"/>
    <w:rsid w:val="005C1255"/>
    <w:rsid w:val="005C3323"/>
    <w:rsid w:val="005C4F63"/>
    <w:rsid w:val="005C53C9"/>
    <w:rsid w:val="005C5CE0"/>
    <w:rsid w:val="005C5D4F"/>
    <w:rsid w:val="005C62F7"/>
    <w:rsid w:val="005C639A"/>
    <w:rsid w:val="005C757B"/>
    <w:rsid w:val="005D2568"/>
    <w:rsid w:val="005D2627"/>
    <w:rsid w:val="005D26AE"/>
    <w:rsid w:val="005D3F21"/>
    <w:rsid w:val="005D4026"/>
    <w:rsid w:val="005D4277"/>
    <w:rsid w:val="005D5247"/>
    <w:rsid w:val="005D5730"/>
    <w:rsid w:val="005D5BA2"/>
    <w:rsid w:val="005E1E86"/>
    <w:rsid w:val="005E2966"/>
    <w:rsid w:val="005E32ED"/>
    <w:rsid w:val="005E4E29"/>
    <w:rsid w:val="005E5CD7"/>
    <w:rsid w:val="005E5F35"/>
    <w:rsid w:val="005F048D"/>
    <w:rsid w:val="005F0D14"/>
    <w:rsid w:val="005F3483"/>
    <w:rsid w:val="005F5845"/>
    <w:rsid w:val="005F599C"/>
    <w:rsid w:val="00601A60"/>
    <w:rsid w:val="00602039"/>
    <w:rsid w:val="00604671"/>
    <w:rsid w:val="00605643"/>
    <w:rsid w:val="00606255"/>
    <w:rsid w:val="006074A3"/>
    <w:rsid w:val="006103A3"/>
    <w:rsid w:val="0061075C"/>
    <w:rsid w:val="00610F1F"/>
    <w:rsid w:val="006127BF"/>
    <w:rsid w:val="00612854"/>
    <w:rsid w:val="006137B9"/>
    <w:rsid w:val="00621914"/>
    <w:rsid w:val="0062317A"/>
    <w:rsid w:val="00623FED"/>
    <w:rsid w:val="00625806"/>
    <w:rsid w:val="00626649"/>
    <w:rsid w:val="006267DF"/>
    <w:rsid w:val="006329A7"/>
    <w:rsid w:val="00632A4C"/>
    <w:rsid w:val="00637A92"/>
    <w:rsid w:val="00642A6E"/>
    <w:rsid w:val="00642AA0"/>
    <w:rsid w:val="00644ED7"/>
    <w:rsid w:val="006456BC"/>
    <w:rsid w:val="00645C46"/>
    <w:rsid w:val="00647AB3"/>
    <w:rsid w:val="00650815"/>
    <w:rsid w:val="0065089D"/>
    <w:rsid w:val="0065130E"/>
    <w:rsid w:val="00651B12"/>
    <w:rsid w:val="006531BE"/>
    <w:rsid w:val="0065642A"/>
    <w:rsid w:val="006567C9"/>
    <w:rsid w:val="0066024C"/>
    <w:rsid w:val="006609B5"/>
    <w:rsid w:val="00660A9D"/>
    <w:rsid w:val="00664E57"/>
    <w:rsid w:val="00665A7D"/>
    <w:rsid w:val="00667AE2"/>
    <w:rsid w:val="00670BEB"/>
    <w:rsid w:val="00671E58"/>
    <w:rsid w:val="006767C8"/>
    <w:rsid w:val="00677C8F"/>
    <w:rsid w:val="00680B1E"/>
    <w:rsid w:val="00680E83"/>
    <w:rsid w:val="00681778"/>
    <w:rsid w:val="006819AC"/>
    <w:rsid w:val="00682AF2"/>
    <w:rsid w:val="00686A33"/>
    <w:rsid w:val="00687165"/>
    <w:rsid w:val="0068799E"/>
    <w:rsid w:val="00690E7F"/>
    <w:rsid w:val="00691D0D"/>
    <w:rsid w:val="00695906"/>
    <w:rsid w:val="006961ED"/>
    <w:rsid w:val="006A3693"/>
    <w:rsid w:val="006A4711"/>
    <w:rsid w:val="006A5D95"/>
    <w:rsid w:val="006A62D9"/>
    <w:rsid w:val="006A7742"/>
    <w:rsid w:val="006B1488"/>
    <w:rsid w:val="006B2622"/>
    <w:rsid w:val="006B4815"/>
    <w:rsid w:val="006B4A6C"/>
    <w:rsid w:val="006B4DCC"/>
    <w:rsid w:val="006B5726"/>
    <w:rsid w:val="006B6A52"/>
    <w:rsid w:val="006B6ABA"/>
    <w:rsid w:val="006B773B"/>
    <w:rsid w:val="006C13BB"/>
    <w:rsid w:val="006C26DF"/>
    <w:rsid w:val="006C2FC1"/>
    <w:rsid w:val="006C3685"/>
    <w:rsid w:val="006C42FB"/>
    <w:rsid w:val="006C5177"/>
    <w:rsid w:val="006C5D42"/>
    <w:rsid w:val="006C70C0"/>
    <w:rsid w:val="006C7125"/>
    <w:rsid w:val="006C7BD5"/>
    <w:rsid w:val="006C7F94"/>
    <w:rsid w:val="006C7FDF"/>
    <w:rsid w:val="006D1ECE"/>
    <w:rsid w:val="006D302A"/>
    <w:rsid w:val="006D3CF9"/>
    <w:rsid w:val="006D454B"/>
    <w:rsid w:val="006D4F15"/>
    <w:rsid w:val="006E0943"/>
    <w:rsid w:val="006E1482"/>
    <w:rsid w:val="006E2BDF"/>
    <w:rsid w:val="006E3D26"/>
    <w:rsid w:val="006E62CB"/>
    <w:rsid w:val="006E6A8D"/>
    <w:rsid w:val="006F08B8"/>
    <w:rsid w:val="006F1DD6"/>
    <w:rsid w:val="006F24AE"/>
    <w:rsid w:val="006F53AD"/>
    <w:rsid w:val="006F5BC6"/>
    <w:rsid w:val="006F67D8"/>
    <w:rsid w:val="006F72A0"/>
    <w:rsid w:val="006F7A85"/>
    <w:rsid w:val="00700A70"/>
    <w:rsid w:val="00701612"/>
    <w:rsid w:val="00701942"/>
    <w:rsid w:val="00701CB6"/>
    <w:rsid w:val="00702902"/>
    <w:rsid w:val="007036C7"/>
    <w:rsid w:val="00705481"/>
    <w:rsid w:val="00705DAB"/>
    <w:rsid w:val="00705E57"/>
    <w:rsid w:val="00705F2E"/>
    <w:rsid w:val="007064F1"/>
    <w:rsid w:val="00706D70"/>
    <w:rsid w:val="00707C57"/>
    <w:rsid w:val="007102EC"/>
    <w:rsid w:val="007109CB"/>
    <w:rsid w:val="00711EE9"/>
    <w:rsid w:val="00712610"/>
    <w:rsid w:val="00713D30"/>
    <w:rsid w:val="007155DB"/>
    <w:rsid w:val="00721268"/>
    <w:rsid w:val="007248EE"/>
    <w:rsid w:val="00726E9D"/>
    <w:rsid w:val="00727896"/>
    <w:rsid w:val="00727D20"/>
    <w:rsid w:val="0073004C"/>
    <w:rsid w:val="00732027"/>
    <w:rsid w:val="00733125"/>
    <w:rsid w:val="007345BC"/>
    <w:rsid w:val="007353EC"/>
    <w:rsid w:val="0073680B"/>
    <w:rsid w:val="00737C25"/>
    <w:rsid w:val="00742C7C"/>
    <w:rsid w:val="00746E26"/>
    <w:rsid w:val="0074705F"/>
    <w:rsid w:val="0075185C"/>
    <w:rsid w:val="00756F6F"/>
    <w:rsid w:val="0076216E"/>
    <w:rsid w:val="00763D58"/>
    <w:rsid w:val="007648FA"/>
    <w:rsid w:val="00764B3A"/>
    <w:rsid w:val="00764C12"/>
    <w:rsid w:val="0076561B"/>
    <w:rsid w:val="0076591D"/>
    <w:rsid w:val="00765F9E"/>
    <w:rsid w:val="0076605E"/>
    <w:rsid w:val="0076628F"/>
    <w:rsid w:val="007673AB"/>
    <w:rsid w:val="00767744"/>
    <w:rsid w:val="00770474"/>
    <w:rsid w:val="00770582"/>
    <w:rsid w:val="007714B1"/>
    <w:rsid w:val="00772098"/>
    <w:rsid w:val="00772C4E"/>
    <w:rsid w:val="00775705"/>
    <w:rsid w:val="0077733C"/>
    <w:rsid w:val="00780EED"/>
    <w:rsid w:val="00782E74"/>
    <w:rsid w:val="00782FEC"/>
    <w:rsid w:val="00784653"/>
    <w:rsid w:val="00784F4C"/>
    <w:rsid w:val="00786419"/>
    <w:rsid w:val="00787A00"/>
    <w:rsid w:val="007943B0"/>
    <w:rsid w:val="0079595B"/>
    <w:rsid w:val="00796762"/>
    <w:rsid w:val="00797150"/>
    <w:rsid w:val="007A23B1"/>
    <w:rsid w:val="007A35B4"/>
    <w:rsid w:val="007A4C49"/>
    <w:rsid w:val="007A4E85"/>
    <w:rsid w:val="007A5731"/>
    <w:rsid w:val="007B0C53"/>
    <w:rsid w:val="007B38BB"/>
    <w:rsid w:val="007B3BFA"/>
    <w:rsid w:val="007B4C99"/>
    <w:rsid w:val="007B6321"/>
    <w:rsid w:val="007C1CD5"/>
    <w:rsid w:val="007C2417"/>
    <w:rsid w:val="007C2F57"/>
    <w:rsid w:val="007C438C"/>
    <w:rsid w:val="007C4CE4"/>
    <w:rsid w:val="007C4F5B"/>
    <w:rsid w:val="007C67EE"/>
    <w:rsid w:val="007D129E"/>
    <w:rsid w:val="007D396A"/>
    <w:rsid w:val="007D3CB5"/>
    <w:rsid w:val="007D4418"/>
    <w:rsid w:val="007D6457"/>
    <w:rsid w:val="007D7DC3"/>
    <w:rsid w:val="007E0BF1"/>
    <w:rsid w:val="007E5A56"/>
    <w:rsid w:val="007E5F12"/>
    <w:rsid w:val="007E7DFB"/>
    <w:rsid w:val="007F2934"/>
    <w:rsid w:val="007F298A"/>
    <w:rsid w:val="007F442D"/>
    <w:rsid w:val="007F4E65"/>
    <w:rsid w:val="007F6EA7"/>
    <w:rsid w:val="0080132B"/>
    <w:rsid w:val="008057EF"/>
    <w:rsid w:val="00805E94"/>
    <w:rsid w:val="00807570"/>
    <w:rsid w:val="0081449F"/>
    <w:rsid w:val="008157D6"/>
    <w:rsid w:val="00816759"/>
    <w:rsid w:val="00816B2D"/>
    <w:rsid w:val="00820969"/>
    <w:rsid w:val="008214B3"/>
    <w:rsid w:val="00821CB9"/>
    <w:rsid w:val="008256D4"/>
    <w:rsid w:val="0083278C"/>
    <w:rsid w:val="00837A35"/>
    <w:rsid w:val="008400EA"/>
    <w:rsid w:val="008434B8"/>
    <w:rsid w:val="00843544"/>
    <w:rsid w:val="00843E4D"/>
    <w:rsid w:val="00844CA1"/>
    <w:rsid w:val="00846A92"/>
    <w:rsid w:val="008516C7"/>
    <w:rsid w:val="00853F2B"/>
    <w:rsid w:val="0085425A"/>
    <w:rsid w:val="008557CE"/>
    <w:rsid w:val="0085614E"/>
    <w:rsid w:val="00856CA0"/>
    <w:rsid w:val="008572D9"/>
    <w:rsid w:val="008617BE"/>
    <w:rsid w:val="00861DDA"/>
    <w:rsid w:val="00864768"/>
    <w:rsid w:val="00864833"/>
    <w:rsid w:val="008667EB"/>
    <w:rsid w:val="00873522"/>
    <w:rsid w:val="00874E0D"/>
    <w:rsid w:val="00874F9E"/>
    <w:rsid w:val="008751C4"/>
    <w:rsid w:val="008752D6"/>
    <w:rsid w:val="00880F92"/>
    <w:rsid w:val="00881048"/>
    <w:rsid w:val="0088112F"/>
    <w:rsid w:val="00882C0D"/>
    <w:rsid w:val="00883898"/>
    <w:rsid w:val="008838F7"/>
    <w:rsid w:val="00883A2C"/>
    <w:rsid w:val="00883A82"/>
    <w:rsid w:val="00884181"/>
    <w:rsid w:val="0088570F"/>
    <w:rsid w:val="00886934"/>
    <w:rsid w:val="00893DC4"/>
    <w:rsid w:val="008945AE"/>
    <w:rsid w:val="00894982"/>
    <w:rsid w:val="00894F70"/>
    <w:rsid w:val="008A1165"/>
    <w:rsid w:val="008A4DC5"/>
    <w:rsid w:val="008A599E"/>
    <w:rsid w:val="008A5F3F"/>
    <w:rsid w:val="008A6B83"/>
    <w:rsid w:val="008B5BD7"/>
    <w:rsid w:val="008C1CA0"/>
    <w:rsid w:val="008C2CFB"/>
    <w:rsid w:val="008C3BCF"/>
    <w:rsid w:val="008C5BDC"/>
    <w:rsid w:val="008C6B79"/>
    <w:rsid w:val="008C768C"/>
    <w:rsid w:val="008D10F8"/>
    <w:rsid w:val="008D200F"/>
    <w:rsid w:val="008D219F"/>
    <w:rsid w:val="008D2A96"/>
    <w:rsid w:val="008D3C44"/>
    <w:rsid w:val="008D6D82"/>
    <w:rsid w:val="008D78FA"/>
    <w:rsid w:val="008D7BA2"/>
    <w:rsid w:val="008E352D"/>
    <w:rsid w:val="008E449C"/>
    <w:rsid w:val="008E579E"/>
    <w:rsid w:val="008E6D0C"/>
    <w:rsid w:val="008F20A0"/>
    <w:rsid w:val="008F3C9F"/>
    <w:rsid w:val="008F4AF4"/>
    <w:rsid w:val="009051D7"/>
    <w:rsid w:val="00905773"/>
    <w:rsid w:val="009057CC"/>
    <w:rsid w:val="009107DA"/>
    <w:rsid w:val="00911518"/>
    <w:rsid w:val="0091152E"/>
    <w:rsid w:val="00911AB5"/>
    <w:rsid w:val="009125F3"/>
    <w:rsid w:val="0091322E"/>
    <w:rsid w:val="009152AE"/>
    <w:rsid w:val="00915835"/>
    <w:rsid w:val="009168DE"/>
    <w:rsid w:val="00921AF5"/>
    <w:rsid w:val="00921DB5"/>
    <w:rsid w:val="009220AA"/>
    <w:rsid w:val="00925529"/>
    <w:rsid w:val="009302D2"/>
    <w:rsid w:val="00933BBB"/>
    <w:rsid w:val="00940017"/>
    <w:rsid w:val="0094012F"/>
    <w:rsid w:val="00941EA1"/>
    <w:rsid w:val="009424FF"/>
    <w:rsid w:val="0094266B"/>
    <w:rsid w:val="00942ABD"/>
    <w:rsid w:val="00947278"/>
    <w:rsid w:val="009474A4"/>
    <w:rsid w:val="00950BC2"/>
    <w:rsid w:val="00952E0A"/>
    <w:rsid w:val="00952F66"/>
    <w:rsid w:val="00955481"/>
    <w:rsid w:val="009559CC"/>
    <w:rsid w:val="0096332F"/>
    <w:rsid w:val="0096559D"/>
    <w:rsid w:val="00965678"/>
    <w:rsid w:val="009669BF"/>
    <w:rsid w:val="009711ED"/>
    <w:rsid w:val="00972E9B"/>
    <w:rsid w:val="00972F0A"/>
    <w:rsid w:val="00973206"/>
    <w:rsid w:val="009776EE"/>
    <w:rsid w:val="00977743"/>
    <w:rsid w:val="009778F3"/>
    <w:rsid w:val="00980738"/>
    <w:rsid w:val="0098342E"/>
    <w:rsid w:val="00983DE5"/>
    <w:rsid w:val="00983ED3"/>
    <w:rsid w:val="009840D9"/>
    <w:rsid w:val="00985678"/>
    <w:rsid w:val="00986226"/>
    <w:rsid w:val="00986CAF"/>
    <w:rsid w:val="009872FF"/>
    <w:rsid w:val="00990A68"/>
    <w:rsid w:val="00990E5D"/>
    <w:rsid w:val="009959AE"/>
    <w:rsid w:val="00997450"/>
    <w:rsid w:val="009978FC"/>
    <w:rsid w:val="00997A50"/>
    <w:rsid w:val="00997A5A"/>
    <w:rsid w:val="009A1266"/>
    <w:rsid w:val="009A28A5"/>
    <w:rsid w:val="009A2DAC"/>
    <w:rsid w:val="009A36B4"/>
    <w:rsid w:val="009A4374"/>
    <w:rsid w:val="009B0787"/>
    <w:rsid w:val="009B0A60"/>
    <w:rsid w:val="009B1946"/>
    <w:rsid w:val="009B25FE"/>
    <w:rsid w:val="009B2E8C"/>
    <w:rsid w:val="009B4392"/>
    <w:rsid w:val="009B43C2"/>
    <w:rsid w:val="009B6E16"/>
    <w:rsid w:val="009B7CF7"/>
    <w:rsid w:val="009C018B"/>
    <w:rsid w:val="009C3E31"/>
    <w:rsid w:val="009C6047"/>
    <w:rsid w:val="009C6F5C"/>
    <w:rsid w:val="009C7127"/>
    <w:rsid w:val="009C76EE"/>
    <w:rsid w:val="009C7AB4"/>
    <w:rsid w:val="009C7B8C"/>
    <w:rsid w:val="009D537F"/>
    <w:rsid w:val="009D70BD"/>
    <w:rsid w:val="009D727C"/>
    <w:rsid w:val="009E0CEF"/>
    <w:rsid w:val="009E10BE"/>
    <w:rsid w:val="009E1584"/>
    <w:rsid w:val="009E2924"/>
    <w:rsid w:val="009E4307"/>
    <w:rsid w:val="009E4AF0"/>
    <w:rsid w:val="009E4E5F"/>
    <w:rsid w:val="009E72A0"/>
    <w:rsid w:val="009F2A52"/>
    <w:rsid w:val="009F2C7E"/>
    <w:rsid w:val="009F2E84"/>
    <w:rsid w:val="009F3A22"/>
    <w:rsid w:val="009F489C"/>
    <w:rsid w:val="009F541B"/>
    <w:rsid w:val="009F6A72"/>
    <w:rsid w:val="00A00448"/>
    <w:rsid w:val="00A00766"/>
    <w:rsid w:val="00A01C00"/>
    <w:rsid w:val="00A04FDF"/>
    <w:rsid w:val="00A05160"/>
    <w:rsid w:val="00A06AB2"/>
    <w:rsid w:val="00A10123"/>
    <w:rsid w:val="00A10938"/>
    <w:rsid w:val="00A13215"/>
    <w:rsid w:val="00A1567E"/>
    <w:rsid w:val="00A2006D"/>
    <w:rsid w:val="00A24D02"/>
    <w:rsid w:val="00A264C4"/>
    <w:rsid w:val="00A26801"/>
    <w:rsid w:val="00A27E77"/>
    <w:rsid w:val="00A32642"/>
    <w:rsid w:val="00A34759"/>
    <w:rsid w:val="00A3554B"/>
    <w:rsid w:val="00A35611"/>
    <w:rsid w:val="00A40311"/>
    <w:rsid w:val="00A419B6"/>
    <w:rsid w:val="00A4304B"/>
    <w:rsid w:val="00A433DC"/>
    <w:rsid w:val="00A436B0"/>
    <w:rsid w:val="00A438EC"/>
    <w:rsid w:val="00A43AF7"/>
    <w:rsid w:val="00A4567D"/>
    <w:rsid w:val="00A45DE6"/>
    <w:rsid w:val="00A47926"/>
    <w:rsid w:val="00A51544"/>
    <w:rsid w:val="00A522EC"/>
    <w:rsid w:val="00A556EF"/>
    <w:rsid w:val="00A55D26"/>
    <w:rsid w:val="00A55E5C"/>
    <w:rsid w:val="00A56B28"/>
    <w:rsid w:val="00A57559"/>
    <w:rsid w:val="00A62FFE"/>
    <w:rsid w:val="00A656B6"/>
    <w:rsid w:val="00A70500"/>
    <w:rsid w:val="00A775C4"/>
    <w:rsid w:val="00A8127B"/>
    <w:rsid w:val="00A82467"/>
    <w:rsid w:val="00A827C4"/>
    <w:rsid w:val="00A85CD0"/>
    <w:rsid w:val="00A91616"/>
    <w:rsid w:val="00A923EF"/>
    <w:rsid w:val="00A97220"/>
    <w:rsid w:val="00AA0EB7"/>
    <w:rsid w:val="00AA34F2"/>
    <w:rsid w:val="00AA4B52"/>
    <w:rsid w:val="00AA533C"/>
    <w:rsid w:val="00AA5A2A"/>
    <w:rsid w:val="00AA67D8"/>
    <w:rsid w:val="00AA73AA"/>
    <w:rsid w:val="00AB0B82"/>
    <w:rsid w:val="00AB30E4"/>
    <w:rsid w:val="00AB4CC7"/>
    <w:rsid w:val="00AB5250"/>
    <w:rsid w:val="00AB5A8E"/>
    <w:rsid w:val="00AB5E75"/>
    <w:rsid w:val="00AB6361"/>
    <w:rsid w:val="00AB7337"/>
    <w:rsid w:val="00AB7B21"/>
    <w:rsid w:val="00AC05AE"/>
    <w:rsid w:val="00AC095A"/>
    <w:rsid w:val="00AC139B"/>
    <w:rsid w:val="00AC3093"/>
    <w:rsid w:val="00AC6937"/>
    <w:rsid w:val="00AD02C0"/>
    <w:rsid w:val="00AD070C"/>
    <w:rsid w:val="00AD0F67"/>
    <w:rsid w:val="00AD3EFD"/>
    <w:rsid w:val="00AD4077"/>
    <w:rsid w:val="00AE06AD"/>
    <w:rsid w:val="00AE139B"/>
    <w:rsid w:val="00AE1B87"/>
    <w:rsid w:val="00AE1FF4"/>
    <w:rsid w:val="00AE39BB"/>
    <w:rsid w:val="00AE4DCB"/>
    <w:rsid w:val="00AE619C"/>
    <w:rsid w:val="00AE6B81"/>
    <w:rsid w:val="00AE73FB"/>
    <w:rsid w:val="00AE7C3F"/>
    <w:rsid w:val="00AF0A72"/>
    <w:rsid w:val="00AF366E"/>
    <w:rsid w:val="00AF3B5E"/>
    <w:rsid w:val="00AF3D0A"/>
    <w:rsid w:val="00AF676B"/>
    <w:rsid w:val="00AF7108"/>
    <w:rsid w:val="00AF786D"/>
    <w:rsid w:val="00AF7D2F"/>
    <w:rsid w:val="00B00F43"/>
    <w:rsid w:val="00B0262A"/>
    <w:rsid w:val="00B03281"/>
    <w:rsid w:val="00B06C61"/>
    <w:rsid w:val="00B0712C"/>
    <w:rsid w:val="00B075F7"/>
    <w:rsid w:val="00B11EA3"/>
    <w:rsid w:val="00B12A19"/>
    <w:rsid w:val="00B136C5"/>
    <w:rsid w:val="00B14EC7"/>
    <w:rsid w:val="00B16C26"/>
    <w:rsid w:val="00B21555"/>
    <w:rsid w:val="00B235B4"/>
    <w:rsid w:val="00B24C70"/>
    <w:rsid w:val="00B24E59"/>
    <w:rsid w:val="00B25AF8"/>
    <w:rsid w:val="00B269CD"/>
    <w:rsid w:val="00B26FAF"/>
    <w:rsid w:val="00B328C7"/>
    <w:rsid w:val="00B345FA"/>
    <w:rsid w:val="00B354C7"/>
    <w:rsid w:val="00B377BE"/>
    <w:rsid w:val="00B379F1"/>
    <w:rsid w:val="00B37C38"/>
    <w:rsid w:val="00B42F40"/>
    <w:rsid w:val="00B44403"/>
    <w:rsid w:val="00B44EFE"/>
    <w:rsid w:val="00B4520A"/>
    <w:rsid w:val="00B47C5E"/>
    <w:rsid w:val="00B51B06"/>
    <w:rsid w:val="00B5333A"/>
    <w:rsid w:val="00B53AB0"/>
    <w:rsid w:val="00B54D82"/>
    <w:rsid w:val="00B55A86"/>
    <w:rsid w:val="00B55FCE"/>
    <w:rsid w:val="00B566F9"/>
    <w:rsid w:val="00B60ECA"/>
    <w:rsid w:val="00B6184F"/>
    <w:rsid w:val="00B62501"/>
    <w:rsid w:val="00B6318A"/>
    <w:rsid w:val="00B64332"/>
    <w:rsid w:val="00B65F4E"/>
    <w:rsid w:val="00B66ED2"/>
    <w:rsid w:val="00B72B6C"/>
    <w:rsid w:val="00B75E59"/>
    <w:rsid w:val="00B76057"/>
    <w:rsid w:val="00B77CB8"/>
    <w:rsid w:val="00B80959"/>
    <w:rsid w:val="00B81B1E"/>
    <w:rsid w:val="00B8223A"/>
    <w:rsid w:val="00B8366E"/>
    <w:rsid w:val="00B84DA4"/>
    <w:rsid w:val="00B867BE"/>
    <w:rsid w:val="00B86E79"/>
    <w:rsid w:val="00B877BE"/>
    <w:rsid w:val="00B91521"/>
    <w:rsid w:val="00B92326"/>
    <w:rsid w:val="00B923AD"/>
    <w:rsid w:val="00B944C1"/>
    <w:rsid w:val="00B94A4D"/>
    <w:rsid w:val="00B95030"/>
    <w:rsid w:val="00BA0BBC"/>
    <w:rsid w:val="00BA12F1"/>
    <w:rsid w:val="00BA19BE"/>
    <w:rsid w:val="00BA27A4"/>
    <w:rsid w:val="00BA4DB2"/>
    <w:rsid w:val="00BB028A"/>
    <w:rsid w:val="00BB0365"/>
    <w:rsid w:val="00BB0C66"/>
    <w:rsid w:val="00BB20C2"/>
    <w:rsid w:val="00BB35F7"/>
    <w:rsid w:val="00BB396F"/>
    <w:rsid w:val="00BB4C5B"/>
    <w:rsid w:val="00BB4E31"/>
    <w:rsid w:val="00BB6E51"/>
    <w:rsid w:val="00BC0D59"/>
    <w:rsid w:val="00BC157D"/>
    <w:rsid w:val="00BC21F2"/>
    <w:rsid w:val="00BC319F"/>
    <w:rsid w:val="00BC7072"/>
    <w:rsid w:val="00BC7D2E"/>
    <w:rsid w:val="00BD2552"/>
    <w:rsid w:val="00BD40C8"/>
    <w:rsid w:val="00BD40CC"/>
    <w:rsid w:val="00BD5D94"/>
    <w:rsid w:val="00BD6E8B"/>
    <w:rsid w:val="00BD783A"/>
    <w:rsid w:val="00BE2AD2"/>
    <w:rsid w:val="00BE3E5C"/>
    <w:rsid w:val="00BE4FBA"/>
    <w:rsid w:val="00BE5A02"/>
    <w:rsid w:val="00BE6AE3"/>
    <w:rsid w:val="00BF41E0"/>
    <w:rsid w:val="00BF4F3A"/>
    <w:rsid w:val="00BF5A45"/>
    <w:rsid w:val="00BF5F2A"/>
    <w:rsid w:val="00BF662C"/>
    <w:rsid w:val="00BF69FB"/>
    <w:rsid w:val="00BF6CF5"/>
    <w:rsid w:val="00BF7C5C"/>
    <w:rsid w:val="00C01E1F"/>
    <w:rsid w:val="00C02115"/>
    <w:rsid w:val="00C0310C"/>
    <w:rsid w:val="00C032E8"/>
    <w:rsid w:val="00C03A79"/>
    <w:rsid w:val="00C044E9"/>
    <w:rsid w:val="00C06013"/>
    <w:rsid w:val="00C067D5"/>
    <w:rsid w:val="00C10550"/>
    <w:rsid w:val="00C13E97"/>
    <w:rsid w:val="00C143C6"/>
    <w:rsid w:val="00C14617"/>
    <w:rsid w:val="00C14BD8"/>
    <w:rsid w:val="00C15465"/>
    <w:rsid w:val="00C1584C"/>
    <w:rsid w:val="00C163E7"/>
    <w:rsid w:val="00C16767"/>
    <w:rsid w:val="00C21645"/>
    <w:rsid w:val="00C22B43"/>
    <w:rsid w:val="00C25291"/>
    <w:rsid w:val="00C259B4"/>
    <w:rsid w:val="00C26742"/>
    <w:rsid w:val="00C26E93"/>
    <w:rsid w:val="00C27191"/>
    <w:rsid w:val="00C3073B"/>
    <w:rsid w:val="00C30B4E"/>
    <w:rsid w:val="00C320F2"/>
    <w:rsid w:val="00C32C23"/>
    <w:rsid w:val="00C33609"/>
    <w:rsid w:val="00C337AF"/>
    <w:rsid w:val="00C343F7"/>
    <w:rsid w:val="00C34641"/>
    <w:rsid w:val="00C40767"/>
    <w:rsid w:val="00C408F2"/>
    <w:rsid w:val="00C40E95"/>
    <w:rsid w:val="00C42CF9"/>
    <w:rsid w:val="00C47284"/>
    <w:rsid w:val="00C47A6B"/>
    <w:rsid w:val="00C51E10"/>
    <w:rsid w:val="00C52FC6"/>
    <w:rsid w:val="00C53228"/>
    <w:rsid w:val="00C558AD"/>
    <w:rsid w:val="00C60BD6"/>
    <w:rsid w:val="00C63511"/>
    <w:rsid w:val="00C63634"/>
    <w:rsid w:val="00C638FE"/>
    <w:rsid w:val="00C65053"/>
    <w:rsid w:val="00C66DAF"/>
    <w:rsid w:val="00C70A8B"/>
    <w:rsid w:val="00C71045"/>
    <w:rsid w:val="00C7153C"/>
    <w:rsid w:val="00C71D0E"/>
    <w:rsid w:val="00C71FF5"/>
    <w:rsid w:val="00C7439A"/>
    <w:rsid w:val="00C74FF5"/>
    <w:rsid w:val="00C75018"/>
    <w:rsid w:val="00C7504D"/>
    <w:rsid w:val="00C77037"/>
    <w:rsid w:val="00C77763"/>
    <w:rsid w:val="00C77CB1"/>
    <w:rsid w:val="00C80D3D"/>
    <w:rsid w:val="00C840A2"/>
    <w:rsid w:val="00C840C7"/>
    <w:rsid w:val="00C860E3"/>
    <w:rsid w:val="00C878B1"/>
    <w:rsid w:val="00C87AAD"/>
    <w:rsid w:val="00C95C7A"/>
    <w:rsid w:val="00C97CC7"/>
    <w:rsid w:val="00CA1076"/>
    <w:rsid w:val="00CA1BC1"/>
    <w:rsid w:val="00CA1F0C"/>
    <w:rsid w:val="00CA5EFC"/>
    <w:rsid w:val="00CA73DB"/>
    <w:rsid w:val="00CA73F0"/>
    <w:rsid w:val="00CB09C4"/>
    <w:rsid w:val="00CB1D3E"/>
    <w:rsid w:val="00CB5FF1"/>
    <w:rsid w:val="00CB6E01"/>
    <w:rsid w:val="00CC0CC3"/>
    <w:rsid w:val="00CC1B44"/>
    <w:rsid w:val="00CC606C"/>
    <w:rsid w:val="00CC74FA"/>
    <w:rsid w:val="00CD0D58"/>
    <w:rsid w:val="00CD0D7C"/>
    <w:rsid w:val="00CD11EF"/>
    <w:rsid w:val="00CD3504"/>
    <w:rsid w:val="00CD378F"/>
    <w:rsid w:val="00CD797F"/>
    <w:rsid w:val="00CE576D"/>
    <w:rsid w:val="00CE73E2"/>
    <w:rsid w:val="00CF15C2"/>
    <w:rsid w:val="00CF1842"/>
    <w:rsid w:val="00CF2079"/>
    <w:rsid w:val="00CF2880"/>
    <w:rsid w:val="00CF4B60"/>
    <w:rsid w:val="00CF5458"/>
    <w:rsid w:val="00CF56E0"/>
    <w:rsid w:val="00CF7452"/>
    <w:rsid w:val="00D02D23"/>
    <w:rsid w:val="00D03AE9"/>
    <w:rsid w:val="00D04983"/>
    <w:rsid w:val="00D05786"/>
    <w:rsid w:val="00D10B30"/>
    <w:rsid w:val="00D12A12"/>
    <w:rsid w:val="00D13608"/>
    <w:rsid w:val="00D13903"/>
    <w:rsid w:val="00D1436A"/>
    <w:rsid w:val="00D14EC1"/>
    <w:rsid w:val="00D16F5E"/>
    <w:rsid w:val="00D20259"/>
    <w:rsid w:val="00D23338"/>
    <w:rsid w:val="00D23F9F"/>
    <w:rsid w:val="00D251EA"/>
    <w:rsid w:val="00D25687"/>
    <w:rsid w:val="00D25BA6"/>
    <w:rsid w:val="00D3355D"/>
    <w:rsid w:val="00D3364D"/>
    <w:rsid w:val="00D34348"/>
    <w:rsid w:val="00D3713F"/>
    <w:rsid w:val="00D42287"/>
    <w:rsid w:val="00D43200"/>
    <w:rsid w:val="00D43B5B"/>
    <w:rsid w:val="00D47389"/>
    <w:rsid w:val="00D5399A"/>
    <w:rsid w:val="00D53B94"/>
    <w:rsid w:val="00D54793"/>
    <w:rsid w:val="00D54894"/>
    <w:rsid w:val="00D56AA2"/>
    <w:rsid w:val="00D56CE6"/>
    <w:rsid w:val="00D57A06"/>
    <w:rsid w:val="00D57DF1"/>
    <w:rsid w:val="00D604D2"/>
    <w:rsid w:val="00D61D47"/>
    <w:rsid w:val="00D6217E"/>
    <w:rsid w:val="00D64A51"/>
    <w:rsid w:val="00D652F8"/>
    <w:rsid w:val="00D65728"/>
    <w:rsid w:val="00D66AC2"/>
    <w:rsid w:val="00D674CC"/>
    <w:rsid w:val="00D73EE8"/>
    <w:rsid w:val="00D745F3"/>
    <w:rsid w:val="00D80A13"/>
    <w:rsid w:val="00D840E5"/>
    <w:rsid w:val="00D85F49"/>
    <w:rsid w:val="00D86E8C"/>
    <w:rsid w:val="00D86EEC"/>
    <w:rsid w:val="00D90448"/>
    <w:rsid w:val="00D913A7"/>
    <w:rsid w:val="00D92D73"/>
    <w:rsid w:val="00D944A8"/>
    <w:rsid w:val="00D95F78"/>
    <w:rsid w:val="00D963CF"/>
    <w:rsid w:val="00D97F16"/>
    <w:rsid w:val="00DA022A"/>
    <w:rsid w:val="00DA124E"/>
    <w:rsid w:val="00DA26FC"/>
    <w:rsid w:val="00DA3E00"/>
    <w:rsid w:val="00DA45B3"/>
    <w:rsid w:val="00DA4F8F"/>
    <w:rsid w:val="00DA5187"/>
    <w:rsid w:val="00DA7FF0"/>
    <w:rsid w:val="00DB1C29"/>
    <w:rsid w:val="00DB2A53"/>
    <w:rsid w:val="00DB2CBE"/>
    <w:rsid w:val="00DB5533"/>
    <w:rsid w:val="00DB6B60"/>
    <w:rsid w:val="00DB7DE8"/>
    <w:rsid w:val="00DC0A4B"/>
    <w:rsid w:val="00DC243C"/>
    <w:rsid w:val="00DC285E"/>
    <w:rsid w:val="00DC2C6A"/>
    <w:rsid w:val="00DC63CB"/>
    <w:rsid w:val="00DD0290"/>
    <w:rsid w:val="00DD234B"/>
    <w:rsid w:val="00DD24DE"/>
    <w:rsid w:val="00DD3DE4"/>
    <w:rsid w:val="00DD47FA"/>
    <w:rsid w:val="00DD614B"/>
    <w:rsid w:val="00DD7000"/>
    <w:rsid w:val="00DE3B45"/>
    <w:rsid w:val="00DE3D44"/>
    <w:rsid w:val="00DE3E96"/>
    <w:rsid w:val="00DE5583"/>
    <w:rsid w:val="00DE6227"/>
    <w:rsid w:val="00DE6455"/>
    <w:rsid w:val="00DE671B"/>
    <w:rsid w:val="00DF040D"/>
    <w:rsid w:val="00DF19B2"/>
    <w:rsid w:val="00DF2370"/>
    <w:rsid w:val="00DF36BC"/>
    <w:rsid w:val="00DF526B"/>
    <w:rsid w:val="00DF5FB3"/>
    <w:rsid w:val="00E01A85"/>
    <w:rsid w:val="00E02586"/>
    <w:rsid w:val="00E03A63"/>
    <w:rsid w:val="00E040B0"/>
    <w:rsid w:val="00E05673"/>
    <w:rsid w:val="00E056E3"/>
    <w:rsid w:val="00E06611"/>
    <w:rsid w:val="00E06879"/>
    <w:rsid w:val="00E069A0"/>
    <w:rsid w:val="00E10067"/>
    <w:rsid w:val="00E12CCC"/>
    <w:rsid w:val="00E15590"/>
    <w:rsid w:val="00E15F94"/>
    <w:rsid w:val="00E165E9"/>
    <w:rsid w:val="00E1680D"/>
    <w:rsid w:val="00E2310A"/>
    <w:rsid w:val="00E23602"/>
    <w:rsid w:val="00E23B55"/>
    <w:rsid w:val="00E23E9C"/>
    <w:rsid w:val="00E24B5C"/>
    <w:rsid w:val="00E31307"/>
    <w:rsid w:val="00E31B18"/>
    <w:rsid w:val="00E3481A"/>
    <w:rsid w:val="00E35E6D"/>
    <w:rsid w:val="00E36186"/>
    <w:rsid w:val="00E40B6E"/>
    <w:rsid w:val="00E41B8B"/>
    <w:rsid w:val="00E42331"/>
    <w:rsid w:val="00E43CC6"/>
    <w:rsid w:val="00E43E9C"/>
    <w:rsid w:val="00E445E4"/>
    <w:rsid w:val="00E45C46"/>
    <w:rsid w:val="00E46687"/>
    <w:rsid w:val="00E475BC"/>
    <w:rsid w:val="00E50D81"/>
    <w:rsid w:val="00E524BD"/>
    <w:rsid w:val="00E53887"/>
    <w:rsid w:val="00E54FDE"/>
    <w:rsid w:val="00E601CF"/>
    <w:rsid w:val="00E602EA"/>
    <w:rsid w:val="00E60335"/>
    <w:rsid w:val="00E6774F"/>
    <w:rsid w:val="00E7183A"/>
    <w:rsid w:val="00E74544"/>
    <w:rsid w:val="00E80CC9"/>
    <w:rsid w:val="00E81140"/>
    <w:rsid w:val="00E8377A"/>
    <w:rsid w:val="00E840A4"/>
    <w:rsid w:val="00E847C4"/>
    <w:rsid w:val="00E8533A"/>
    <w:rsid w:val="00E8536A"/>
    <w:rsid w:val="00E8701F"/>
    <w:rsid w:val="00E87565"/>
    <w:rsid w:val="00E912CF"/>
    <w:rsid w:val="00E92931"/>
    <w:rsid w:val="00E95BBB"/>
    <w:rsid w:val="00E97146"/>
    <w:rsid w:val="00E976D2"/>
    <w:rsid w:val="00E978D4"/>
    <w:rsid w:val="00EA2C34"/>
    <w:rsid w:val="00EA50C8"/>
    <w:rsid w:val="00EA5D37"/>
    <w:rsid w:val="00EA5F91"/>
    <w:rsid w:val="00EA7EB6"/>
    <w:rsid w:val="00EB288E"/>
    <w:rsid w:val="00EB2BC7"/>
    <w:rsid w:val="00EB580A"/>
    <w:rsid w:val="00EB69F5"/>
    <w:rsid w:val="00EB7CAF"/>
    <w:rsid w:val="00EC0FA7"/>
    <w:rsid w:val="00EC1066"/>
    <w:rsid w:val="00EC1B6E"/>
    <w:rsid w:val="00EC1D60"/>
    <w:rsid w:val="00EC21C1"/>
    <w:rsid w:val="00EC283A"/>
    <w:rsid w:val="00EC2D73"/>
    <w:rsid w:val="00EC3DDA"/>
    <w:rsid w:val="00EC4E80"/>
    <w:rsid w:val="00EC5F42"/>
    <w:rsid w:val="00EC77B9"/>
    <w:rsid w:val="00EC7FF1"/>
    <w:rsid w:val="00ED1320"/>
    <w:rsid w:val="00ED1378"/>
    <w:rsid w:val="00ED2058"/>
    <w:rsid w:val="00ED23D4"/>
    <w:rsid w:val="00ED7C49"/>
    <w:rsid w:val="00EE08D3"/>
    <w:rsid w:val="00EE1945"/>
    <w:rsid w:val="00EE198B"/>
    <w:rsid w:val="00EE2A1C"/>
    <w:rsid w:val="00EE45CD"/>
    <w:rsid w:val="00EE7A1E"/>
    <w:rsid w:val="00EF20C2"/>
    <w:rsid w:val="00EF4357"/>
    <w:rsid w:val="00EF5574"/>
    <w:rsid w:val="00EF5755"/>
    <w:rsid w:val="00F03BE1"/>
    <w:rsid w:val="00F06083"/>
    <w:rsid w:val="00F07D6F"/>
    <w:rsid w:val="00F105DA"/>
    <w:rsid w:val="00F11D2D"/>
    <w:rsid w:val="00F15CD8"/>
    <w:rsid w:val="00F1743C"/>
    <w:rsid w:val="00F22FEE"/>
    <w:rsid w:val="00F23138"/>
    <w:rsid w:val="00F232A2"/>
    <w:rsid w:val="00F2533C"/>
    <w:rsid w:val="00F259BB"/>
    <w:rsid w:val="00F305A1"/>
    <w:rsid w:val="00F347A4"/>
    <w:rsid w:val="00F34DFE"/>
    <w:rsid w:val="00F350A9"/>
    <w:rsid w:val="00F3604B"/>
    <w:rsid w:val="00F4488C"/>
    <w:rsid w:val="00F4638E"/>
    <w:rsid w:val="00F4648C"/>
    <w:rsid w:val="00F4772E"/>
    <w:rsid w:val="00F51B2E"/>
    <w:rsid w:val="00F524B9"/>
    <w:rsid w:val="00F52FE8"/>
    <w:rsid w:val="00F551B5"/>
    <w:rsid w:val="00F631E8"/>
    <w:rsid w:val="00F64CDD"/>
    <w:rsid w:val="00F65815"/>
    <w:rsid w:val="00F668E0"/>
    <w:rsid w:val="00F72F42"/>
    <w:rsid w:val="00F73997"/>
    <w:rsid w:val="00F766C8"/>
    <w:rsid w:val="00F77EFB"/>
    <w:rsid w:val="00F80E7F"/>
    <w:rsid w:val="00F814C9"/>
    <w:rsid w:val="00F816B1"/>
    <w:rsid w:val="00F82EA1"/>
    <w:rsid w:val="00F84532"/>
    <w:rsid w:val="00F8488B"/>
    <w:rsid w:val="00F908A8"/>
    <w:rsid w:val="00F914EE"/>
    <w:rsid w:val="00F9337C"/>
    <w:rsid w:val="00F94BB3"/>
    <w:rsid w:val="00FA4215"/>
    <w:rsid w:val="00FA66AD"/>
    <w:rsid w:val="00FB071C"/>
    <w:rsid w:val="00FB1358"/>
    <w:rsid w:val="00FB202B"/>
    <w:rsid w:val="00FB7F81"/>
    <w:rsid w:val="00FC0664"/>
    <w:rsid w:val="00FC1CA8"/>
    <w:rsid w:val="00FC1E23"/>
    <w:rsid w:val="00FC3085"/>
    <w:rsid w:val="00FC43CC"/>
    <w:rsid w:val="00FC7092"/>
    <w:rsid w:val="00FD22AD"/>
    <w:rsid w:val="00FD3DF6"/>
    <w:rsid w:val="00FD66D7"/>
    <w:rsid w:val="00FD7491"/>
    <w:rsid w:val="00FE0E5E"/>
    <w:rsid w:val="00FE1986"/>
    <w:rsid w:val="00FE37B1"/>
    <w:rsid w:val="00FF10BD"/>
    <w:rsid w:val="00FF2281"/>
    <w:rsid w:val="00FF27BA"/>
    <w:rsid w:val="00FF6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F94"/>
  </w:style>
  <w:style w:type="paragraph" w:styleId="Heading1">
    <w:name w:val="heading 1"/>
    <w:basedOn w:val="Normal"/>
    <w:next w:val="Normal"/>
    <w:link w:val="Heading1Char"/>
    <w:qFormat/>
    <w:rsid w:val="00AE4DC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E4DC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E4DC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nhideWhenUsed/>
    <w:qFormat/>
    <w:rsid w:val="00AE4DC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nhideWhenUsed/>
    <w:qFormat/>
    <w:rsid w:val="00AE4DC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nhideWhenUsed/>
    <w:qFormat/>
    <w:rsid w:val="00AE4DC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nhideWhenUsed/>
    <w:qFormat/>
    <w:rsid w:val="00AE4DC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AE4DC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4DC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0"/>
    <w:basedOn w:val="Normal"/>
    <w:next w:val="Title"/>
    <w:rsid w:val="00986226"/>
    <w:rPr>
      <w:sz w:val="24"/>
    </w:rPr>
  </w:style>
  <w:style w:type="paragraph" w:styleId="Title">
    <w:name w:val="Title"/>
    <w:basedOn w:val="Normal"/>
    <w:next w:val="Normal"/>
    <w:link w:val="TitleChar"/>
    <w:qFormat/>
    <w:rsid w:val="00AE4DCB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Subtitle1">
    <w:name w:val="Subtitle1"/>
    <w:basedOn w:val="Title"/>
    <w:next w:val="Heading1"/>
    <w:autoRedefine/>
    <w:rsid w:val="00986226"/>
    <w:pPr>
      <w:spacing w:after="0"/>
    </w:pPr>
    <w:rPr>
      <w:bCs/>
      <w:kern w:val="0"/>
      <w:sz w:val="28"/>
      <w:szCs w:val="20"/>
    </w:rPr>
  </w:style>
  <w:style w:type="paragraph" w:customStyle="1" w:styleId="SubSubTitle">
    <w:name w:val="SubSubTitle"/>
    <w:basedOn w:val="Subtitle1"/>
    <w:next w:val="Subtitle1"/>
    <w:rsid w:val="00986226"/>
    <w:pPr>
      <w:spacing w:before="400"/>
    </w:pPr>
    <w:rPr>
      <w:b/>
      <w:sz w:val="24"/>
    </w:rPr>
  </w:style>
  <w:style w:type="paragraph" w:styleId="Header">
    <w:name w:val="header"/>
    <w:basedOn w:val="Normal"/>
    <w:rsid w:val="009862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62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226"/>
  </w:style>
  <w:style w:type="paragraph" w:styleId="Caption">
    <w:name w:val="caption"/>
    <w:basedOn w:val="Normal"/>
    <w:next w:val="Normal"/>
    <w:link w:val="CaptionChar"/>
    <w:unhideWhenUsed/>
    <w:qFormat/>
    <w:rsid w:val="00AE4D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rsid w:val="00986226"/>
    <w:pPr>
      <w:ind w:firstLine="504"/>
      <w:jc w:val="both"/>
    </w:pPr>
  </w:style>
  <w:style w:type="paragraph" w:styleId="BodyTextIndent2">
    <w:name w:val="Body Text Indent 2"/>
    <w:basedOn w:val="Normal"/>
    <w:rsid w:val="00986226"/>
    <w:pPr>
      <w:ind w:firstLine="426"/>
      <w:jc w:val="both"/>
    </w:pPr>
  </w:style>
  <w:style w:type="paragraph" w:styleId="BlockText">
    <w:name w:val="Block Text"/>
    <w:basedOn w:val="Normal"/>
    <w:rsid w:val="00986226"/>
    <w:pPr>
      <w:spacing w:after="120"/>
      <w:ind w:left="1440" w:right="1440"/>
    </w:pPr>
  </w:style>
  <w:style w:type="paragraph" w:styleId="BodyText">
    <w:name w:val="Body Text"/>
    <w:basedOn w:val="Normal"/>
    <w:rsid w:val="00986226"/>
    <w:pPr>
      <w:spacing w:after="120"/>
    </w:pPr>
  </w:style>
  <w:style w:type="paragraph" w:styleId="BodyText2">
    <w:name w:val="Body Text 2"/>
    <w:basedOn w:val="Normal"/>
    <w:rsid w:val="00986226"/>
    <w:pPr>
      <w:spacing w:after="120" w:line="480" w:lineRule="auto"/>
    </w:pPr>
  </w:style>
  <w:style w:type="paragraph" w:styleId="BodyText3">
    <w:name w:val="Body Text 3"/>
    <w:basedOn w:val="Normal"/>
    <w:rsid w:val="0098622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86226"/>
    <w:pPr>
      <w:ind w:firstLine="210"/>
    </w:pPr>
  </w:style>
  <w:style w:type="paragraph" w:styleId="BodyTextFirstIndent2">
    <w:name w:val="Body Text First Indent 2"/>
    <w:basedOn w:val="BodyTextIndent"/>
    <w:rsid w:val="00986226"/>
    <w:pPr>
      <w:spacing w:after="120"/>
      <w:ind w:left="360" w:firstLine="210"/>
      <w:jc w:val="left"/>
    </w:pPr>
  </w:style>
  <w:style w:type="paragraph" w:styleId="BodyTextIndent3">
    <w:name w:val="Body Text Indent 3"/>
    <w:basedOn w:val="Normal"/>
    <w:rsid w:val="0098622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986226"/>
    <w:pPr>
      <w:ind w:left="4320"/>
    </w:pPr>
  </w:style>
  <w:style w:type="paragraph" w:styleId="CommentText">
    <w:name w:val="annotation text"/>
    <w:basedOn w:val="Normal"/>
    <w:link w:val="CommentTextChar"/>
    <w:semiHidden/>
    <w:rsid w:val="00986226"/>
  </w:style>
  <w:style w:type="paragraph" w:styleId="Date">
    <w:name w:val="Date"/>
    <w:basedOn w:val="Normal"/>
    <w:next w:val="Normal"/>
    <w:rsid w:val="00986226"/>
  </w:style>
  <w:style w:type="paragraph" w:styleId="DocumentMap">
    <w:name w:val="Document Map"/>
    <w:basedOn w:val="Normal"/>
    <w:semiHidden/>
    <w:rsid w:val="00986226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86226"/>
  </w:style>
  <w:style w:type="paragraph" w:styleId="EndnoteText">
    <w:name w:val="endnote text"/>
    <w:basedOn w:val="Normal"/>
    <w:semiHidden/>
    <w:rsid w:val="00986226"/>
  </w:style>
  <w:style w:type="paragraph" w:styleId="EnvelopeAddress">
    <w:name w:val="envelope address"/>
    <w:basedOn w:val="Normal"/>
    <w:rsid w:val="009862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986226"/>
    <w:rPr>
      <w:rFonts w:ascii="Arial" w:hAnsi="Arial" w:cs="Arial"/>
    </w:rPr>
  </w:style>
  <w:style w:type="paragraph" w:styleId="FootnoteText">
    <w:name w:val="footnote text"/>
    <w:basedOn w:val="Normal"/>
    <w:semiHidden/>
    <w:rsid w:val="00986226"/>
  </w:style>
  <w:style w:type="paragraph" w:styleId="HTMLAddress">
    <w:name w:val="HTML Address"/>
    <w:basedOn w:val="Normal"/>
    <w:rsid w:val="00986226"/>
    <w:rPr>
      <w:i/>
      <w:iCs/>
    </w:rPr>
  </w:style>
  <w:style w:type="paragraph" w:styleId="HTMLPreformatted">
    <w:name w:val="HTML Preformatted"/>
    <w:basedOn w:val="Normal"/>
    <w:rsid w:val="00986226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622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622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622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622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622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622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622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622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622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6226"/>
    <w:rPr>
      <w:rFonts w:ascii="Arial" w:hAnsi="Arial" w:cs="Arial"/>
      <w:b/>
      <w:bCs/>
    </w:rPr>
  </w:style>
  <w:style w:type="paragraph" w:styleId="List">
    <w:name w:val="List"/>
    <w:basedOn w:val="Normal"/>
    <w:rsid w:val="00986226"/>
    <w:pPr>
      <w:ind w:left="360" w:hanging="360"/>
    </w:pPr>
  </w:style>
  <w:style w:type="paragraph" w:styleId="List2">
    <w:name w:val="List 2"/>
    <w:basedOn w:val="Normal"/>
    <w:rsid w:val="00986226"/>
    <w:pPr>
      <w:ind w:left="720" w:hanging="360"/>
    </w:pPr>
  </w:style>
  <w:style w:type="paragraph" w:styleId="List3">
    <w:name w:val="List 3"/>
    <w:basedOn w:val="Normal"/>
    <w:rsid w:val="00986226"/>
    <w:pPr>
      <w:ind w:left="1080" w:hanging="360"/>
    </w:pPr>
  </w:style>
  <w:style w:type="paragraph" w:styleId="List4">
    <w:name w:val="List 4"/>
    <w:basedOn w:val="Normal"/>
    <w:rsid w:val="00986226"/>
    <w:pPr>
      <w:ind w:left="1440" w:hanging="360"/>
    </w:pPr>
  </w:style>
  <w:style w:type="paragraph" w:styleId="List5">
    <w:name w:val="List 5"/>
    <w:basedOn w:val="Normal"/>
    <w:rsid w:val="00986226"/>
    <w:pPr>
      <w:ind w:left="1800" w:hanging="360"/>
    </w:pPr>
  </w:style>
  <w:style w:type="paragraph" w:styleId="ListBullet">
    <w:name w:val="List Bullet"/>
    <w:basedOn w:val="Normal"/>
    <w:autoRedefine/>
    <w:rsid w:val="00986226"/>
    <w:pPr>
      <w:numPr>
        <w:numId w:val="1"/>
      </w:numPr>
    </w:pPr>
  </w:style>
  <w:style w:type="paragraph" w:styleId="ListBullet2">
    <w:name w:val="List Bullet 2"/>
    <w:basedOn w:val="Normal"/>
    <w:autoRedefine/>
    <w:rsid w:val="00986226"/>
    <w:pPr>
      <w:numPr>
        <w:numId w:val="2"/>
      </w:numPr>
    </w:pPr>
  </w:style>
  <w:style w:type="paragraph" w:styleId="ListBullet3">
    <w:name w:val="List Bullet 3"/>
    <w:basedOn w:val="Normal"/>
    <w:autoRedefine/>
    <w:rsid w:val="00986226"/>
    <w:pPr>
      <w:numPr>
        <w:numId w:val="3"/>
      </w:numPr>
    </w:pPr>
  </w:style>
  <w:style w:type="paragraph" w:styleId="ListBullet4">
    <w:name w:val="List Bullet 4"/>
    <w:basedOn w:val="Normal"/>
    <w:autoRedefine/>
    <w:rsid w:val="00986226"/>
    <w:pPr>
      <w:numPr>
        <w:numId w:val="4"/>
      </w:numPr>
    </w:pPr>
  </w:style>
  <w:style w:type="paragraph" w:styleId="ListBullet5">
    <w:name w:val="List Bullet 5"/>
    <w:basedOn w:val="Normal"/>
    <w:autoRedefine/>
    <w:rsid w:val="00986226"/>
    <w:pPr>
      <w:numPr>
        <w:numId w:val="5"/>
      </w:numPr>
    </w:pPr>
  </w:style>
  <w:style w:type="paragraph" w:styleId="ListContinue">
    <w:name w:val="List Continue"/>
    <w:basedOn w:val="Normal"/>
    <w:rsid w:val="00986226"/>
    <w:pPr>
      <w:spacing w:after="120"/>
      <w:ind w:left="360"/>
    </w:pPr>
  </w:style>
  <w:style w:type="paragraph" w:styleId="ListContinue2">
    <w:name w:val="List Continue 2"/>
    <w:basedOn w:val="Normal"/>
    <w:rsid w:val="00986226"/>
    <w:pPr>
      <w:spacing w:after="120"/>
      <w:ind w:left="720"/>
    </w:pPr>
  </w:style>
  <w:style w:type="paragraph" w:styleId="ListContinue3">
    <w:name w:val="List Continue 3"/>
    <w:basedOn w:val="Normal"/>
    <w:rsid w:val="00986226"/>
    <w:pPr>
      <w:spacing w:after="120"/>
      <w:ind w:left="1080"/>
    </w:pPr>
  </w:style>
  <w:style w:type="paragraph" w:styleId="ListContinue4">
    <w:name w:val="List Continue 4"/>
    <w:basedOn w:val="Normal"/>
    <w:rsid w:val="00986226"/>
    <w:pPr>
      <w:spacing w:after="120"/>
      <w:ind w:left="1440"/>
    </w:pPr>
  </w:style>
  <w:style w:type="paragraph" w:styleId="ListContinue5">
    <w:name w:val="List Continue 5"/>
    <w:basedOn w:val="Normal"/>
    <w:rsid w:val="00986226"/>
    <w:pPr>
      <w:spacing w:after="120"/>
      <w:ind w:left="1800"/>
    </w:pPr>
  </w:style>
  <w:style w:type="paragraph" w:styleId="ListNumber">
    <w:name w:val="List Number"/>
    <w:basedOn w:val="Normal"/>
    <w:rsid w:val="00986226"/>
    <w:pPr>
      <w:numPr>
        <w:numId w:val="6"/>
      </w:numPr>
    </w:pPr>
  </w:style>
  <w:style w:type="paragraph" w:styleId="ListNumber2">
    <w:name w:val="List Number 2"/>
    <w:basedOn w:val="Normal"/>
    <w:rsid w:val="00986226"/>
    <w:pPr>
      <w:numPr>
        <w:numId w:val="7"/>
      </w:numPr>
    </w:pPr>
  </w:style>
  <w:style w:type="paragraph" w:styleId="ListNumber3">
    <w:name w:val="List Number 3"/>
    <w:basedOn w:val="Normal"/>
    <w:rsid w:val="00986226"/>
    <w:pPr>
      <w:numPr>
        <w:numId w:val="8"/>
      </w:numPr>
    </w:pPr>
  </w:style>
  <w:style w:type="paragraph" w:styleId="ListNumber4">
    <w:name w:val="List Number 4"/>
    <w:basedOn w:val="Normal"/>
    <w:rsid w:val="00986226"/>
    <w:pPr>
      <w:numPr>
        <w:numId w:val="9"/>
      </w:numPr>
    </w:pPr>
  </w:style>
  <w:style w:type="paragraph" w:styleId="ListNumber5">
    <w:name w:val="List Number 5"/>
    <w:basedOn w:val="Normal"/>
    <w:rsid w:val="00986226"/>
    <w:pPr>
      <w:numPr>
        <w:numId w:val="10"/>
      </w:numPr>
    </w:pPr>
  </w:style>
  <w:style w:type="paragraph" w:styleId="MacroText">
    <w:name w:val="macro"/>
    <w:semiHidden/>
    <w:rsid w:val="009862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62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986226"/>
    <w:rPr>
      <w:sz w:val="24"/>
      <w:szCs w:val="24"/>
    </w:rPr>
  </w:style>
  <w:style w:type="paragraph" w:styleId="NormalIndent">
    <w:name w:val="Normal Indent"/>
    <w:basedOn w:val="Normal"/>
    <w:rsid w:val="00986226"/>
    <w:pPr>
      <w:ind w:left="720"/>
    </w:pPr>
  </w:style>
  <w:style w:type="paragraph" w:styleId="NoteHeading">
    <w:name w:val="Note Heading"/>
    <w:basedOn w:val="Normal"/>
    <w:next w:val="Normal"/>
    <w:rsid w:val="00986226"/>
  </w:style>
  <w:style w:type="paragraph" w:styleId="PlainText">
    <w:name w:val="Plain Text"/>
    <w:basedOn w:val="Normal"/>
    <w:rsid w:val="00986226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6226"/>
  </w:style>
  <w:style w:type="paragraph" w:styleId="Signature">
    <w:name w:val="Signature"/>
    <w:basedOn w:val="Normal"/>
    <w:rsid w:val="00986226"/>
    <w:pPr>
      <w:ind w:left="4320"/>
    </w:pPr>
  </w:style>
  <w:style w:type="paragraph" w:styleId="Subtitle">
    <w:name w:val="Subtitle"/>
    <w:basedOn w:val="Normal"/>
    <w:next w:val="Normal"/>
    <w:link w:val="SubtitleChar"/>
    <w:qFormat/>
    <w:rsid w:val="00AE4DCB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622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86226"/>
    <w:pPr>
      <w:ind w:left="400" w:hanging="400"/>
    </w:pPr>
  </w:style>
  <w:style w:type="paragraph" w:styleId="TOAHeading">
    <w:name w:val="toa heading"/>
    <w:basedOn w:val="Normal"/>
    <w:next w:val="Normal"/>
    <w:semiHidden/>
    <w:rsid w:val="0098622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986226"/>
  </w:style>
  <w:style w:type="paragraph" w:styleId="TOC2">
    <w:name w:val="toc 2"/>
    <w:basedOn w:val="Normal"/>
    <w:next w:val="Normal"/>
    <w:autoRedefine/>
    <w:semiHidden/>
    <w:rsid w:val="00986226"/>
    <w:pPr>
      <w:ind w:left="200"/>
    </w:pPr>
  </w:style>
  <w:style w:type="paragraph" w:styleId="TOC3">
    <w:name w:val="toc 3"/>
    <w:basedOn w:val="Normal"/>
    <w:next w:val="Normal"/>
    <w:autoRedefine/>
    <w:semiHidden/>
    <w:rsid w:val="00986226"/>
    <w:pPr>
      <w:ind w:left="400"/>
    </w:pPr>
  </w:style>
  <w:style w:type="paragraph" w:styleId="TOC4">
    <w:name w:val="toc 4"/>
    <w:basedOn w:val="Normal"/>
    <w:next w:val="Normal"/>
    <w:autoRedefine/>
    <w:semiHidden/>
    <w:rsid w:val="00986226"/>
    <w:pPr>
      <w:ind w:left="600"/>
    </w:pPr>
  </w:style>
  <w:style w:type="paragraph" w:styleId="TOC5">
    <w:name w:val="toc 5"/>
    <w:basedOn w:val="Normal"/>
    <w:next w:val="Normal"/>
    <w:autoRedefine/>
    <w:semiHidden/>
    <w:rsid w:val="00986226"/>
    <w:pPr>
      <w:ind w:left="800"/>
    </w:pPr>
  </w:style>
  <w:style w:type="paragraph" w:styleId="TOC6">
    <w:name w:val="toc 6"/>
    <w:basedOn w:val="Normal"/>
    <w:next w:val="Normal"/>
    <w:autoRedefine/>
    <w:semiHidden/>
    <w:rsid w:val="00986226"/>
    <w:pPr>
      <w:ind w:left="1000"/>
    </w:pPr>
  </w:style>
  <w:style w:type="paragraph" w:styleId="TOC7">
    <w:name w:val="toc 7"/>
    <w:basedOn w:val="Normal"/>
    <w:next w:val="Normal"/>
    <w:autoRedefine/>
    <w:semiHidden/>
    <w:rsid w:val="00986226"/>
    <w:pPr>
      <w:ind w:left="1200"/>
    </w:pPr>
  </w:style>
  <w:style w:type="paragraph" w:styleId="TOC8">
    <w:name w:val="toc 8"/>
    <w:basedOn w:val="Normal"/>
    <w:next w:val="Normal"/>
    <w:autoRedefine/>
    <w:semiHidden/>
    <w:rsid w:val="00986226"/>
    <w:pPr>
      <w:ind w:left="1400"/>
    </w:pPr>
  </w:style>
  <w:style w:type="paragraph" w:styleId="TOC9">
    <w:name w:val="toc 9"/>
    <w:basedOn w:val="Normal"/>
    <w:next w:val="Normal"/>
    <w:autoRedefine/>
    <w:semiHidden/>
    <w:rsid w:val="00986226"/>
    <w:pPr>
      <w:ind w:left="1600"/>
    </w:pPr>
  </w:style>
  <w:style w:type="table" w:styleId="TableGrid">
    <w:name w:val="Table Grid"/>
    <w:basedOn w:val="TableNormal"/>
    <w:rsid w:val="004A2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73522"/>
    <w:rPr>
      <w:color w:val="800080"/>
      <w:u w:val="single"/>
    </w:rPr>
  </w:style>
  <w:style w:type="paragraph" w:styleId="BalloonText">
    <w:name w:val="Balloon Text"/>
    <w:basedOn w:val="Normal"/>
    <w:semiHidden/>
    <w:rsid w:val="00D840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E4DCB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AE4DCB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AE4DCB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AE4DCB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AE4DCB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AE4DCB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AE4DC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AE4DC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AE4D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E4DCB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SubtitleChar">
    <w:name w:val="Subtitle Char"/>
    <w:link w:val="Subtitle"/>
    <w:uiPriority w:val="11"/>
    <w:rsid w:val="00AE4DCB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AE4DCB"/>
    <w:rPr>
      <w:b/>
      <w:bCs/>
    </w:rPr>
  </w:style>
  <w:style w:type="character" w:styleId="Emphasis">
    <w:name w:val="Emphasis"/>
    <w:uiPriority w:val="20"/>
    <w:qFormat/>
    <w:rsid w:val="00AE4DCB"/>
    <w:rPr>
      <w:i/>
      <w:iCs/>
    </w:rPr>
  </w:style>
  <w:style w:type="paragraph" w:styleId="NoSpacing">
    <w:name w:val="No Spacing"/>
    <w:uiPriority w:val="1"/>
    <w:qFormat/>
    <w:rsid w:val="00AE4D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D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DC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E4DC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CB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AE4DC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AE4D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4D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4D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4D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4D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DC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64B3A"/>
    <w:rPr>
      <w:color w:val="808080"/>
    </w:rPr>
  </w:style>
  <w:style w:type="paragraph" w:customStyle="1" w:styleId="Subtitle2">
    <w:name w:val="Subtitle2"/>
    <w:basedOn w:val="Title"/>
    <w:next w:val="Heading1"/>
    <w:autoRedefine/>
    <w:rsid w:val="007036C7"/>
    <w:pPr>
      <w:pBdr>
        <w:bottom w:val="none" w:sz="0" w:space="0" w:color="auto"/>
      </w:pBdr>
      <w:spacing w:after="0"/>
      <w:contextualSpacing w:val="0"/>
      <w:jc w:val="center"/>
    </w:pPr>
    <w:rPr>
      <w:rFonts w:ascii="Arial" w:hAnsi="Arial"/>
      <w:b/>
      <w:color w:val="auto"/>
      <w:spacing w:val="0"/>
      <w:kern w:val="0"/>
      <w:sz w:val="28"/>
      <w:szCs w:val="20"/>
    </w:rPr>
  </w:style>
  <w:style w:type="character" w:styleId="Hyperlink">
    <w:name w:val="Hyperlink"/>
    <w:basedOn w:val="DefaultParagraphFont"/>
    <w:rsid w:val="007036C7"/>
    <w:rPr>
      <w:color w:val="0000FF"/>
      <w:u w:val="single"/>
    </w:rPr>
  </w:style>
  <w:style w:type="character" w:customStyle="1" w:styleId="CaptionChar">
    <w:name w:val="Caption Char"/>
    <w:basedOn w:val="DefaultParagraphFont"/>
    <w:link w:val="Caption"/>
    <w:rsid w:val="007036C7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7036C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036C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36C7"/>
  </w:style>
  <w:style w:type="character" w:customStyle="1" w:styleId="CommentSubjectChar">
    <w:name w:val="Comment Subject Char"/>
    <w:basedOn w:val="CommentTextChar"/>
    <w:link w:val="CommentSubject"/>
    <w:rsid w:val="007036C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F94"/>
  </w:style>
  <w:style w:type="paragraph" w:styleId="Heading1">
    <w:name w:val="heading 1"/>
    <w:basedOn w:val="Normal"/>
    <w:next w:val="Normal"/>
    <w:link w:val="Heading1Char"/>
    <w:qFormat/>
    <w:rsid w:val="00AE4DC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E4DC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E4DC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nhideWhenUsed/>
    <w:qFormat/>
    <w:rsid w:val="00AE4DC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nhideWhenUsed/>
    <w:qFormat/>
    <w:rsid w:val="00AE4DC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nhideWhenUsed/>
    <w:qFormat/>
    <w:rsid w:val="00AE4DC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nhideWhenUsed/>
    <w:qFormat/>
    <w:rsid w:val="00AE4DC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AE4DC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4DC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0"/>
    <w:basedOn w:val="Normal"/>
    <w:next w:val="Title"/>
    <w:rPr>
      <w:sz w:val="24"/>
    </w:rPr>
  </w:style>
  <w:style w:type="paragraph" w:styleId="Title">
    <w:name w:val="Title"/>
    <w:basedOn w:val="Normal"/>
    <w:next w:val="Normal"/>
    <w:link w:val="TitleChar"/>
    <w:qFormat/>
    <w:rsid w:val="00AE4DCB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Subtitle1">
    <w:name w:val="Subtitle1"/>
    <w:basedOn w:val="Title"/>
    <w:next w:val="Heading1"/>
    <w:autoRedefine/>
    <w:pPr>
      <w:spacing w:after="0"/>
    </w:pPr>
    <w:rPr>
      <w:bCs/>
      <w:kern w:val="0"/>
      <w:sz w:val="28"/>
      <w:szCs w:val="20"/>
    </w:rPr>
  </w:style>
  <w:style w:type="paragraph" w:customStyle="1" w:styleId="SubSubTitle">
    <w:name w:val="SubSubTitle"/>
    <w:basedOn w:val="Subtitle1"/>
    <w:next w:val="Subtitle1"/>
    <w:pPr>
      <w:spacing w:before="400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link w:val="CaptionChar"/>
    <w:unhideWhenUsed/>
    <w:qFormat/>
    <w:rsid w:val="00AE4D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pPr>
      <w:ind w:firstLine="504"/>
      <w:jc w:val="both"/>
    </w:pPr>
  </w:style>
  <w:style w:type="paragraph" w:styleId="BodyTextIndent2">
    <w:name w:val="Body Text Indent 2"/>
    <w:basedOn w:val="Normal"/>
    <w:pPr>
      <w:ind w:firstLine="426"/>
      <w:jc w:val="both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  <w:jc w:val="left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Normal"/>
    <w:link w:val="SubtitleChar"/>
    <w:qFormat/>
    <w:rsid w:val="00AE4DCB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rsid w:val="004A2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73522"/>
    <w:rPr>
      <w:color w:val="800080"/>
      <w:u w:val="single"/>
    </w:rPr>
  </w:style>
  <w:style w:type="paragraph" w:styleId="BalloonText">
    <w:name w:val="Balloon Text"/>
    <w:basedOn w:val="Normal"/>
    <w:semiHidden/>
    <w:rsid w:val="00D840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AE4DCB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AE4DCB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AE4DCB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AE4DCB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AE4DCB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AE4DCB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AE4DC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AE4DC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AE4D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E4DCB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SubtitleChar">
    <w:name w:val="Subtitle Char"/>
    <w:link w:val="Subtitle"/>
    <w:uiPriority w:val="11"/>
    <w:rsid w:val="00AE4DCB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AE4DCB"/>
    <w:rPr>
      <w:b/>
      <w:bCs/>
    </w:rPr>
  </w:style>
  <w:style w:type="character" w:styleId="Emphasis">
    <w:name w:val="Emphasis"/>
    <w:uiPriority w:val="20"/>
    <w:qFormat/>
    <w:rsid w:val="00AE4DCB"/>
    <w:rPr>
      <w:i/>
      <w:iCs/>
    </w:rPr>
  </w:style>
  <w:style w:type="paragraph" w:styleId="NoSpacing">
    <w:name w:val="No Spacing"/>
    <w:uiPriority w:val="1"/>
    <w:qFormat/>
    <w:rsid w:val="00AE4D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D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DC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E4DC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CB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AE4DC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AE4D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4D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4D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4D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4D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DC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64B3A"/>
    <w:rPr>
      <w:color w:val="808080"/>
    </w:rPr>
  </w:style>
  <w:style w:type="paragraph" w:customStyle="1" w:styleId="Subtitle2">
    <w:name w:val="Subtitle2"/>
    <w:basedOn w:val="Title"/>
    <w:next w:val="Heading1"/>
    <w:autoRedefine/>
    <w:rsid w:val="007036C7"/>
    <w:pPr>
      <w:pBdr>
        <w:bottom w:val="none" w:sz="0" w:space="0" w:color="auto"/>
      </w:pBdr>
      <w:spacing w:after="0"/>
      <w:contextualSpacing w:val="0"/>
      <w:jc w:val="center"/>
    </w:pPr>
    <w:rPr>
      <w:rFonts w:ascii="Arial" w:hAnsi="Arial"/>
      <w:b/>
      <w:color w:val="auto"/>
      <w:spacing w:val="0"/>
      <w:kern w:val="0"/>
      <w:sz w:val="28"/>
      <w:szCs w:val="20"/>
    </w:rPr>
  </w:style>
  <w:style w:type="character" w:styleId="Hyperlink">
    <w:name w:val="Hyperlink"/>
    <w:basedOn w:val="DefaultParagraphFont"/>
    <w:rsid w:val="007036C7"/>
    <w:rPr>
      <w:color w:val="0000FF"/>
      <w:u w:val="single"/>
    </w:rPr>
  </w:style>
  <w:style w:type="character" w:customStyle="1" w:styleId="CaptionChar">
    <w:name w:val="Caption Char"/>
    <w:basedOn w:val="DefaultParagraphFont"/>
    <w:link w:val="Caption"/>
    <w:rsid w:val="007036C7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7036C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036C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36C7"/>
  </w:style>
  <w:style w:type="character" w:customStyle="1" w:styleId="CommentSubjectChar">
    <w:name w:val="Comment Subject Char"/>
    <w:basedOn w:val="CommentTextChar"/>
    <w:link w:val="CommentSubject"/>
    <w:rsid w:val="007036C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TN%20documents\LPRS%20Isp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8AE3-ABD4-40B9-A553-E128C46E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LPRS Ispit</Template>
  <TotalTime>288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Logicko projektovanje racunarskih sistema I</vt:lpstr>
    </vt:vector>
  </TitlesOfParts>
  <Company>FTN KRT</Company>
  <LinksUpToDate>false</LinksUpToDate>
  <CharactersWithSpaces>8285</CharactersWithSpaces>
  <SharedDoc>false</SharedDoc>
  <HLinks>
    <vt:vector size="48" baseType="variant">
      <vt:variant>
        <vt:i4>6357022</vt:i4>
      </vt:variant>
      <vt:variant>
        <vt:i4>12282</vt:i4>
      </vt:variant>
      <vt:variant>
        <vt:i4>1031</vt:i4>
      </vt:variant>
      <vt:variant>
        <vt:i4>1</vt:i4>
      </vt:variant>
      <vt:variant>
        <vt:lpwstr>C:\Xilinx\Xilinx91i_WebPACK\doc\usenglish\help\iseguide\image\pn-task.gif</vt:lpwstr>
      </vt:variant>
      <vt:variant>
        <vt:lpwstr/>
      </vt:variant>
      <vt:variant>
        <vt:i4>6422559</vt:i4>
      </vt:variant>
      <vt:variant>
        <vt:i4>13152</vt:i4>
      </vt:variant>
      <vt:variant>
        <vt:i4>1032</vt:i4>
      </vt:variant>
      <vt:variant>
        <vt:i4>1</vt:i4>
      </vt:variant>
      <vt:variant>
        <vt:lpwstr>C:\Xilinx\Xilinx91i_WebPACK\doc\usenglish\help\iseguide\image\pn-document.gif</vt:lpwstr>
      </vt:variant>
      <vt:variant>
        <vt:lpwstr/>
      </vt:variant>
      <vt:variant>
        <vt:i4>7340143</vt:i4>
      </vt:variant>
      <vt:variant>
        <vt:i4>13537</vt:i4>
      </vt:variant>
      <vt:variant>
        <vt:i4>1033</vt:i4>
      </vt:variant>
      <vt:variant>
        <vt:i4>1</vt:i4>
      </vt:variant>
      <vt:variant>
        <vt:lpwstr>C:\Xilinx\Xilinx91i_WebPACK\doc\usenglish\help\iseguide\image\pn_timingan.gif</vt:lpwstr>
      </vt:variant>
      <vt:variant>
        <vt:lpwstr/>
      </vt:variant>
      <vt:variant>
        <vt:i4>2687062</vt:i4>
      </vt:variant>
      <vt:variant>
        <vt:i4>14236</vt:i4>
      </vt:variant>
      <vt:variant>
        <vt:i4>1034</vt:i4>
      </vt:variant>
      <vt:variant>
        <vt:i4>1</vt:i4>
      </vt:variant>
      <vt:variant>
        <vt:lpwstr>C:\Xilinx\Xilinx91i_WebPACK\doc\usenglish\help\iseguide\image\pn-process.gif</vt:lpwstr>
      </vt:variant>
      <vt:variant>
        <vt:lpwstr/>
      </vt:variant>
      <vt:variant>
        <vt:i4>4259897</vt:i4>
      </vt:variant>
      <vt:variant>
        <vt:i4>14558</vt:i4>
      </vt:variant>
      <vt:variant>
        <vt:i4>1035</vt:i4>
      </vt:variant>
      <vt:variant>
        <vt:i4>1</vt:i4>
      </vt:variant>
      <vt:variant>
        <vt:lpwstr>C:\Xilinx\Xilinx91i_WebPACK\doc\usenglish\help\iseguide\image\pn-up-to-date.gif</vt:lpwstr>
      </vt:variant>
      <vt:variant>
        <vt:lpwstr/>
      </vt:variant>
      <vt:variant>
        <vt:i4>3407938</vt:i4>
      </vt:variant>
      <vt:variant>
        <vt:i4>15224</vt:i4>
      </vt:variant>
      <vt:variant>
        <vt:i4>1036</vt:i4>
      </vt:variant>
      <vt:variant>
        <vt:i4>1</vt:i4>
      </vt:variant>
      <vt:variant>
        <vt:lpwstr>C:\Xilinx\Xilinx91i_WebPACK\doc\usenglish\help\iseguide\image\gq-warning.gif</vt:lpwstr>
      </vt:variant>
      <vt:variant>
        <vt:lpwstr/>
      </vt:variant>
      <vt:variant>
        <vt:i4>8060938</vt:i4>
      </vt:variant>
      <vt:variant>
        <vt:i4>15480</vt:i4>
      </vt:variant>
      <vt:variant>
        <vt:i4>1037</vt:i4>
      </vt:variant>
      <vt:variant>
        <vt:i4>1</vt:i4>
      </vt:variant>
      <vt:variant>
        <vt:lpwstr>C:\Xilinx\Xilinx91i_WebPACK\doc\usenglish\help\iseguide\image\gq-critical.gif</vt:lpwstr>
      </vt:variant>
      <vt:variant>
        <vt:lpwstr/>
      </vt:variant>
      <vt:variant>
        <vt:i4>8192026</vt:i4>
      </vt:variant>
      <vt:variant>
        <vt:i4>15665</vt:i4>
      </vt:variant>
      <vt:variant>
        <vt:i4>1038</vt:i4>
      </vt:variant>
      <vt:variant>
        <vt:i4>1</vt:i4>
      </vt:variant>
      <vt:variant>
        <vt:lpwstr>C:\Xilinx\Xilinx91i_WebPACK\doc\usenglish\help\iseguide\image\pn-out-of-date.gif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Logicko projektovanje racunarskih sistema I</dc:title>
  <dc:subject>Laboratorijska vezba #1</dc:subject>
  <dc:creator>Mihajlo Katona</dc:creator>
  <cp:keywords/>
  <dc:description/>
  <cp:lastModifiedBy>Milos Nikolic</cp:lastModifiedBy>
  <cp:revision>191</cp:revision>
  <cp:lastPrinted>2011-07-22T11:09:00Z</cp:lastPrinted>
  <dcterms:created xsi:type="dcterms:W3CDTF">2011-09-20T12:49:00Z</dcterms:created>
  <dcterms:modified xsi:type="dcterms:W3CDTF">2013-12-24T14:51:00Z</dcterms:modified>
</cp:coreProperties>
</file>