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D6F" w:rsidRPr="00B94D6F" w:rsidRDefault="00B94D6F" w:rsidP="00B94D6F">
      <w:pPr>
        <w:rPr>
          <w:lang w:val="sr-Cyrl-RS"/>
        </w:rPr>
      </w:pPr>
      <w:r>
        <w:t>Број: 01-03-1/2</w:t>
      </w:r>
      <w:r>
        <w:rPr>
          <w:lang w:val="sr-Cyrl-RS"/>
        </w:rPr>
        <w:t>6-</w:t>
      </w:r>
    </w:p>
    <w:p w:rsidR="00B94D6F" w:rsidRDefault="00B94D6F" w:rsidP="00B94D6F">
      <w:r>
        <w:t xml:space="preserve">Дана, </w:t>
      </w:r>
      <w:r>
        <w:rPr>
          <w:lang w:val="sr-Cyrl-RS"/>
        </w:rPr>
        <w:t>20</w:t>
      </w:r>
      <w:r>
        <w:t>.</w:t>
      </w:r>
      <w:r>
        <w:rPr>
          <w:lang w:val="sr-Cyrl-RS"/>
        </w:rPr>
        <w:t>09</w:t>
      </w:r>
      <w:r>
        <w:t>.202</w:t>
      </w:r>
      <w:r>
        <w:rPr>
          <w:lang w:val="sr-Cyrl-RS"/>
        </w:rPr>
        <w:t>6.</w:t>
      </w:r>
      <w:r>
        <w:t xml:space="preserve"> године</w:t>
      </w:r>
    </w:p>
    <w:p w:rsidR="00B94D6F" w:rsidRDefault="00B94D6F" w:rsidP="00B94D6F"/>
    <w:p w:rsidR="00B94D6F" w:rsidRDefault="00B94D6F" w:rsidP="00B94D6F">
      <w:pPr>
        <w:ind w:firstLine="720"/>
        <w:jc w:val="both"/>
      </w:pPr>
      <w:r>
        <w:t>На основу чл. 17.5 Изборног закона БиХ („Службени гласник БиХ“, бр. 23/1, 7/02, 9/02, 20/02, 25/02, 4/04, 20/04, 25/05, 52/05, 65/05, 77/05, 11/06, 24/06, 32/07, 33/08, 37/08, 32/10, 18/13 7/14, 31/16, 41/20, 38/22 , 51/22, 67/22 и 24/24) и чл. 3, 8, 9. и 15. Упутства о условима и процедурама за акредитовање изборних посматрача у БиХ („Службени гласник, БиХ“, број 3</w:t>
      </w:r>
      <w:r>
        <w:rPr>
          <w:lang w:val="sr-Cyrl-RS"/>
        </w:rPr>
        <w:t>2/26</w:t>
      </w:r>
      <w:r>
        <w:t xml:space="preserve">), Градска изборна комисија Бања Лука је, на сједници одржаној </w:t>
      </w:r>
      <w:r>
        <w:rPr>
          <w:lang w:val="sr-Cyrl-RS"/>
        </w:rPr>
        <w:t>20</w:t>
      </w:r>
      <w:r>
        <w:t>.</w:t>
      </w:r>
      <w:r>
        <w:rPr>
          <w:lang w:val="sr-Cyrl-RS"/>
        </w:rPr>
        <w:t>09</w:t>
      </w:r>
      <w:r>
        <w:t>.202</w:t>
      </w:r>
      <w:r>
        <w:rPr>
          <w:lang w:val="sr-Cyrl-RS"/>
        </w:rPr>
        <w:t>6.</w:t>
      </w:r>
      <w:r>
        <w:t xml:space="preserve"> године</w:t>
      </w:r>
      <w:r>
        <w:rPr>
          <w:lang w:val="sr-Cyrl-RS"/>
        </w:rPr>
        <w:t>,</w:t>
      </w:r>
      <w:r>
        <w:t xml:space="preserve"> разматрала захтјев политичког субјекта </w:t>
      </w:r>
      <w:r w:rsidRPr="00B94D6F">
        <w:rPr>
          <w:color w:val="FF0000"/>
        </w:rPr>
        <w:t>СРПСКА ДЕМОКРАТСКА СТРАНКА (шифра 00018) од 1</w:t>
      </w:r>
      <w:r>
        <w:rPr>
          <w:color w:val="FF0000"/>
          <w:lang w:val="sr-Cyrl-RS"/>
        </w:rPr>
        <w:t>8</w:t>
      </w:r>
      <w:r w:rsidRPr="00B94D6F">
        <w:rPr>
          <w:color w:val="FF0000"/>
        </w:rPr>
        <w:t>.</w:t>
      </w:r>
      <w:r>
        <w:rPr>
          <w:color w:val="FF0000"/>
          <w:lang w:val="sr-Cyrl-RS"/>
        </w:rPr>
        <w:t>09</w:t>
      </w:r>
      <w:r w:rsidRPr="00B94D6F">
        <w:rPr>
          <w:color w:val="FF0000"/>
        </w:rPr>
        <w:t>.202</w:t>
      </w:r>
      <w:r>
        <w:rPr>
          <w:color w:val="FF0000"/>
          <w:lang w:val="sr-Cyrl-RS"/>
        </w:rPr>
        <w:t>6</w:t>
      </w:r>
      <w:r>
        <w:t>, за акредитовање посматрача за посматрање изборних активности изборне комисије, центра за бирачки списак и бирачких мјеста на подручју основне изборне јединице 034 Б – Бања Лука и донијела сљедећу</w:t>
      </w:r>
    </w:p>
    <w:p w:rsidR="00B94D6F" w:rsidRDefault="00B94D6F" w:rsidP="00B94D6F"/>
    <w:p w:rsidR="00B94D6F" w:rsidRDefault="00B94D6F" w:rsidP="00B94D6F">
      <w:pPr>
        <w:jc w:val="center"/>
        <w:rPr>
          <w:b/>
        </w:rPr>
      </w:pPr>
      <w:r>
        <w:rPr>
          <w:b/>
        </w:rPr>
        <w:t>О Д Л У К У</w:t>
      </w:r>
    </w:p>
    <w:p w:rsidR="00B94D6F" w:rsidRDefault="00B94D6F" w:rsidP="00B94D6F">
      <w:pPr>
        <w:jc w:val="center"/>
      </w:pPr>
    </w:p>
    <w:p w:rsidR="00B94D6F" w:rsidRDefault="00B94D6F" w:rsidP="00B94D6F">
      <w:pPr>
        <w:ind w:firstLine="720"/>
        <w:jc w:val="both"/>
      </w:pPr>
      <w:r>
        <w:t xml:space="preserve">1. Акредитују се посматрачи политичког субјекта </w:t>
      </w:r>
      <w:r w:rsidRPr="00B94D6F">
        <w:rPr>
          <w:color w:val="FF0000"/>
        </w:rPr>
        <w:t>СРПСКА ДЕМОКРАТСКА СТРАНКА, шифра 00018</w:t>
      </w:r>
      <w:r>
        <w:t>, за посматрање изборних активности Градске изборне комисије Бања Лука, Центра за бирачки списак Бања Лука и активности на бирачким мјестима на подручју основне изборне јединице 034 Б – Бања Лука</w:t>
      </w:r>
    </w:p>
    <w:p w:rsidR="00B94D6F" w:rsidRDefault="00B94D6F" w:rsidP="00B94D6F"/>
    <w:tbl>
      <w:tblPr>
        <w:tblW w:w="35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2963"/>
        <w:gridCol w:w="2885"/>
      </w:tblGrid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9A9A9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b/>
                <w:color w:val="FFFFFF"/>
              </w:rPr>
              <w:t>Р.Б.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9A9A9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b/>
                <w:color w:val="FFFFFF"/>
              </w:rPr>
              <w:t>ПРЕЗИМЕ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9A9A9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b/>
                <w:color w:val="FFFFFF"/>
              </w:rPr>
              <w:t>ИМЕ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1.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БАБИЋ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БОЈАН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2.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ВАСИЛИЋ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СТЕФАН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3.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ГРБИЋ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СЛАВКО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4.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ЈАКОВЉЕВИЋ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ДАНИЕЛ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5.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КАРИШИК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ЈЕЛЕНА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6.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КОСОВАЦ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НЕДЕЉКО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7.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ЛАЗЕНДИЋ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ЈОВИЦА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8.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ЛАЗЕНДИЋ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НЕЂЕЉКО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9.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МАЛЧИЋ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БОЖО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10.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МАРИЋ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БОРО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11.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МИХАЈЛОВИЋ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ЗДРАВКО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12.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НИКОЛИЋ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НЕДЕЉКО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13.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ПАВЛОВИЋ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ЈОВАН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14.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ПЕТКОВИЋ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РУШКО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15.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ПИЛИПОВИЋ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СОЊА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16.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РАЉИЋ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ЖЕЉКА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17.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РАЉИЋ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ЖЕЉКО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18.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СТАНИШИЋ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БОЈАН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19.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УТЈЕШАНОВИЋ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ЖАРКО</w:t>
            </w:r>
          </w:p>
        </w:tc>
      </w:tr>
      <w:tr w:rsidR="00B94D6F" w:rsidTr="00B94D6F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20.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ЧАВИЋ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B94D6F" w:rsidRDefault="00B94D6F">
            <w:pPr>
              <w:jc w:val="center"/>
              <w:textAlignment w:val="center"/>
            </w:pPr>
            <w:r>
              <w:rPr>
                <w:color w:val="000000"/>
              </w:rPr>
              <w:t>АЛЕСКСАНДРА</w:t>
            </w:r>
          </w:p>
        </w:tc>
      </w:tr>
    </w:tbl>
    <w:p w:rsidR="00B94D6F" w:rsidRDefault="00B94D6F" w:rsidP="00B94D6F"/>
    <w:p w:rsidR="00B94D6F" w:rsidRDefault="00B94D6F" w:rsidP="00B94D6F">
      <w:pPr>
        <w:ind w:firstLine="720"/>
        <w:jc w:val="both"/>
      </w:pPr>
      <w:r>
        <w:t>2. Одлука ће бити достављена подносиоцу захтјева, Централној изборној комисији БиХ, у попис аката и евиденцију Градске изборне комисије.</w:t>
      </w:r>
    </w:p>
    <w:p w:rsidR="00B94D6F" w:rsidRDefault="00B94D6F" w:rsidP="00B94D6F">
      <w:pPr>
        <w:ind w:firstLine="720"/>
        <w:jc w:val="both"/>
      </w:pPr>
    </w:p>
    <w:p w:rsidR="00B94D6F" w:rsidRDefault="00B94D6F" w:rsidP="00B94D6F">
      <w:pPr>
        <w:ind w:firstLine="720"/>
        <w:jc w:val="both"/>
        <w:rPr>
          <w:sz w:val="12"/>
          <w:szCs w:val="12"/>
        </w:rPr>
      </w:pPr>
    </w:p>
    <w:p w:rsidR="00B94D6F" w:rsidRDefault="00B94D6F" w:rsidP="00B94D6F">
      <w:pPr>
        <w:jc w:val="center"/>
      </w:pPr>
      <w:r>
        <w:lastRenderedPageBreak/>
        <w:t>О б р а з л о ж е њ е</w:t>
      </w:r>
    </w:p>
    <w:p w:rsidR="00B94D6F" w:rsidRDefault="00B94D6F" w:rsidP="00B94D6F">
      <w:pPr>
        <w:jc w:val="center"/>
      </w:pPr>
    </w:p>
    <w:p w:rsidR="00B94D6F" w:rsidRDefault="00B94D6F" w:rsidP="00B94D6F">
      <w:pPr>
        <w:ind w:firstLine="720"/>
        <w:jc w:val="both"/>
      </w:pPr>
      <w:r>
        <w:t xml:space="preserve">Политички субјект </w:t>
      </w:r>
      <w:r w:rsidRPr="00B94D6F">
        <w:rPr>
          <w:color w:val="FF0000"/>
        </w:rPr>
        <w:t xml:space="preserve">СРПСКА ДЕМОКРАТСКА СТРАНКА је </w:t>
      </w:r>
      <w:r>
        <w:rPr>
          <w:color w:val="FF0000"/>
          <w:lang w:val="sr-Cyrl-RS"/>
        </w:rPr>
        <w:t>20</w:t>
      </w:r>
      <w:r w:rsidRPr="00B94D6F">
        <w:rPr>
          <w:color w:val="FF0000"/>
        </w:rPr>
        <w:t>.</w:t>
      </w:r>
      <w:r>
        <w:rPr>
          <w:color w:val="FF0000"/>
          <w:lang w:val="sr-Cyrl-RS"/>
        </w:rPr>
        <w:t>09</w:t>
      </w:r>
      <w:r w:rsidRPr="00B94D6F">
        <w:rPr>
          <w:color w:val="FF0000"/>
        </w:rPr>
        <w:t>.202</w:t>
      </w:r>
      <w:r>
        <w:rPr>
          <w:color w:val="FF0000"/>
          <w:lang w:val="sr-Cyrl-RS"/>
        </w:rPr>
        <w:t>6.</w:t>
      </w:r>
      <w:r w:rsidRPr="00B94D6F">
        <w:rPr>
          <w:color w:val="FF0000"/>
        </w:rPr>
        <w:t xml:space="preserve"> </w:t>
      </w:r>
      <w:r>
        <w:t>године, поднио Градској изборној комисији Бања Лука захтјев за ак</w:t>
      </w:r>
      <w:r>
        <w:rPr>
          <w:lang w:val="sr-Cyrl-RS"/>
        </w:rPr>
        <w:t>р</w:t>
      </w:r>
      <w:r>
        <w:t>едитовање посматрача за посматрање изборних активности Градске изборне комисије, Центра за бирачки списак и бирачких мјеста (одбора) на подручју основне изборне јединице 034 Б – Бања Лука.</w:t>
      </w:r>
    </w:p>
    <w:p w:rsidR="00B94D6F" w:rsidRDefault="00B94D6F" w:rsidP="00B94D6F"/>
    <w:p w:rsidR="00B94D6F" w:rsidRDefault="00B94D6F" w:rsidP="00B94D6F">
      <w:pPr>
        <w:ind w:firstLine="720"/>
        <w:jc w:val="both"/>
      </w:pPr>
      <w:r>
        <w:t>Градска изборна комисија Бања Лука утврдила је да су испуњени неопходни услови за акредитовање изборних посматрача и да нема сметњи за акредитовање, те је поступила према Поглављу 17. Изборног закона БиХ и Упутства о условима и процедурама за акредитовање изборних посматрача у БиХ, и одлучила као у диспозитиву одлуке.</w:t>
      </w:r>
    </w:p>
    <w:p w:rsidR="00B94D6F" w:rsidRDefault="00B94D6F" w:rsidP="00B94D6F"/>
    <w:p w:rsidR="00B94D6F" w:rsidRDefault="00B94D6F" w:rsidP="00B94D6F">
      <w:pPr>
        <w:ind w:firstLine="720"/>
        <w:jc w:val="both"/>
      </w:pPr>
      <w:r>
        <w:t xml:space="preserve">ПРАВНА ПОУКА: Против ове одлуке, може се изјавити жалба у року од три дана од дана пријема. Жалба се подноси Централној изборној комисији путем Градске изборне комисије Бања Лука. Достављање жалбе врши се путем </w:t>
      </w:r>
      <w:r w:rsidR="00252BAA">
        <w:rPr>
          <w:lang w:val="sr-Cyrl-RS"/>
        </w:rPr>
        <w:t>мејла</w:t>
      </w:r>
      <w:r>
        <w:t xml:space="preserve"> или лично у сједиште Градске изборне комисије на прописаном обрасцу.</w:t>
      </w:r>
    </w:p>
    <w:p w:rsidR="00B94D6F" w:rsidRDefault="00B94D6F" w:rsidP="00B94D6F"/>
    <w:p w:rsidR="004B7B65" w:rsidRDefault="004B7B65" w:rsidP="00B94D6F">
      <w:bookmarkStart w:id="0" w:name="_GoBack"/>
      <w:bookmarkEnd w:id="0"/>
    </w:p>
    <w:p w:rsidR="00B94D6F" w:rsidRDefault="00B94D6F" w:rsidP="00B94D6F">
      <w:pPr>
        <w:ind w:right="920"/>
        <w:jc w:val="right"/>
        <w:rPr>
          <w:b/>
        </w:rPr>
      </w:pPr>
      <w:r>
        <w:rPr>
          <w:b/>
        </w:rPr>
        <w:t>ПРЕДСЈЕДНИК</w:t>
      </w:r>
    </w:p>
    <w:p w:rsidR="00B94D6F" w:rsidRDefault="00B94D6F" w:rsidP="00B94D6F">
      <w:pPr>
        <w:ind w:right="920"/>
        <w:jc w:val="right"/>
      </w:pPr>
    </w:p>
    <w:p w:rsidR="00B94D6F" w:rsidRDefault="00B94D6F" w:rsidP="00B94D6F">
      <w:pPr>
        <w:ind w:right="700"/>
        <w:jc w:val="right"/>
      </w:pPr>
      <w:r>
        <w:rPr>
          <w:b/>
        </w:rPr>
        <w:t>Дубравко Малинић</w:t>
      </w:r>
    </w:p>
    <w:p w:rsidR="0094512F" w:rsidRPr="00B94D6F" w:rsidRDefault="0094512F" w:rsidP="00B94D6F"/>
    <w:sectPr w:rsidR="0094512F" w:rsidRPr="00B94D6F" w:rsidSect="00C36CB7">
      <w:footerReference w:type="default" r:id="rId8"/>
      <w:headerReference w:type="first" r:id="rId9"/>
      <w:footerReference w:type="first" r:id="rId10"/>
      <w:pgSz w:w="11906" w:h="16838"/>
      <w:pgMar w:top="1418" w:right="1134" w:bottom="1418" w:left="1418" w:header="73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6B9D" w:rsidRDefault="00A26B9D" w:rsidP="00330E16">
      <w:r>
        <w:separator/>
      </w:r>
    </w:p>
  </w:endnote>
  <w:endnote w:type="continuationSeparator" w:id="0">
    <w:p w:rsidR="00A26B9D" w:rsidRDefault="00A26B9D" w:rsidP="0033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75B5" w:rsidRPr="009A536B" w:rsidRDefault="000B3678">
    <w:pPr>
      <w:pStyle w:val="Footer"/>
      <w:jc w:val="right"/>
      <w:rPr>
        <w:sz w:val="18"/>
      </w:rPr>
    </w:pPr>
    <w:r w:rsidRPr="009A536B">
      <w:rPr>
        <w:sz w:val="18"/>
      </w:rPr>
      <w:fldChar w:fldCharType="begin"/>
    </w:r>
    <w:r w:rsidR="00AC75B5" w:rsidRPr="009A536B">
      <w:rPr>
        <w:sz w:val="18"/>
      </w:rPr>
      <w:instrText xml:space="preserve"> PAGE   \* MERGEFORMAT </w:instrText>
    </w:r>
    <w:r w:rsidRPr="009A536B">
      <w:rPr>
        <w:sz w:val="18"/>
      </w:rPr>
      <w:fldChar w:fldCharType="separate"/>
    </w:r>
    <w:r w:rsidR="002C0CD6">
      <w:rPr>
        <w:noProof/>
        <w:sz w:val="18"/>
      </w:rPr>
      <w:t>2</w:t>
    </w:r>
    <w:r w:rsidRPr="009A536B">
      <w:rPr>
        <w:noProof/>
        <w:sz w:val="18"/>
      </w:rPr>
      <w:fldChar w:fldCharType="end"/>
    </w:r>
  </w:p>
  <w:p w:rsidR="00AC75B5" w:rsidRDefault="00AC75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56" w:type="dxa"/>
      <w:tblBorders>
        <w:top w:val="single" w:sz="4" w:space="0" w:color="auto"/>
      </w:tblBorders>
      <w:tblCellMar>
        <w:top w:w="144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078"/>
      <w:gridCol w:w="2026"/>
      <w:gridCol w:w="1766"/>
      <w:gridCol w:w="3486"/>
    </w:tblGrid>
    <w:tr w:rsidR="007326D5" w:rsidRPr="00123CB1" w:rsidTr="00625332">
      <w:trPr>
        <w:trHeight w:val="269"/>
      </w:trPr>
      <w:tc>
        <w:tcPr>
          <w:tcW w:w="2081" w:type="dxa"/>
          <w:vAlign w:val="bottom"/>
        </w:tcPr>
        <w:p w:rsidR="00123CB1" w:rsidRPr="002C0CD6" w:rsidRDefault="00123CB1" w:rsidP="00625332">
          <w:pPr>
            <w:pStyle w:val="Header"/>
            <w:spacing w:after="200" w:line="276" w:lineRule="auto"/>
            <w:jc w:val="center"/>
            <w:rPr>
              <w:i/>
              <w:color w:val="000000"/>
              <w:lang w:val="sr-Cyrl-RS"/>
            </w:rPr>
          </w:pPr>
          <w:r w:rsidRPr="00625332">
            <w:rPr>
              <w:i/>
              <w:color w:val="000000"/>
              <w:sz w:val="18"/>
            </w:rPr>
            <w:t xml:space="preserve">тел:+387 51 </w:t>
          </w:r>
          <w:r w:rsidR="002C0CD6">
            <w:rPr>
              <w:i/>
              <w:color w:val="000000"/>
              <w:sz w:val="18"/>
            </w:rPr>
            <w:t xml:space="preserve">244 </w:t>
          </w:r>
          <w:r w:rsidR="002C0CD6">
            <w:rPr>
              <w:i/>
              <w:color w:val="000000"/>
              <w:sz w:val="18"/>
              <w:lang w:val="sr-Cyrl-RS"/>
            </w:rPr>
            <w:t>452</w:t>
          </w:r>
        </w:p>
      </w:tc>
      <w:tc>
        <w:tcPr>
          <w:tcW w:w="2030" w:type="dxa"/>
          <w:vAlign w:val="bottom"/>
        </w:tcPr>
        <w:p w:rsidR="00123CB1" w:rsidRPr="00625332" w:rsidRDefault="00123CB1" w:rsidP="00625332">
          <w:pPr>
            <w:pStyle w:val="Header"/>
            <w:spacing w:after="200" w:line="276" w:lineRule="auto"/>
            <w:jc w:val="center"/>
            <w:rPr>
              <w:i/>
              <w:color w:val="000000"/>
            </w:rPr>
          </w:pPr>
          <w:r w:rsidRPr="00625332">
            <w:rPr>
              <w:i/>
              <w:color w:val="000000"/>
              <w:sz w:val="18"/>
            </w:rPr>
            <w:t xml:space="preserve">факс: +387 51 </w:t>
          </w:r>
          <w:r w:rsidR="000428B5" w:rsidRPr="00625332">
            <w:rPr>
              <w:i/>
              <w:color w:val="000000"/>
              <w:sz w:val="18"/>
              <w:lang w:val="sr-Cyrl-CS"/>
            </w:rPr>
            <w:t>244</w:t>
          </w:r>
          <w:r w:rsidR="002C0CD6">
            <w:rPr>
              <w:i/>
              <w:color w:val="000000"/>
              <w:sz w:val="18"/>
              <w:lang w:val="sr-Cyrl-CS"/>
            </w:rPr>
            <w:t xml:space="preserve"> </w:t>
          </w:r>
          <w:r w:rsidR="007F3F81" w:rsidRPr="00625332">
            <w:rPr>
              <w:i/>
              <w:color w:val="000000"/>
              <w:sz w:val="18"/>
              <w:lang w:val="sr-Cyrl-CS"/>
            </w:rPr>
            <w:t>532</w:t>
          </w:r>
        </w:p>
      </w:tc>
      <w:tc>
        <w:tcPr>
          <w:tcW w:w="1755" w:type="dxa"/>
          <w:vAlign w:val="bottom"/>
        </w:tcPr>
        <w:p w:rsidR="00123CB1" w:rsidRPr="00625332" w:rsidRDefault="00123CB1" w:rsidP="00625332">
          <w:pPr>
            <w:pStyle w:val="Header"/>
            <w:spacing w:after="200" w:line="276" w:lineRule="auto"/>
            <w:jc w:val="center"/>
            <w:rPr>
              <w:i/>
              <w:color w:val="000000"/>
            </w:rPr>
          </w:pPr>
          <w:r w:rsidRPr="00625332">
            <w:rPr>
              <w:i/>
              <w:color w:val="000000"/>
              <w:sz w:val="18"/>
            </w:rPr>
            <w:t>www.banjaluka.rs.ba</w:t>
          </w:r>
        </w:p>
      </w:tc>
      <w:tc>
        <w:tcPr>
          <w:tcW w:w="3490" w:type="dxa"/>
          <w:vAlign w:val="bottom"/>
        </w:tcPr>
        <w:p w:rsidR="00123CB1" w:rsidRPr="00625332" w:rsidRDefault="002C0CD6" w:rsidP="00625332">
          <w:pPr>
            <w:pStyle w:val="Header"/>
            <w:spacing w:after="200" w:line="276" w:lineRule="auto"/>
            <w:jc w:val="center"/>
            <w:rPr>
              <w:i/>
              <w:color w:val="000000"/>
            </w:rPr>
          </w:pPr>
          <w:r>
            <w:rPr>
              <w:i/>
              <w:color w:val="000000"/>
              <w:sz w:val="18"/>
              <w:lang w:val="sr-Latn-RS"/>
            </w:rPr>
            <w:t>gikbl034</w:t>
          </w:r>
          <w:r w:rsidR="00123CB1" w:rsidRPr="00625332">
            <w:rPr>
              <w:i/>
              <w:color w:val="000000"/>
              <w:sz w:val="18"/>
            </w:rPr>
            <w:t>@banjaluka.rs.ba</w:t>
          </w:r>
        </w:p>
      </w:tc>
    </w:tr>
  </w:tbl>
  <w:p w:rsidR="00123CB1" w:rsidRPr="00123CB1" w:rsidRDefault="00123CB1" w:rsidP="00123C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6B9D" w:rsidRDefault="00A26B9D" w:rsidP="00330E16">
      <w:r>
        <w:separator/>
      </w:r>
    </w:p>
  </w:footnote>
  <w:footnote w:type="continuationSeparator" w:id="0">
    <w:p w:rsidR="00A26B9D" w:rsidRDefault="00A26B9D" w:rsidP="00330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4" w:type="dxa"/>
      <w:tblLayout w:type="fixed"/>
      <w:tblCellMar>
        <w:top w:w="144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418"/>
      <w:gridCol w:w="7796"/>
    </w:tblGrid>
    <w:tr w:rsidR="00123CB1" w:rsidTr="00625332">
      <w:trPr>
        <w:trHeight w:val="1419"/>
      </w:trPr>
      <w:tc>
        <w:tcPr>
          <w:tcW w:w="1418" w:type="dxa"/>
        </w:tcPr>
        <w:p w:rsidR="00123CB1" w:rsidRPr="00625332" w:rsidRDefault="005B373D" w:rsidP="00625332">
          <w:pPr>
            <w:pStyle w:val="Header"/>
            <w:spacing w:after="200" w:line="276" w:lineRule="auto"/>
            <w:ind w:left="-1538"/>
            <w:jc w:val="center"/>
            <w:rPr>
              <w:color w:val="000000"/>
            </w:rPr>
          </w:pPr>
          <w:r>
            <w:rPr>
              <w:noProof/>
              <w:color w:val="000000"/>
              <w:lang w:val="en-US" w:eastAsia="en-US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-13970</wp:posOffset>
                </wp:positionV>
                <wp:extent cx="871220" cy="93599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220" cy="9359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796" w:type="dxa"/>
          <w:vAlign w:val="center"/>
        </w:tcPr>
        <w:p w:rsidR="00123CB1" w:rsidRPr="00625332" w:rsidRDefault="00123CB1" w:rsidP="007326D5">
          <w:pPr>
            <w:pStyle w:val="Header"/>
            <w:rPr>
              <w:b/>
              <w:color w:val="000000"/>
              <w:sz w:val="22"/>
              <w:szCs w:val="22"/>
            </w:rPr>
          </w:pPr>
          <w:r w:rsidRPr="00625332">
            <w:rPr>
              <w:b/>
              <w:color w:val="000000"/>
              <w:sz w:val="22"/>
              <w:szCs w:val="22"/>
            </w:rPr>
            <w:t>Република Српска</w:t>
          </w:r>
        </w:p>
        <w:p w:rsidR="00123CB1" w:rsidRPr="00625332" w:rsidRDefault="00123CB1" w:rsidP="007326D5">
          <w:pPr>
            <w:pStyle w:val="Header"/>
            <w:rPr>
              <w:b/>
              <w:color w:val="000000"/>
              <w:sz w:val="22"/>
              <w:szCs w:val="22"/>
            </w:rPr>
          </w:pPr>
          <w:r w:rsidRPr="00625332">
            <w:rPr>
              <w:b/>
              <w:color w:val="000000"/>
              <w:sz w:val="22"/>
              <w:szCs w:val="22"/>
            </w:rPr>
            <w:t>Град Бања Лука</w:t>
          </w:r>
        </w:p>
        <w:p w:rsidR="00123CB1" w:rsidRPr="00625332" w:rsidRDefault="008259C0" w:rsidP="007326D5">
          <w:pPr>
            <w:pStyle w:val="Header"/>
            <w:rPr>
              <w:color w:val="000000"/>
              <w:sz w:val="22"/>
              <w:szCs w:val="22"/>
              <w:lang w:val="sr-Cyrl-CS"/>
            </w:rPr>
          </w:pPr>
          <w:r w:rsidRPr="00625332">
            <w:rPr>
              <w:color w:val="000000"/>
              <w:sz w:val="22"/>
              <w:szCs w:val="22"/>
              <w:lang w:val="sr-Cyrl-CS"/>
            </w:rPr>
            <w:t>Градска изборна комисија</w:t>
          </w:r>
        </w:p>
        <w:p w:rsidR="00123CB1" w:rsidRPr="00625332" w:rsidRDefault="00123CB1" w:rsidP="007326D5">
          <w:pPr>
            <w:pStyle w:val="Header"/>
            <w:rPr>
              <w:i/>
              <w:color w:val="000000"/>
              <w:sz w:val="22"/>
              <w:szCs w:val="22"/>
            </w:rPr>
          </w:pPr>
          <w:r w:rsidRPr="00625332">
            <w:rPr>
              <w:i/>
              <w:color w:val="000000"/>
              <w:sz w:val="22"/>
              <w:szCs w:val="22"/>
            </w:rPr>
            <w:t>Трг српских владара 1, Бања Лука</w:t>
          </w:r>
        </w:p>
        <w:p w:rsidR="00C36CB7" w:rsidRPr="00625332" w:rsidRDefault="00C36CB7" w:rsidP="00625332">
          <w:pPr>
            <w:pStyle w:val="Header"/>
            <w:spacing w:after="200" w:line="276" w:lineRule="auto"/>
            <w:rPr>
              <w:rFonts w:ascii="Arial" w:hAnsi="Arial" w:cs="Arial"/>
              <w:i/>
              <w:color w:val="000000"/>
              <w:sz w:val="18"/>
            </w:rPr>
          </w:pPr>
        </w:p>
      </w:tc>
    </w:tr>
  </w:tbl>
  <w:p w:rsidR="00F563AA" w:rsidRDefault="005B373D" w:rsidP="00F563AA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5080</wp:posOffset>
              </wp:positionH>
              <wp:positionV relativeFrom="paragraph">
                <wp:posOffset>97790</wp:posOffset>
              </wp:positionV>
              <wp:extent cx="5824855" cy="0"/>
              <wp:effectExtent l="5080" t="12065" r="8890" b="698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485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420137"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7.7pt" to="459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B37FF"/>
    <w:multiLevelType w:val="hybridMultilevel"/>
    <w:tmpl w:val="90FE08F8"/>
    <w:lvl w:ilvl="0" w:tplc="20281A12">
      <w:numFmt w:val="bullet"/>
      <w:lvlText w:val="-"/>
      <w:lvlJc w:val="left"/>
      <w:pPr>
        <w:ind w:left="1785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" w15:restartNumberingAfterBreak="0">
    <w:nsid w:val="06B04518"/>
    <w:multiLevelType w:val="hybridMultilevel"/>
    <w:tmpl w:val="B0064DDA"/>
    <w:lvl w:ilvl="0" w:tplc="94C8385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D966DE0"/>
    <w:multiLevelType w:val="hybridMultilevel"/>
    <w:tmpl w:val="ACDE3CBC"/>
    <w:lvl w:ilvl="0" w:tplc="2D7C615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97A65A9"/>
    <w:multiLevelType w:val="hybridMultilevel"/>
    <w:tmpl w:val="A424A134"/>
    <w:lvl w:ilvl="0" w:tplc="6EAAF0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D6726"/>
    <w:multiLevelType w:val="hybridMultilevel"/>
    <w:tmpl w:val="3560FF44"/>
    <w:lvl w:ilvl="0" w:tplc="2E9208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36069"/>
    <w:multiLevelType w:val="hybridMultilevel"/>
    <w:tmpl w:val="D708D7D0"/>
    <w:lvl w:ilvl="0" w:tplc="1FA671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B2BAF"/>
    <w:multiLevelType w:val="hybridMultilevel"/>
    <w:tmpl w:val="81F657E6"/>
    <w:lvl w:ilvl="0" w:tplc="7DCEA4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72754"/>
    <w:multiLevelType w:val="hybridMultilevel"/>
    <w:tmpl w:val="99EEEA5A"/>
    <w:lvl w:ilvl="0" w:tplc="E4AC20F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EB0738"/>
    <w:multiLevelType w:val="hybridMultilevel"/>
    <w:tmpl w:val="EE420732"/>
    <w:lvl w:ilvl="0" w:tplc="662E6DBA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31302E8"/>
    <w:multiLevelType w:val="hybridMultilevel"/>
    <w:tmpl w:val="B43AC044"/>
    <w:lvl w:ilvl="0" w:tplc="DE306540">
      <w:start w:val="1"/>
      <w:numFmt w:val="decimal"/>
      <w:lvlText w:val="%1."/>
      <w:lvlJc w:val="left"/>
      <w:pPr>
        <w:ind w:left="1065" w:hanging="360"/>
      </w:pPr>
    </w:lvl>
    <w:lvl w:ilvl="1" w:tplc="241A0019">
      <w:start w:val="1"/>
      <w:numFmt w:val="lowerLetter"/>
      <w:lvlText w:val="%2."/>
      <w:lvlJc w:val="left"/>
      <w:pPr>
        <w:ind w:left="1785" w:hanging="360"/>
      </w:pPr>
    </w:lvl>
    <w:lvl w:ilvl="2" w:tplc="241A001B">
      <w:start w:val="1"/>
      <w:numFmt w:val="lowerRoman"/>
      <w:lvlText w:val="%3."/>
      <w:lvlJc w:val="right"/>
      <w:pPr>
        <w:ind w:left="2505" w:hanging="180"/>
      </w:pPr>
    </w:lvl>
    <w:lvl w:ilvl="3" w:tplc="241A000F">
      <w:start w:val="1"/>
      <w:numFmt w:val="decimal"/>
      <w:lvlText w:val="%4."/>
      <w:lvlJc w:val="left"/>
      <w:pPr>
        <w:ind w:left="3225" w:hanging="360"/>
      </w:pPr>
    </w:lvl>
    <w:lvl w:ilvl="4" w:tplc="241A0019">
      <w:start w:val="1"/>
      <w:numFmt w:val="lowerLetter"/>
      <w:lvlText w:val="%5."/>
      <w:lvlJc w:val="left"/>
      <w:pPr>
        <w:ind w:left="3945" w:hanging="360"/>
      </w:pPr>
    </w:lvl>
    <w:lvl w:ilvl="5" w:tplc="241A001B">
      <w:start w:val="1"/>
      <w:numFmt w:val="lowerRoman"/>
      <w:lvlText w:val="%6."/>
      <w:lvlJc w:val="right"/>
      <w:pPr>
        <w:ind w:left="4665" w:hanging="180"/>
      </w:pPr>
    </w:lvl>
    <w:lvl w:ilvl="6" w:tplc="241A000F">
      <w:start w:val="1"/>
      <w:numFmt w:val="decimal"/>
      <w:lvlText w:val="%7."/>
      <w:lvlJc w:val="left"/>
      <w:pPr>
        <w:ind w:left="5385" w:hanging="360"/>
      </w:pPr>
    </w:lvl>
    <w:lvl w:ilvl="7" w:tplc="241A0019">
      <w:start w:val="1"/>
      <w:numFmt w:val="lowerLetter"/>
      <w:lvlText w:val="%8."/>
      <w:lvlJc w:val="left"/>
      <w:pPr>
        <w:ind w:left="6105" w:hanging="360"/>
      </w:pPr>
    </w:lvl>
    <w:lvl w:ilvl="8" w:tplc="241A001B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52BC34BE"/>
    <w:multiLevelType w:val="hybridMultilevel"/>
    <w:tmpl w:val="D988C1E8"/>
    <w:lvl w:ilvl="0" w:tplc="23862E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788" w:hanging="360"/>
      </w:pPr>
    </w:lvl>
    <w:lvl w:ilvl="2" w:tplc="241A001B" w:tentative="1">
      <w:start w:val="1"/>
      <w:numFmt w:val="lowerRoman"/>
      <w:lvlText w:val="%3."/>
      <w:lvlJc w:val="right"/>
      <w:pPr>
        <w:ind w:left="2508" w:hanging="180"/>
      </w:pPr>
    </w:lvl>
    <w:lvl w:ilvl="3" w:tplc="241A000F" w:tentative="1">
      <w:start w:val="1"/>
      <w:numFmt w:val="decimal"/>
      <w:lvlText w:val="%4."/>
      <w:lvlJc w:val="left"/>
      <w:pPr>
        <w:ind w:left="3228" w:hanging="360"/>
      </w:pPr>
    </w:lvl>
    <w:lvl w:ilvl="4" w:tplc="241A0019" w:tentative="1">
      <w:start w:val="1"/>
      <w:numFmt w:val="lowerLetter"/>
      <w:lvlText w:val="%5."/>
      <w:lvlJc w:val="left"/>
      <w:pPr>
        <w:ind w:left="3948" w:hanging="360"/>
      </w:pPr>
    </w:lvl>
    <w:lvl w:ilvl="5" w:tplc="241A001B" w:tentative="1">
      <w:start w:val="1"/>
      <w:numFmt w:val="lowerRoman"/>
      <w:lvlText w:val="%6."/>
      <w:lvlJc w:val="right"/>
      <w:pPr>
        <w:ind w:left="4668" w:hanging="180"/>
      </w:pPr>
    </w:lvl>
    <w:lvl w:ilvl="6" w:tplc="241A000F" w:tentative="1">
      <w:start w:val="1"/>
      <w:numFmt w:val="decimal"/>
      <w:lvlText w:val="%7."/>
      <w:lvlJc w:val="left"/>
      <w:pPr>
        <w:ind w:left="5388" w:hanging="360"/>
      </w:pPr>
    </w:lvl>
    <w:lvl w:ilvl="7" w:tplc="241A0019" w:tentative="1">
      <w:start w:val="1"/>
      <w:numFmt w:val="lowerLetter"/>
      <w:lvlText w:val="%8."/>
      <w:lvlJc w:val="left"/>
      <w:pPr>
        <w:ind w:left="6108" w:hanging="360"/>
      </w:pPr>
    </w:lvl>
    <w:lvl w:ilvl="8" w:tplc="241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4E10631"/>
    <w:multiLevelType w:val="hybridMultilevel"/>
    <w:tmpl w:val="09D220D2"/>
    <w:lvl w:ilvl="0" w:tplc="90AEE3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86AC2"/>
    <w:multiLevelType w:val="hybridMultilevel"/>
    <w:tmpl w:val="1522FF7E"/>
    <w:lvl w:ilvl="0" w:tplc="24925F86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BF50A29"/>
    <w:multiLevelType w:val="hybridMultilevel"/>
    <w:tmpl w:val="85325F0E"/>
    <w:lvl w:ilvl="0" w:tplc="2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0A4A31"/>
    <w:multiLevelType w:val="hybridMultilevel"/>
    <w:tmpl w:val="21DA3102"/>
    <w:lvl w:ilvl="0" w:tplc="88E66A8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81D70BE"/>
    <w:multiLevelType w:val="hybridMultilevel"/>
    <w:tmpl w:val="DE18BA90"/>
    <w:lvl w:ilvl="0" w:tplc="BB64A4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BF0319"/>
    <w:multiLevelType w:val="hybridMultilevel"/>
    <w:tmpl w:val="69AA1F40"/>
    <w:lvl w:ilvl="0" w:tplc="081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316556"/>
    <w:multiLevelType w:val="hybridMultilevel"/>
    <w:tmpl w:val="F542A9EC"/>
    <w:lvl w:ilvl="0" w:tplc="2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6C3BB6"/>
    <w:multiLevelType w:val="hybridMultilevel"/>
    <w:tmpl w:val="30548E44"/>
    <w:lvl w:ilvl="0" w:tplc="93FCB47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12"/>
  </w:num>
  <w:num w:numId="5">
    <w:abstractNumId w:val="8"/>
  </w:num>
  <w:num w:numId="6">
    <w:abstractNumId w:val="15"/>
  </w:num>
  <w:num w:numId="7">
    <w:abstractNumId w:val="10"/>
  </w:num>
  <w:num w:numId="8">
    <w:abstractNumId w:val="2"/>
  </w:num>
  <w:num w:numId="9">
    <w:abstractNumId w:val="7"/>
  </w:num>
  <w:num w:numId="10">
    <w:abstractNumId w:val="3"/>
  </w:num>
  <w:num w:numId="11">
    <w:abstractNumId w:val="0"/>
  </w:num>
  <w:num w:numId="12">
    <w:abstractNumId w:val="13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</w:num>
  <w:num w:numId="15">
    <w:abstractNumId w:val="6"/>
  </w:num>
  <w:num w:numId="16">
    <w:abstractNumId w:val="4"/>
  </w:num>
  <w:num w:numId="17">
    <w:abstractNumId w:val="17"/>
  </w:num>
  <w:num w:numId="18">
    <w:abstractNumId w:val="14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0E"/>
    <w:rsid w:val="000042CA"/>
    <w:rsid w:val="0000718D"/>
    <w:rsid w:val="000212CC"/>
    <w:rsid w:val="00032427"/>
    <w:rsid w:val="000428B5"/>
    <w:rsid w:val="0004400E"/>
    <w:rsid w:val="0005282D"/>
    <w:rsid w:val="000971C2"/>
    <w:rsid w:val="000B046C"/>
    <w:rsid w:val="000B3678"/>
    <w:rsid w:val="000E32D7"/>
    <w:rsid w:val="000F26BC"/>
    <w:rsid w:val="00101EE9"/>
    <w:rsid w:val="00123CB1"/>
    <w:rsid w:val="00140489"/>
    <w:rsid w:val="00141753"/>
    <w:rsid w:val="00162C5A"/>
    <w:rsid w:val="00164E13"/>
    <w:rsid w:val="001826D8"/>
    <w:rsid w:val="00185601"/>
    <w:rsid w:val="00197275"/>
    <w:rsid w:val="001D4BA5"/>
    <w:rsid w:val="00212E63"/>
    <w:rsid w:val="002516E8"/>
    <w:rsid w:val="00252BAA"/>
    <w:rsid w:val="00273CFD"/>
    <w:rsid w:val="00297DCB"/>
    <w:rsid w:val="002A2EEF"/>
    <w:rsid w:val="002C0CD6"/>
    <w:rsid w:val="002D062C"/>
    <w:rsid w:val="002D18E2"/>
    <w:rsid w:val="002F5F41"/>
    <w:rsid w:val="00330E16"/>
    <w:rsid w:val="00374852"/>
    <w:rsid w:val="00383B3E"/>
    <w:rsid w:val="003E2590"/>
    <w:rsid w:val="003E414F"/>
    <w:rsid w:val="00406743"/>
    <w:rsid w:val="00434945"/>
    <w:rsid w:val="004474EF"/>
    <w:rsid w:val="00461719"/>
    <w:rsid w:val="0048074E"/>
    <w:rsid w:val="004927D5"/>
    <w:rsid w:val="004956CF"/>
    <w:rsid w:val="004B7B65"/>
    <w:rsid w:val="004D66CF"/>
    <w:rsid w:val="004F7ACC"/>
    <w:rsid w:val="00502600"/>
    <w:rsid w:val="005055B4"/>
    <w:rsid w:val="00514C26"/>
    <w:rsid w:val="00525C76"/>
    <w:rsid w:val="00526B9B"/>
    <w:rsid w:val="00527349"/>
    <w:rsid w:val="0055293D"/>
    <w:rsid w:val="005B373D"/>
    <w:rsid w:val="005C56B6"/>
    <w:rsid w:val="005F7B5F"/>
    <w:rsid w:val="00601596"/>
    <w:rsid w:val="0061272D"/>
    <w:rsid w:val="00625332"/>
    <w:rsid w:val="006474D3"/>
    <w:rsid w:val="00662FBF"/>
    <w:rsid w:val="00685F73"/>
    <w:rsid w:val="006A5F21"/>
    <w:rsid w:val="006F527B"/>
    <w:rsid w:val="007021FC"/>
    <w:rsid w:val="007326D5"/>
    <w:rsid w:val="0074644E"/>
    <w:rsid w:val="00763E2B"/>
    <w:rsid w:val="00780CC1"/>
    <w:rsid w:val="0078198F"/>
    <w:rsid w:val="007A0FD6"/>
    <w:rsid w:val="007F3F81"/>
    <w:rsid w:val="008037D5"/>
    <w:rsid w:val="00815594"/>
    <w:rsid w:val="008259C0"/>
    <w:rsid w:val="0084104E"/>
    <w:rsid w:val="00863FAC"/>
    <w:rsid w:val="008B5C29"/>
    <w:rsid w:val="008E0722"/>
    <w:rsid w:val="008E0928"/>
    <w:rsid w:val="009112A0"/>
    <w:rsid w:val="0094512F"/>
    <w:rsid w:val="009501C6"/>
    <w:rsid w:val="009721E8"/>
    <w:rsid w:val="00972AD0"/>
    <w:rsid w:val="00980C24"/>
    <w:rsid w:val="009834DD"/>
    <w:rsid w:val="009A1014"/>
    <w:rsid w:val="009A536B"/>
    <w:rsid w:val="009C22FB"/>
    <w:rsid w:val="009E5A4C"/>
    <w:rsid w:val="00A16C3E"/>
    <w:rsid w:val="00A242E8"/>
    <w:rsid w:val="00A26B9D"/>
    <w:rsid w:val="00A35581"/>
    <w:rsid w:val="00A61BC5"/>
    <w:rsid w:val="00A661CC"/>
    <w:rsid w:val="00A762DD"/>
    <w:rsid w:val="00A90C26"/>
    <w:rsid w:val="00A951A3"/>
    <w:rsid w:val="00AC7209"/>
    <w:rsid w:val="00AC75B5"/>
    <w:rsid w:val="00B11BDB"/>
    <w:rsid w:val="00B30485"/>
    <w:rsid w:val="00B55D13"/>
    <w:rsid w:val="00B82113"/>
    <w:rsid w:val="00B83D92"/>
    <w:rsid w:val="00B8598F"/>
    <w:rsid w:val="00B94D6F"/>
    <w:rsid w:val="00BB3521"/>
    <w:rsid w:val="00BC4237"/>
    <w:rsid w:val="00C0713A"/>
    <w:rsid w:val="00C2083F"/>
    <w:rsid w:val="00C2418F"/>
    <w:rsid w:val="00C36CB7"/>
    <w:rsid w:val="00C60A5A"/>
    <w:rsid w:val="00C84E4C"/>
    <w:rsid w:val="00CB577A"/>
    <w:rsid w:val="00CC4249"/>
    <w:rsid w:val="00CC7BD1"/>
    <w:rsid w:val="00CD7FC6"/>
    <w:rsid w:val="00D110D3"/>
    <w:rsid w:val="00D26BF6"/>
    <w:rsid w:val="00D5554C"/>
    <w:rsid w:val="00D76453"/>
    <w:rsid w:val="00D808C4"/>
    <w:rsid w:val="00DF762F"/>
    <w:rsid w:val="00E0345D"/>
    <w:rsid w:val="00E03CB3"/>
    <w:rsid w:val="00E2381A"/>
    <w:rsid w:val="00E27B0E"/>
    <w:rsid w:val="00E47CA2"/>
    <w:rsid w:val="00E7497A"/>
    <w:rsid w:val="00E8459B"/>
    <w:rsid w:val="00EA7A0B"/>
    <w:rsid w:val="00EC3521"/>
    <w:rsid w:val="00F1549B"/>
    <w:rsid w:val="00F24C8B"/>
    <w:rsid w:val="00F3240E"/>
    <w:rsid w:val="00F563AA"/>
    <w:rsid w:val="00F662C8"/>
    <w:rsid w:val="00F9584A"/>
    <w:rsid w:val="00FA7575"/>
    <w:rsid w:val="00FB5D7A"/>
    <w:rsid w:val="00FE40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ABC1C9"/>
  <w15:docId w15:val="{CCCB5D01-C361-46E1-A086-AC504607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sr-Latn-CS" w:eastAsia="sr-Latn-C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0E1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30E1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E16"/>
  </w:style>
  <w:style w:type="paragraph" w:styleId="Footer">
    <w:name w:val="footer"/>
    <w:basedOn w:val="Normal"/>
    <w:link w:val="FooterChar"/>
    <w:uiPriority w:val="99"/>
    <w:unhideWhenUsed/>
    <w:rsid w:val="00330E1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E16"/>
  </w:style>
  <w:style w:type="table" w:styleId="TableGrid">
    <w:name w:val="Table Grid"/>
    <w:basedOn w:val="TableNormal"/>
    <w:unhideWhenUsed/>
    <w:qFormat/>
    <w:rsid w:val="00330E16"/>
    <w:pPr>
      <w:spacing w:after="200" w:line="276" w:lineRule="auto"/>
    </w:pPr>
    <w:rPr>
      <w:rFonts w:eastAsia="Times New Roman"/>
      <w:color w:val="000000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44" w:type="dxa"/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21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1E8"/>
    <w:rPr>
      <w:rFonts w:ascii="Segoe UI" w:eastAsia="Times New Roman" w:hAnsi="Segoe UI" w:cs="Segoe UI"/>
      <w:sz w:val="18"/>
      <w:szCs w:val="18"/>
      <w:lang w:val="sr-Latn-CS" w:eastAsia="sr-Latn-CS"/>
    </w:rPr>
  </w:style>
  <w:style w:type="character" w:styleId="Hyperlink">
    <w:name w:val="Hyperlink"/>
    <w:basedOn w:val="DefaultParagraphFont"/>
    <w:uiPriority w:val="99"/>
    <w:unhideWhenUsed/>
    <w:rsid w:val="000212CC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A536B"/>
    <w:pPr>
      <w:ind w:left="720"/>
      <w:contextualSpacing/>
    </w:pPr>
  </w:style>
  <w:style w:type="paragraph" w:styleId="NoSpacing">
    <w:name w:val="No Spacing"/>
    <w:uiPriority w:val="1"/>
    <w:qFormat/>
    <w:rsid w:val="004956CF"/>
    <w:rPr>
      <w:rFonts w:asciiTheme="minorHAnsi" w:eastAsiaTheme="minorHAnsi" w:hAnsiTheme="minorHAnsi" w:cstheme="minorBidi"/>
      <w:sz w:val="22"/>
      <w:szCs w:val="22"/>
      <w:lang w:val="sr-Latn-RS" w:eastAsia="en-US"/>
    </w:rPr>
  </w:style>
  <w:style w:type="character" w:customStyle="1" w:styleId="fontstyle01">
    <w:name w:val="fontstyle01"/>
    <w:basedOn w:val="DefaultParagraphFont"/>
    <w:rsid w:val="004956CF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kbl034\Desktop\GIK%20memo%202022.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366F5-4CDF-4680-8D26-F6107380A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GIK memo 2022.</Template>
  <TotalTime>0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GIK BL</dc:creator>
  <cp:lastModifiedBy>GIK BL</cp:lastModifiedBy>
  <cp:revision>2</cp:revision>
  <cp:lastPrinted>2026-08-18T09:49:00Z</cp:lastPrinted>
  <dcterms:created xsi:type="dcterms:W3CDTF">2026-09-19T09:43:00Z</dcterms:created>
  <dcterms:modified xsi:type="dcterms:W3CDTF">2026-09-19T09:43:00Z</dcterms:modified>
</cp:coreProperties>
</file>