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9202" w:leader="none"/>
        </w:tabs>
        <w:spacing w:lineRule="auto" w:line="240"/>
        <w:ind w:left="720" w:right="0" w:hanging="0"/>
        <w:rPr>
          <w:rFonts w:ascii="Times New Roman" w:hAnsi="Times New Roman"/>
          <w:sz w:val="20"/>
        </w:rPr>
      </w:pPr>
      <w:r>
        <w:rPr/>
        <w:drawing>
          <wp:inline distT="0" distB="0" distL="0" distR="0">
            <wp:extent cx="1771015" cy="5911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71015" cy="591185"/>
                    </a:xfrm>
                    <a:prstGeom prst="rect">
                      <a:avLst/>
                    </a:prstGeom>
                  </pic:spPr>
                </pic:pic>
              </a:graphicData>
            </a:graphic>
          </wp:inline>
        </w:drawing>
      </w:r>
      <w:r>
        <w:rPr>
          <w:rFonts w:ascii="Times New Roman" w:hAnsi="Times New Roman"/>
          <w:sz w:val="20"/>
        </w:rPr>
        <w:tab/>
      </w:r>
      <w:r>
        <w:rPr/>
        <w:drawing>
          <wp:inline distT="0" distB="0" distL="0" distR="0">
            <wp:extent cx="1190625" cy="1238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190625" cy="123825"/>
                    </a:xfrm>
                    <a:prstGeom prst="rect">
                      <a:avLst/>
                    </a:prstGeom>
                  </pic:spPr>
                </pic:pic>
              </a:graphicData>
            </a:graphic>
          </wp:inline>
        </w:drawing>
      </w:r>
    </w:p>
    <w:p>
      <w:pPr>
        <w:pStyle w:val="TextBody"/>
        <w:spacing w:before="9" w:after="0"/>
        <w:rPr>
          <w:rFonts w:ascii="Times New Roman" w:hAnsi="Times New Roman"/>
          <w:sz w:val="23"/>
        </w:rPr>
      </w:pPr>
      <w:r>
        <w:rPr>
          <w:rFonts w:ascii="Times New Roman" w:hAnsi="Times New Roman"/>
          <w:sz w:val="23"/>
        </w:rPr>
        <w:drawing>
          <wp:anchor behindDoc="0" distT="0" distB="0" distL="0" distR="0" simplePos="0" locked="0" layoutInCell="0" allowOverlap="1" relativeHeight="16">
            <wp:simplePos x="0" y="0"/>
            <wp:positionH relativeFrom="page">
              <wp:posOffset>0</wp:posOffset>
            </wp:positionH>
            <wp:positionV relativeFrom="paragraph">
              <wp:posOffset>198755</wp:posOffset>
            </wp:positionV>
            <wp:extent cx="7734935" cy="9842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tretch>
                      <a:fillRect/>
                    </a:stretch>
                  </pic:blipFill>
                  <pic:spPr bwMode="auto">
                    <a:xfrm>
                      <a:off x="0" y="0"/>
                      <a:ext cx="7734935" cy="98425"/>
                    </a:xfrm>
                    <a:prstGeom prst="rect">
                      <a:avLst/>
                    </a:prstGeom>
                  </pic:spPr>
                </pic:pic>
              </a:graphicData>
            </a:graphic>
          </wp:anchor>
        </w:drawing>
      </w:r>
    </w:p>
    <w:p>
      <w:pPr>
        <w:pStyle w:val="Heading1"/>
        <w:spacing w:lineRule="exact" w:line="368" w:before="144" w:after="0"/>
        <w:rPr/>
      </w:pPr>
      <w:r>
        <w:rPr>
          <w:color w:val="4E3629"/>
        </w:rPr>
        <w:t>Database Programming with SQL</w:t>
      </w:r>
    </w:p>
    <w:p>
      <w:pPr>
        <w:pStyle w:val="ListParagraph"/>
        <w:numPr>
          <w:ilvl w:val="1"/>
          <w:numId w:val="2"/>
        </w:numPr>
        <w:tabs>
          <w:tab w:val="clear" w:pos="720"/>
          <w:tab w:val="left" w:pos="1182" w:leader="none"/>
        </w:tabs>
        <w:spacing w:lineRule="auto" w:line="240" w:before="0" w:after="0"/>
        <w:ind w:left="720" w:right="6024" w:hanging="0"/>
        <w:jc w:val="left"/>
        <w:rPr>
          <w:sz w:val="32"/>
        </w:rPr>
      </w:pPr>
      <w:r>
        <w:rPr>
          <w:color w:val="4E3629"/>
          <w:sz w:val="32"/>
        </w:rPr>
        <w:t>: Case and Character Manipulation Practice</w:t>
      </w:r>
      <w:r>
        <w:rPr>
          <w:color w:val="4E3629"/>
          <w:spacing w:val="-2"/>
          <w:sz w:val="32"/>
        </w:rPr>
        <w:t xml:space="preserve"> </w:t>
      </w:r>
      <w:r>
        <w:rPr>
          <w:color w:val="4E3629"/>
          <w:sz w:val="32"/>
        </w:rPr>
        <w:t>Activities</w:t>
      </w:r>
    </w:p>
    <w:p>
      <w:pPr>
        <w:pStyle w:val="Heading2"/>
        <w:rPr/>
      </w:pPr>
      <w:bookmarkStart w:id="0" w:name="Objectives"/>
      <w:bookmarkEnd w:id="0"/>
      <w:r>
        <w:rPr>
          <w:color w:val="4E3629"/>
        </w:rPr>
        <w:t>Objectives</w:t>
      </w:r>
    </w:p>
    <w:p>
      <w:pPr>
        <w:pStyle w:val="ListParagraph"/>
        <w:numPr>
          <w:ilvl w:val="2"/>
          <w:numId w:val="2"/>
        </w:numPr>
        <w:tabs>
          <w:tab w:val="clear" w:pos="720"/>
          <w:tab w:val="left" w:pos="1439" w:leader="none"/>
          <w:tab w:val="left" w:pos="1440" w:leader="none"/>
        </w:tabs>
        <w:spacing w:lineRule="auto" w:line="240" w:before="1" w:after="0"/>
        <w:ind w:left="1440" w:right="1853" w:hanging="360"/>
        <w:jc w:val="left"/>
        <w:rPr>
          <w:sz w:val="24"/>
        </w:rPr>
      </w:pPr>
      <w:r>
        <w:rPr>
          <w:color w:val="4E3629"/>
          <w:sz w:val="24"/>
        </w:rPr>
        <w:t>Select and apply single-row functions that perform case conversion and/or character manipulation</w:t>
      </w:r>
    </w:p>
    <w:p>
      <w:pPr>
        <w:pStyle w:val="ListParagraph"/>
        <w:numPr>
          <w:ilvl w:val="2"/>
          <w:numId w:val="2"/>
        </w:numPr>
        <w:tabs>
          <w:tab w:val="clear" w:pos="720"/>
          <w:tab w:val="left" w:pos="1439" w:leader="none"/>
          <w:tab w:val="left" w:pos="1440" w:leader="none"/>
        </w:tabs>
        <w:spacing w:lineRule="auto" w:line="240" w:before="0" w:after="0"/>
        <w:ind w:left="1440" w:right="1006" w:hanging="360"/>
        <w:jc w:val="left"/>
        <w:rPr>
          <w:sz w:val="24"/>
        </w:rPr>
      </w:pPr>
      <w:r>
        <w:rPr>
          <w:color w:val="4E3629"/>
          <w:sz w:val="24"/>
        </w:rPr>
        <w:t>Select and apply character case-manipulation functions LOWER, UPPER, and INITCAP in a SQL query</w:t>
      </w:r>
    </w:p>
    <w:p>
      <w:pPr>
        <w:pStyle w:val="ListParagraph"/>
        <w:numPr>
          <w:ilvl w:val="2"/>
          <w:numId w:val="2"/>
        </w:numPr>
        <w:tabs>
          <w:tab w:val="clear" w:pos="720"/>
          <w:tab w:val="left" w:pos="1439" w:leader="none"/>
          <w:tab w:val="left" w:pos="1440" w:leader="none"/>
        </w:tabs>
        <w:spacing w:lineRule="auto" w:line="235" w:before="0" w:after="0"/>
        <w:ind w:left="1440" w:right="1272" w:hanging="360"/>
        <w:jc w:val="left"/>
        <w:rPr>
          <w:sz w:val="24"/>
        </w:rPr>
      </w:pPr>
      <w:r>
        <w:rPr>
          <w:color w:val="4E3629"/>
          <w:sz w:val="24"/>
        </w:rPr>
        <w:t>Select and apply character-manipulation functions CONCAT, SUBSTR, LENGTH, INSTR, LPAD, RPAD, TRIM, and REPLACE in a SQL</w:t>
      </w:r>
      <w:r>
        <w:rPr>
          <w:color w:val="4E3629"/>
          <w:spacing w:val="-3"/>
          <w:sz w:val="24"/>
        </w:rPr>
        <w:t xml:space="preserve"> </w:t>
      </w:r>
      <w:r>
        <w:rPr>
          <w:color w:val="4E3629"/>
          <w:sz w:val="24"/>
        </w:rPr>
        <w:t>query</w:t>
      </w:r>
    </w:p>
    <w:p>
      <w:pPr>
        <w:pStyle w:val="ListParagraph"/>
        <w:numPr>
          <w:ilvl w:val="2"/>
          <w:numId w:val="2"/>
        </w:numPr>
        <w:tabs>
          <w:tab w:val="clear" w:pos="720"/>
          <w:tab w:val="left" w:pos="1439" w:leader="none"/>
          <w:tab w:val="left" w:pos="1440" w:leader="none"/>
        </w:tabs>
        <w:spacing w:lineRule="auto" w:line="240" w:before="0" w:after="0"/>
        <w:ind w:left="1440" w:right="0" w:hanging="360"/>
        <w:jc w:val="left"/>
        <w:rPr>
          <w:sz w:val="24"/>
        </w:rPr>
      </w:pPr>
      <w:r>
        <w:rPr>
          <w:color w:val="4E3629"/>
          <w:sz w:val="24"/>
        </w:rPr>
        <w:t>Write flexible queries using substitution</w:t>
      </w:r>
      <w:r>
        <w:rPr>
          <w:color w:val="4E3629"/>
          <w:spacing w:val="-2"/>
          <w:sz w:val="24"/>
        </w:rPr>
        <w:t xml:space="preserve"> </w:t>
      </w:r>
      <w:r>
        <w:rPr>
          <w:color w:val="4E3629"/>
          <w:sz w:val="24"/>
        </w:rPr>
        <w:t>variables</w:t>
      </w:r>
    </w:p>
    <w:p>
      <w:pPr>
        <w:pStyle w:val="TextBody"/>
        <w:spacing w:before="8" w:after="0"/>
        <w:rPr>
          <w:sz w:val="23"/>
        </w:rPr>
      </w:pPr>
      <w:r>
        <w:rPr>
          <w:sz w:val="23"/>
        </w:rPr>
      </w:r>
    </w:p>
    <w:p>
      <w:pPr>
        <w:pStyle w:val="Heading2"/>
        <w:rPr/>
      </w:pPr>
      <w:bookmarkStart w:id="1" w:name="Vocabulary"/>
      <w:bookmarkEnd w:id="1"/>
      <w:r>
        <w:rPr>
          <w:color w:val="4E3629"/>
        </w:rPr>
        <w:t>Vocabulary</w:t>
      </w:r>
    </w:p>
    <w:p>
      <w:pPr>
        <w:pStyle w:val="TextBody"/>
        <w:spacing w:before="1" w:after="0"/>
        <w:ind w:left="720" w:right="0" w:hanging="0"/>
        <w:rPr/>
      </w:pPr>
      <w:r>
        <w:rPr>
          <w:color w:val="4E3629"/>
        </w:rPr>
        <w:t>Identify the vocabulary word for each definition below.</w:t>
      </w:r>
    </w:p>
    <w:p>
      <w:pPr>
        <w:pStyle w:val="TextBody"/>
        <w:rPr>
          <w:sz w:val="20"/>
        </w:rPr>
      </w:pPr>
      <w:r>
        <w:rPr>
          <w:sz w:val="20"/>
        </w:rPr>
      </w:r>
    </w:p>
    <w:p>
      <w:pPr>
        <w:pStyle w:val="TextBody"/>
        <w:spacing w:before="11" w:after="0"/>
        <w:rPr>
          <w:sz w:val="27"/>
        </w:rPr>
      </w:pPr>
      <w:r>
        <w:rPr>
          <w:sz w:val="27"/>
        </w:rPr>
      </w:r>
    </w:p>
    <w:p>
      <w:pPr>
        <w:sectPr>
          <w:footerReference w:type="default" r:id="rId5"/>
          <w:type w:val="nextPage"/>
          <w:pgSz w:w="12240" w:h="15840"/>
          <w:pgMar w:left="0" w:right="0" w:gutter="0" w:header="0" w:top="740" w:footer="681" w:bottom="880"/>
          <w:pgNumType w:fmt="decimal"/>
          <w:formProt w:val="false"/>
          <w:textDirection w:val="lrTb"/>
        </w:sectPr>
      </w:pPr>
    </w:p>
    <w:tbl>
      <w:tblPr>
        <w:tblW w:w="10280" w:type="dxa"/>
        <w:jc w:val="left"/>
        <w:tblInd w:w="730" w:type="dxa"/>
        <w:tblLayout w:type="fixed"/>
        <w:tblCellMar>
          <w:top w:w="0" w:type="dxa"/>
          <w:left w:w="5" w:type="dxa"/>
          <w:bottom w:w="0" w:type="dxa"/>
          <w:right w:w="5" w:type="dxa"/>
        </w:tblCellMar>
        <w:tblLook w:val="01e0"/>
      </w:tblPr>
      <w:tblGrid>
        <w:gridCol w:w="3078"/>
        <w:gridCol w:w="7201"/>
      </w:tblGrid>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DUAL</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Dummy table used to view results from functions and calculations</w:t>
            </w:r>
          </w:p>
        </w:tc>
      </w:tr>
      <w:tr>
        <w:trPr>
          <w:trHeight w:val="553"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format</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rPr>
                <w:sz w:val="24"/>
              </w:rPr>
            </w:pPr>
            <w:r>
              <w:rPr>
                <w:color w:val="4E3629"/>
                <w:sz w:val="24"/>
              </w:rPr>
              <w:t>The arrangement of data for storage or display.</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INITCAP</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70"/>
              <w:ind w:left="108" w:right="98" w:hanging="0"/>
              <w:rPr>
                <w:sz w:val="24"/>
              </w:rPr>
            </w:pPr>
            <w:r>
              <w:rPr>
                <w:color w:val="4E3629"/>
                <w:sz w:val="24"/>
              </w:rPr>
              <w:t>Converts alpha character values to uppercase for the first letter of each word, all other letters in lowercase.</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Character Functions</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70"/>
              <w:ind w:left="108" w:right="124" w:hanging="0"/>
              <w:rPr>
                <w:sz w:val="24"/>
              </w:rPr>
            </w:pPr>
            <w:r>
              <w:rPr>
                <w:color w:val="4E3629"/>
                <w:sz w:val="24"/>
              </w:rPr>
              <w:t>Functions that accept character data as input and can return both character and numeric values.</w:t>
            </w:r>
          </w:p>
        </w:tc>
      </w:tr>
      <w:tr>
        <w:trPr>
          <w:trHeight w:val="550"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TRIM</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before="4" w:after="0"/>
              <w:ind w:left="108" w:right="138" w:hanging="0"/>
              <w:rPr>
                <w:sz w:val="24"/>
              </w:rPr>
            </w:pPr>
            <w:r>
              <w:rPr>
                <w:color w:val="4E3629"/>
                <w:sz w:val="24"/>
              </w:rPr>
              <w:t>Removes all specified characters from either the beginning or the ending of a string.</w:t>
            </w:r>
          </w:p>
        </w:tc>
      </w:tr>
      <w:tr>
        <w:trPr>
          <w:trHeight w:val="546"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Expression</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A symbol that represents a quantity or a relationship between</w:t>
            </w:r>
          </w:p>
          <w:p>
            <w:pPr>
              <w:pStyle w:val="TableParagraph"/>
              <w:widowControl w:val="false"/>
              <w:spacing w:lineRule="exact" w:line="255"/>
              <w:rPr>
                <w:sz w:val="24"/>
              </w:rPr>
            </w:pPr>
            <w:r>
              <w:rPr>
                <w:color w:val="4E3629"/>
                <w:sz w:val="24"/>
              </w:rPr>
              <w:t>quantities</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Single-Row Functions</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70"/>
              <w:ind w:left="108" w:right="284" w:hanging="0"/>
              <w:rPr>
                <w:sz w:val="24"/>
              </w:rPr>
            </w:pPr>
            <w:r>
              <w:rPr>
                <w:color w:val="4E3629"/>
                <w:sz w:val="24"/>
              </w:rPr>
              <w:t>Functions that operate on single rows only and return one result per row</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UPPER</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Converts alpha characters to upper case</w:t>
            </w:r>
          </w:p>
        </w:tc>
      </w:tr>
      <w:tr>
        <w:trPr>
          <w:trHeight w:val="553"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Input</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rPr>
                <w:sz w:val="24"/>
              </w:rPr>
            </w:pPr>
            <w:r>
              <w:rPr>
                <w:color w:val="4E3629"/>
                <w:sz w:val="24"/>
              </w:rPr>
              <w:t>Raw data entered into the computer</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CONCAT</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70"/>
              <w:ind w:left="108" w:right="445" w:hanging="0"/>
              <w:rPr>
                <w:sz w:val="24"/>
              </w:rPr>
            </w:pPr>
            <w:r>
              <w:rPr>
                <w:color w:val="4E3629"/>
                <w:sz w:val="24"/>
              </w:rPr>
              <w:t>Concatenates the first character value to the second character value; equivalent to concatenation operator (||).</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Output</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Data that is processed into information</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LOWER</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Converts alpha character values to lowercase.</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LPAD</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color w:val="4E3629"/>
                <w:sz w:val="24"/>
              </w:rPr>
              <w:t>Pads the left side of a character, resulting in a right-justified value</w:t>
            </w:r>
          </w:p>
        </w:tc>
      </w:tr>
    </w:tbl>
    <w:p>
      <w:pPr>
        <w:sectPr>
          <w:footerReference w:type="default" r:id="rId6"/>
          <w:type w:val="continuous"/>
          <w:pgSz w:w="12240" w:h="15840"/>
          <w:pgMar w:left="0" w:right="0" w:gutter="0" w:header="0" w:top="740" w:footer="681" w:bottom="880"/>
          <w:pgNumType w:fmt="decimal"/>
          <w:formProt w:val="false"/>
          <w:textDirection w:val="lrTb"/>
          <w:docGrid w:type="default" w:linePitch="312" w:charSpace="4294965247"/>
        </w:sectPr>
      </w:pPr>
    </w:p>
    <w:tbl>
      <w:tblPr>
        <w:tblW w:w="10280" w:type="dxa"/>
        <w:jc w:val="left"/>
        <w:tblInd w:w="730" w:type="dxa"/>
        <w:tblLayout w:type="fixed"/>
        <w:tblCellMar>
          <w:top w:w="0" w:type="dxa"/>
          <w:left w:w="5" w:type="dxa"/>
          <w:bottom w:w="0" w:type="dxa"/>
          <w:right w:w="5" w:type="dxa"/>
        </w:tblCellMar>
        <w:tblLook w:val="01e0"/>
      </w:tblPr>
      <w:tblGrid>
        <w:gridCol w:w="3078"/>
        <w:gridCol w:w="7201"/>
      </w:tblGrid>
      <w:tr>
        <w:trPr>
          <w:trHeight w:val="827"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SUBSTR</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Returns specific characters from character value starting at a</w:t>
            </w:r>
          </w:p>
          <w:p>
            <w:pPr>
              <w:pStyle w:val="TableParagraph"/>
              <w:widowControl w:val="false"/>
              <w:spacing w:lineRule="atLeast" w:line="270"/>
              <w:ind w:left="108" w:right="84" w:hanging="0"/>
              <w:rPr>
                <w:sz w:val="24"/>
              </w:rPr>
            </w:pPr>
            <w:r>
              <w:rPr>
                <w:color w:val="4E3629"/>
                <w:sz w:val="24"/>
              </w:rPr>
              <w:t>specific character position and going specified character positions long</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REPLACE</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Replaces a sequence of characters in a string with another set of</w:t>
            </w:r>
          </w:p>
          <w:p>
            <w:pPr>
              <w:pStyle w:val="TableParagraph"/>
              <w:widowControl w:val="false"/>
              <w:spacing w:lineRule="exact" w:line="261"/>
              <w:rPr>
                <w:sz w:val="24"/>
              </w:rPr>
            </w:pPr>
            <w:r>
              <w:rPr>
                <w:color w:val="4E3629"/>
                <w:sz w:val="24"/>
              </w:rPr>
              <w:t>characters.</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INSTR</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Returns the numeric position of a named string.</w:t>
            </w:r>
          </w:p>
        </w:tc>
      </w:tr>
      <w:tr>
        <w:trPr>
          <w:trHeight w:val="551"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LENGTH</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rPr>
                <w:sz w:val="24"/>
              </w:rPr>
            </w:pPr>
            <w:r>
              <w:rPr>
                <w:color w:val="4E3629"/>
                <w:sz w:val="24"/>
              </w:rPr>
              <w:t>Returns the number of characters in the expression</w:t>
            </w:r>
          </w:p>
        </w:tc>
      </w:tr>
      <w:tr>
        <w:trPr>
          <w:trHeight w:val="554" w:hRule="atLeast"/>
        </w:trPr>
        <w:tc>
          <w:tcPr>
            <w:tcW w:w="307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sz w:val="22"/>
              </w:rPr>
            </w:pPr>
            <w:r>
              <w:rPr>
                <w:rFonts w:ascii="Times New Roman" w:hAnsi="Times New Roman"/>
                <w:sz w:val="22"/>
              </w:rPr>
              <w:t>RPAD</w:t>
            </w:r>
          </w:p>
        </w:tc>
        <w:tc>
          <w:tcPr>
            <w:tcW w:w="72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before="1" w:after="0"/>
              <w:ind w:left="108" w:right="84" w:hanging="0"/>
              <w:rPr>
                <w:sz w:val="24"/>
              </w:rPr>
            </w:pPr>
            <w:r>
              <w:rPr>
                <w:color w:val="4E3629"/>
                <w:sz w:val="24"/>
              </w:rPr>
              <w:t>Pads the right-hand side of a character, resulting in a left- justified value.</w:t>
            </w:r>
          </w:p>
        </w:tc>
      </w:tr>
    </w:tbl>
    <w:p>
      <w:pPr>
        <w:pStyle w:val="TextBody"/>
        <w:rPr>
          <w:sz w:val="20"/>
        </w:rPr>
      </w:pPr>
      <w:r>
        <w:rPr>
          <w:sz w:val="20"/>
        </w:rPr>
      </w:r>
    </w:p>
    <w:p>
      <w:pPr>
        <w:pStyle w:val="TextBody"/>
        <w:spacing w:before="5" w:after="0"/>
        <w:rPr>
          <w:sz w:val="19"/>
        </w:rPr>
      </w:pPr>
      <w:r>
        <w:rPr>
          <w:sz w:val="19"/>
        </w:rPr>
      </w:r>
    </w:p>
    <w:p>
      <w:pPr>
        <w:pStyle w:val="Heading2"/>
        <w:spacing w:before="92" w:after="0"/>
        <w:rPr/>
      </w:pPr>
      <w:bookmarkStart w:id="2" w:name="Try_It_%2F_Solve_It"/>
      <w:bookmarkEnd w:id="2"/>
      <w:r>
        <w:rPr>
          <w:color w:val="4E3629"/>
        </w:rPr>
        <w:t>Try It / Solve It</w:t>
      </w:r>
    </w:p>
    <w:p>
      <w:pPr>
        <w:pStyle w:val="TextBody"/>
        <w:spacing w:before="1" w:after="0"/>
        <w:rPr/>
      </w:pPr>
      <w:r>
        <w:rPr/>
      </w:r>
    </w:p>
    <w:p>
      <w:pPr>
        <w:pStyle w:val="ListParagraph"/>
        <w:numPr>
          <w:ilvl w:val="0"/>
          <w:numId w:val="1"/>
        </w:numPr>
        <w:tabs>
          <w:tab w:val="clear" w:pos="720"/>
          <w:tab w:val="left" w:pos="1080" w:leader="none"/>
        </w:tabs>
        <w:spacing w:lineRule="auto" w:line="240" w:before="0" w:after="0"/>
        <w:ind w:left="1080" w:right="4484" w:hanging="360"/>
        <w:jc w:val="left"/>
        <w:rPr>
          <w:sz w:val="24"/>
        </w:rPr>
      </w:pPr>
      <w:r>
        <w:rPr>
          <w:color w:val="4E3629"/>
          <w:sz w:val="24"/>
        </w:rPr>
        <w:t>Using the three separate words “Oracle,” “Internet,” and “Academy,” use one command to produce the following</w:t>
      </w:r>
      <w:r>
        <w:rPr>
          <w:color w:val="4E3629"/>
          <w:spacing w:val="-26"/>
          <w:sz w:val="24"/>
        </w:rPr>
        <w:t xml:space="preserve"> </w:t>
      </w:r>
      <w:r>
        <w:rPr>
          <w:color w:val="4E3629"/>
          <w:sz w:val="24"/>
        </w:rPr>
        <w:t>output:</w:t>
      </w:r>
    </w:p>
    <w:p>
      <w:pPr>
        <w:pStyle w:val="TextBody"/>
        <w:spacing w:before="11" w:after="0"/>
        <w:rPr>
          <w:sz w:val="23"/>
        </w:rPr>
      </w:pPr>
      <w:r>
        <w:rPr>
          <w:sz w:val="23"/>
        </w:rPr>
      </w:r>
    </w:p>
    <w:tbl>
      <w:tblPr>
        <w:tblW w:w="3691" w:type="dxa"/>
        <w:jc w:val="left"/>
        <w:tblInd w:w="1558" w:type="dxa"/>
        <w:tblLayout w:type="fixed"/>
        <w:tblCellMar>
          <w:top w:w="0" w:type="dxa"/>
          <w:left w:w="5" w:type="dxa"/>
          <w:bottom w:w="0" w:type="dxa"/>
          <w:right w:w="5" w:type="dxa"/>
        </w:tblCellMar>
        <w:tblLook w:val="01e0"/>
      </w:tblPr>
      <w:tblGrid>
        <w:gridCol w:w="3691"/>
      </w:tblGrid>
      <w:tr>
        <w:trPr>
          <w:trHeight w:val="275" w:hRule="atLeast"/>
        </w:trPr>
        <w:tc>
          <w:tcPr>
            <w:tcW w:w="3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b/>
                <w:b/>
                <w:sz w:val="24"/>
              </w:rPr>
            </w:pPr>
            <w:r>
              <w:rPr>
                <w:b/>
                <w:color w:val="4E3629"/>
                <w:sz w:val="24"/>
              </w:rPr>
              <w:t>The Best Class</w:t>
            </w:r>
          </w:p>
        </w:tc>
      </w:tr>
      <w:tr>
        <w:trPr>
          <w:trHeight w:val="275" w:hRule="atLeast"/>
        </w:trPr>
        <w:tc>
          <w:tcPr>
            <w:tcW w:w="3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sz w:val="24"/>
              </w:rPr>
            </w:pPr>
            <w:r>
              <w:rPr>
                <w:color w:val="4E3629"/>
                <w:sz w:val="24"/>
              </w:rPr>
              <w:t>Oracle Internet Academy</w:t>
            </w:r>
          </w:p>
        </w:tc>
      </w:tr>
    </w:tbl>
    <w:p>
      <w:pPr>
        <w:pStyle w:val="TextBody"/>
        <w:rPr>
          <w:sz w:val="26"/>
        </w:rPr>
      </w:pPr>
      <w:r>
        <w:rPr>
          <w:sz w:val="26"/>
        </w:rPr>
        <w:tab/>
      </w:r>
      <w:r>
        <w:rPr>
          <w:color w:val="2A6099"/>
          <w:sz w:val="26"/>
        </w:rPr>
        <w:t xml:space="preserve">Select CONCAT(‘Oracle ’, </w:t>
      </w:r>
      <w:r>
        <w:rPr>
          <w:color w:val="2A6099"/>
          <w:sz w:val="26"/>
        </w:rPr>
        <w:t>CONCAT(</w:t>
      </w:r>
      <w:r>
        <w:rPr>
          <w:color w:val="2A6099"/>
          <w:sz w:val="26"/>
        </w:rPr>
        <w:t>‘Internet ’, ‘Academy’)</w:t>
      </w:r>
      <w:r>
        <w:rPr>
          <w:color w:val="2A6099"/>
          <w:sz w:val="26"/>
        </w:rPr>
        <w:t>)</w:t>
      </w:r>
    </w:p>
    <w:p>
      <w:pPr>
        <w:pStyle w:val="TextBody"/>
        <w:rPr>
          <w:sz w:val="26"/>
        </w:rPr>
      </w:pPr>
      <w:r>
        <w:rPr>
          <w:color w:val="2A6099"/>
          <w:sz w:val="26"/>
        </w:rPr>
        <w:tab/>
        <w:t>from DUAL;</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0" w:hanging="360"/>
        <w:jc w:val="left"/>
        <w:rPr>
          <w:sz w:val="24"/>
        </w:rPr>
      </w:pPr>
      <w:r>
        <w:rPr>
          <w:color w:val="4E3629"/>
          <w:sz w:val="24"/>
        </w:rPr>
        <w:t>Use the string “Oracle Internet Academy” to produce the following</w:t>
      </w:r>
      <w:r>
        <w:rPr>
          <w:color w:val="4E3629"/>
          <w:spacing w:val="-12"/>
          <w:sz w:val="24"/>
        </w:rPr>
        <w:t xml:space="preserve"> </w:t>
      </w:r>
      <w:r>
        <w:rPr>
          <w:color w:val="4E3629"/>
          <w:sz w:val="24"/>
        </w:rPr>
        <w:t>output:</w:t>
      </w:r>
    </w:p>
    <w:p>
      <w:pPr>
        <w:pStyle w:val="TextBody"/>
        <w:rPr/>
      </w:pPr>
      <w:r>
        <w:rPr/>
      </w:r>
    </w:p>
    <w:tbl>
      <w:tblPr>
        <w:tblW w:w="2340" w:type="dxa"/>
        <w:jc w:val="left"/>
        <w:tblInd w:w="1558" w:type="dxa"/>
        <w:tblLayout w:type="fixed"/>
        <w:tblCellMar>
          <w:top w:w="0" w:type="dxa"/>
          <w:left w:w="5" w:type="dxa"/>
          <w:bottom w:w="0" w:type="dxa"/>
          <w:right w:w="5" w:type="dxa"/>
        </w:tblCellMar>
        <w:tblLook w:val="01e0"/>
      </w:tblPr>
      <w:tblGrid>
        <w:gridCol w:w="2340"/>
      </w:tblGrid>
      <w:tr>
        <w:trPr>
          <w:trHeight w:val="275" w:hRule="atLeast"/>
        </w:trPr>
        <w:tc>
          <w:tcPr>
            <w:tcW w:w="23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b/>
                <w:b/>
                <w:sz w:val="24"/>
              </w:rPr>
            </w:pPr>
            <w:r>
              <w:rPr>
                <w:b/>
                <w:color w:val="4E3629"/>
                <w:sz w:val="24"/>
              </w:rPr>
              <w:t>The Net</w:t>
            </w:r>
          </w:p>
        </w:tc>
      </w:tr>
      <w:tr>
        <w:trPr>
          <w:trHeight w:val="278" w:hRule="atLeast"/>
        </w:trPr>
        <w:tc>
          <w:tcPr>
            <w:tcW w:w="23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before="2" w:after="0"/>
              <w:ind w:left="107" w:right="0" w:hanging="0"/>
              <w:rPr>
                <w:sz w:val="24"/>
              </w:rPr>
            </w:pPr>
            <w:r>
              <w:rPr>
                <w:color w:val="4E3629"/>
                <w:sz w:val="24"/>
              </w:rPr>
              <w:t>net</w:t>
            </w:r>
          </w:p>
        </w:tc>
      </w:tr>
    </w:tbl>
    <w:p>
      <w:pPr>
        <w:pStyle w:val="TextBody"/>
        <w:rPr>
          <w:sz w:val="26"/>
        </w:rPr>
      </w:pPr>
      <w:r>
        <w:rPr>
          <w:sz w:val="26"/>
        </w:rPr>
      </w:r>
    </w:p>
    <w:p>
      <w:pPr>
        <w:pStyle w:val="TextBody"/>
        <w:rPr>
          <w:color w:val="2A6099"/>
          <w:sz w:val="22"/>
        </w:rPr>
      </w:pPr>
      <w:r>
        <w:rPr>
          <w:color w:val="2A6099"/>
          <w:sz w:val="22"/>
        </w:rPr>
        <w:t>Select Substr('Oracle Internet Academy', 13, 3) as "The Net"</w:t>
      </w:r>
    </w:p>
    <w:p>
      <w:pPr>
        <w:pStyle w:val="TextBody"/>
        <w:rPr>
          <w:color w:val="2A6099"/>
          <w:sz w:val="22"/>
        </w:rPr>
      </w:pPr>
      <w:r>
        <w:rPr>
          <w:color w:val="2A6099"/>
          <w:sz w:val="22"/>
        </w:rPr>
        <w:t>from DUAL;</w:t>
      </w:r>
    </w:p>
    <w:p>
      <w:pPr>
        <w:pStyle w:val="ListParagraph"/>
        <w:numPr>
          <w:ilvl w:val="0"/>
          <w:numId w:val="1"/>
        </w:numPr>
        <w:tabs>
          <w:tab w:val="clear" w:pos="720"/>
          <w:tab w:val="left" w:pos="1080" w:leader="none"/>
        </w:tabs>
        <w:spacing w:lineRule="auto" w:line="240" w:before="0" w:after="0"/>
        <w:ind w:left="1080" w:right="0" w:hanging="360"/>
        <w:jc w:val="left"/>
        <w:rPr>
          <w:sz w:val="24"/>
        </w:rPr>
      </w:pPr>
      <w:r>
        <w:rPr>
          <w:color w:val="4E3629"/>
          <w:sz w:val="24"/>
        </w:rPr>
        <w:t>What is the length of the string “Oracle Internet Academy”?</w:t>
      </w:r>
    </w:p>
    <w:p>
      <w:pPr>
        <w:pStyle w:val="TextBody"/>
        <w:rPr>
          <w:color w:val="2A6099"/>
          <w:sz w:val="26"/>
        </w:rPr>
      </w:pPr>
      <w:r>
        <w:rPr>
          <w:color w:val="2A6099"/>
          <w:sz w:val="26"/>
        </w:rPr>
        <w:t>23</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0" w:hanging="360"/>
        <w:jc w:val="left"/>
        <w:rPr>
          <w:sz w:val="24"/>
        </w:rPr>
      </w:pPr>
      <w:r>
        <w:rPr>
          <w:color w:val="4E3629"/>
          <w:sz w:val="24"/>
        </w:rPr>
        <w:t>What’s the position of “I” in “Oracle Internet Academy”?</w:t>
      </w:r>
    </w:p>
    <w:p>
      <w:pPr>
        <w:pStyle w:val="TextBody"/>
        <w:rPr>
          <w:color w:val="2A6099"/>
          <w:sz w:val="26"/>
        </w:rPr>
      </w:pPr>
      <w:r>
        <w:rPr>
          <w:color w:val="2A6099"/>
          <w:sz w:val="26"/>
        </w:rPr>
        <w:t>8</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4047" w:hanging="360"/>
        <w:jc w:val="left"/>
        <w:rPr>
          <w:sz w:val="24"/>
        </w:rPr>
      </w:pPr>
      <w:r>
        <w:rPr>
          <w:color w:val="4E3629"/>
          <w:sz w:val="24"/>
        </w:rPr>
        <w:t>Starting with the string “Oracle Internet Academy”, pad the string to create</w:t>
      </w:r>
      <w:r>
        <w:rPr>
          <w:color w:val="4E3629"/>
          <w:spacing w:val="64"/>
          <w:sz w:val="24"/>
        </w:rPr>
        <w:t xml:space="preserve"> </w:t>
      </w:r>
      <w:r>
        <w:rPr>
          <w:color w:val="4E3629"/>
          <w:sz w:val="24"/>
        </w:rPr>
        <w:t>****Oracle****Internet****Academy****</w:t>
      </w:r>
    </w:p>
    <w:p>
      <w:pPr>
        <w:pStyle w:val="TextBody"/>
        <w:rPr>
          <w:color w:val="2A6099"/>
          <w:sz w:val="26"/>
        </w:rPr>
      </w:pPr>
      <w:r>
        <w:rPr>
          <w:color w:val="2A6099"/>
          <w:sz w:val="26"/>
        </w:rPr>
        <w:t>Select Rpad(Lpad(replace('Oracle Internet Academy', ' ', '****'), length(replace('Oracle Internet Academy', ' ', '****')) + 4, '*'), length(Lpad(replace('Oracle Internet Academy', ' ', '****'), length(replace('Oracle Internet Academy', ' ', '****')) + 4, '*')) + 4, '*')</w:t>
      </w:r>
    </w:p>
    <w:p>
      <w:pPr>
        <w:pStyle w:val="TextBody"/>
        <w:rPr>
          <w:color w:val="2A6099"/>
          <w:sz w:val="26"/>
        </w:rPr>
      </w:pPr>
      <w:r>
        <w:rPr>
          <w:color w:val="2A6099"/>
          <w:sz w:val="26"/>
        </w:rPr>
        <w:t>from DUAL;</w:t>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3043" w:hanging="360"/>
        <w:jc w:val="left"/>
        <w:rPr>
          <w:sz w:val="24"/>
        </w:rPr>
      </w:pPr>
      <w:r>
        <w:rPr>
          <w:color w:val="4E3629"/>
          <w:sz w:val="24"/>
        </w:rPr>
        <w:t>Starting with the string “Oracle Internet Academy”, pad the string to produce: Oracle$$$Internet$$$Academy</w:t>
      </w:r>
    </w:p>
    <w:p>
      <w:pPr>
        <w:pStyle w:val="TextBody"/>
        <w:rPr>
          <w:color w:val="2A6099"/>
          <w:sz w:val="26"/>
        </w:rPr>
      </w:pPr>
      <w:r>
        <w:rPr>
          <w:color w:val="2A6099"/>
          <w:sz w:val="26"/>
        </w:rPr>
        <w:t>Select replace('Oracle Internet Academy', ' ', '$$$')</w:t>
      </w:r>
    </w:p>
    <w:p>
      <w:pPr>
        <w:pStyle w:val="TextBody"/>
        <w:rPr>
          <w:color w:val="2A6099"/>
          <w:sz w:val="26"/>
        </w:rPr>
      </w:pPr>
      <w:r>
        <w:rPr>
          <w:color w:val="2A6099"/>
          <w:sz w:val="26"/>
        </w:rPr>
        <w:t>from DUAL;</w:t>
      </w:r>
    </w:p>
    <w:p>
      <w:pPr>
        <w:pStyle w:val="TextBody"/>
        <w:rPr>
          <w:color w:val="2A6099"/>
          <w:sz w:val="22"/>
        </w:rPr>
      </w:pPr>
      <w:r>
        <w:rPr>
          <w:color w:val="2A6099"/>
          <w:sz w:val="22"/>
        </w:rPr>
      </w:r>
    </w:p>
    <w:p>
      <w:pPr>
        <w:pStyle w:val="ListParagraph"/>
        <w:numPr>
          <w:ilvl w:val="0"/>
          <w:numId w:val="0"/>
        </w:numPr>
        <w:tabs>
          <w:tab w:val="clear" w:pos="720"/>
          <w:tab w:val="left" w:pos="1080" w:leader="none"/>
        </w:tabs>
        <w:spacing w:lineRule="auto" w:line="240" w:before="1" w:after="0"/>
        <w:ind w:left="1080" w:right="1539" w:hanging="0"/>
        <w:jc w:val="left"/>
        <w:rPr>
          <w:sz w:val="24"/>
        </w:rPr>
      </w:pPr>
      <w:r>
        <w:rPr/>
      </w:r>
    </w:p>
    <w:p>
      <w:pPr>
        <w:pStyle w:val="ListParagraph"/>
        <w:numPr>
          <w:ilvl w:val="0"/>
          <w:numId w:val="1"/>
        </w:numPr>
        <w:tabs>
          <w:tab w:val="clear" w:pos="720"/>
          <w:tab w:val="left" w:pos="1080" w:leader="none"/>
        </w:tabs>
        <w:spacing w:lineRule="auto" w:line="240" w:before="1" w:after="0"/>
        <w:ind w:left="1080" w:right="1539" w:hanging="360"/>
        <w:jc w:val="left"/>
        <w:rPr>
          <w:sz w:val="24"/>
        </w:rPr>
      </w:pPr>
      <w:r>
        <w:rPr>
          <w:color w:val="4E3629"/>
          <w:sz w:val="24"/>
        </w:rPr>
        <w:t>Using the string ‘Oracle Internet Academy’, produce the output shown using the REPLACE function.</w:t>
      </w:r>
    </w:p>
    <w:p>
      <w:pPr>
        <w:pStyle w:val="TextBody"/>
        <w:spacing w:before="10" w:after="1"/>
        <w:rPr>
          <w:sz w:val="23"/>
        </w:rPr>
      </w:pPr>
      <w:r>
        <w:rPr>
          <w:sz w:val="23"/>
        </w:rPr>
      </w:r>
    </w:p>
    <w:tbl>
      <w:tblPr>
        <w:tblW w:w="3691" w:type="dxa"/>
        <w:jc w:val="left"/>
        <w:tblInd w:w="1558" w:type="dxa"/>
        <w:tblLayout w:type="fixed"/>
        <w:tblCellMar>
          <w:top w:w="0" w:type="dxa"/>
          <w:left w:w="5" w:type="dxa"/>
          <w:bottom w:w="0" w:type="dxa"/>
          <w:right w:w="5" w:type="dxa"/>
        </w:tblCellMar>
        <w:tblLook w:val="01e0"/>
      </w:tblPr>
      <w:tblGrid>
        <w:gridCol w:w="3691"/>
      </w:tblGrid>
      <w:tr>
        <w:trPr>
          <w:trHeight w:val="275" w:hRule="atLeast"/>
        </w:trPr>
        <w:tc>
          <w:tcPr>
            <w:tcW w:w="3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b/>
                <w:b/>
                <w:sz w:val="24"/>
              </w:rPr>
            </w:pPr>
            <w:r>
              <w:rPr>
                <w:b/>
                <w:color w:val="4E3629"/>
                <w:sz w:val="24"/>
              </w:rPr>
              <w:t>The Best Class</w:t>
            </w:r>
          </w:p>
        </w:tc>
      </w:tr>
      <w:tr>
        <w:trPr>
          <w:trHeight w:val="275" w:hRule="atLeast"/>
        </w:trPr>
        <w:tc>
          <w:tcPr>
            <w:tcW w:w="36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07" w:right="0" w:hanging="0"/>
              <w:rPr>
                <w:sz w:val="24"/>
              </w:rPr>
            </w:pPr>
            <w:r>
              <w:rPr>
                <w:color w:val="4E3629"/>
                <w:sz w:val="24"/>
              </w:rPr>
              <w:t>Oracle 2013-2014 Academy</w:t>
            </w:r>
          </w:p>
        </w:tc>
      </w:tr>
    </w:tbl>
    <w:p>
      <w:pPr>
        <w:pStyle w:val="Normal"/>
        <w:spacing w:lineRule="exact" w:line="255" w:before="0" w:after="0"/>
        <w:rPr>
          <w:color w:val="2A6099"/>
          <w:sz w:val="24"/>
        </w:rPr>
      </w:pPr>
      <w:r>
        <w:rPr>
          <w:color w:val="2A6099"/>
          <w:sz w:val="24"/>
        </w:rPr>
        <w:t>Select replace('Oracle Internet Academy', 'Internet', '2013-2014') as "The Best Class"</w:t>
      </w:r>
    </w:p>
    <w:p>
      <w:pPr>
        <w:sectPr>
          <w:footerReference w:type="default" r:id="rId7"/>
          <w:type w:val="nextPage"/>
          <w:pgSz w:w="12240" w:h="15840"/>
          <w:pgMar w:left="0" w:right="0" w:gutter="0" w:header="0" w:top="740" w:footer="934" w:bottom="1121"/>
          <w:pgNumType w:start="2" w:fmt="decimal"/>
          <w:formProt w:val="false"/>
          <w:textDirection w:val="lrTb"/>
          <w:docGrid w:type="default" w:linePitch="100" w:charSpace="4096"/>
        </w:sectPr>
        <w:pStyle w:val="Normal"/>
        <w:spacing w:lineRule="exact" w:line="255" w:before="0" w:after="0"/>
        <w:rPr>
          <w:color w:val="2A6099"/>
          <w:sz w:val="24"/>
        </w:rPr>
      </w:pPr>
      <w:r>
        <w:rPr>
          <w:color w:val="2A6099"/>
          <w:sz w:val="24"/>
        </w:rPr>
        <w:t>from DUAL;</w:t>
      </w:r>
    </w:p>
    <w:p>
      <w:pPr>
        <w:pStyle w:val="ListParagraph"/>
        <w:numPr>
          <w:ilvl w:val="0"/>
          <w:numId w:val="1"/>
        </w:numPr>
        <w:tabs>
          <w:tab w:val="clear" w:pos="720"/>
          <w:tab w:val="left" w:pos="1080" w:leader="none"/>
        </w:tabs>
        <w:spacing w:lineRule="auto" w:line="240" w:before="75" w:after="0"/>
        <w:ind w:left="1080" w:right="1098" w:hanging="360"/>
        <w:jc w:val="left"/>
        <w:rPr>
          <w:sz w:val="24"/>
        </w:rPr>
      </w:pPr>
      <w:r>
        <w:rPr>
          <w:color w:val="4E3629"/>
          <w:sz w:val="24"/>
        </w:rPr>
        <w:t>List the order date and the order total from the Global Fast Foods F_ORDERS table. Name the order total as TOTAL, and fill in the empty spaces to the left of the order total with</w:t>
      </w:r>
      <w:r>
        <w:rPr>
          <w:color w:val="4E3629"/>
          <w:spacing w:val="-22"/>
          <w:sz w:val="24"/>
        </w:rPr>
        <w:t xml:space="preserve"> </w:t>
      </w:r>
      <w:r>
        <w:rPr>
          <w:color w:val="4E3629"/>
          <w:sz w:val="24"/>
        </w:rPr>
        <w:t>$.</w:t>
      </w:r>
    </w:p>
    <w:p>
      <w:pPr>
        <w:pStyle w:val="TextBody"/>
        <w:rPr>
          <w:sz w:val="26"/>
        </w:rPr>
      </w:pPr>
      <w:r>
        <w:rPr>
          <w:sz w:val="26"/>
        </w:rPr>
        <w:t>select order_date, order_total "Total"</w:t>
      </w:r>
    </w:p>
    <w:p>
      <w:pPr>
        <w:pStyle w:val="TextBody"/>
        <w:rPr>
          <w:sz w:val="26"/>
        </w:rPr>
      </w:pPr>
      <w:r>
        <w:rPr>
          <w:sz w:val="26"/>
        </w:rPr>
        <w:t>from f_orders; →&gt;&gt;de</w:t>
      </w:r>
      <w:r>
        <w:rPr>
          <w:sz w:val="26"/>
        </w:rPr>
        <w:t xml:space="preserve"> completat</w:t>
      </w:r>
    </w:p>
    <w:p>
      <w:pPr>
        <w:pStyle w:val="TextBody"/>
        <w:spacing w:before="11" w:after="0"/>
        <w:rPr>
          <w:sz w:val="21"/>
        </w:rPr>
      </w:pPr>
      <w:r>
        <w:rPr>
          <w:sz w:val="21"/>
        </w:rPr>
      </w:r>
    </w:p>
    <w:p>
      <w:pPr>
        <w:pStyle w:val="ListParagraph"/>
        <w:numPr>
          <w:ilvl w:val="0"/>
          <w:numId w:val="1"/>
        </w:numPr>
        <w:tabs>
          <w:tab w:val="clear" w:pos="720"/>
          <w:tab w:val="left" w:pos="1080" w:leader="none"/>
        </w:tabs>
        <w:spacing w:lineRule="auto" w:line="240" w:before="0" w:after="0"/>
        <w:ind w:left="1080" w:right="1149" w:hanging="360"/>
        <w:jc w:val="left"/>
        <w:rPr>
          <w:sz w:val="24"/>
        </w:rPr>
      </w:pPr>
      <w:r>
        <w:rPr>
          <w:color w:val="4E3629"/>
          <w:sz w:val="24"/>
        </w:rPr>
        <w:t>Write a query that will output a column called “ADDRESS” which has the following information: ZOE TWEE 1009 OLIVER AVENUE BOSTON, MA 12889. Use the Global Fast Foods F_CUSTOMERS</w:t>
      </w:r>
      <w:r>
        <w:rPr>
          <w:color w:val="4E3629"/>
          <w:spacing w:val="-3"/>
          <w:sz w:val="24"/>
        </w:rPr>
        <w:t xml:space="preserve"> </w:t>
      </w:r>
      <w:r>
        <w:rPr>
          <w:color w:val="4E3629"/>
          <w:sz w:val="24"/>
        </w:rPr>
        <w:t>table.</w:t>
      </w:r>
    </w:p>
    <w:p>
      <w:pPr>
        <w:pStyle w:val="TextBody"/>
        <w:rPr>
          <w:sz w:val="26"/>
        </w:rPr>
      </w:pPr>
      <w:r>
        <w:rPr>
          <w:sz w:val="26"/>
        </w:rPr>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869" w:hanging="360"/>
        <w:jc w:val="left"/>
        <w:rPr>
          <w:sz w:val="24"/>
        </w:rPr>
      </w:pPr>
      <w:r>
        <w:rPr>
          <w:color w:val="4E3629"/>
          <w:sz w:val="24"/>
        </w:rPr>
        <w:t>Write a query to return the first character of the first name concatenated to the last_name, the salary, and the department id for employees working in department 20. Give the first expression an alias of Name. Use the EMPLOYEES table. Change the query to use a substitution variable instead of the hard coded value 20 for department id. Run the query for department 30 and 50 without changing the original where-clause in your</w:t>
      </w:r>
      <w:r>
        <w:rPr>
          <w:color w:val="4E3629"/>
          <w:spacing w:val="-2"/>
          <w:sz w:val="24"/>
        </w:rPr>
        <w:t xml:space="preserve"> </w:t>
      </w:r>
      <w:r>
        <w:rPr>
          <w:color w:val="4E3629"/>
          <w:sz w:val="24"/>
        </w:rPr>
        <w:t>statement.</w:t>
      </w:r>
    </w:p>
    <w:p>
      <w:pPr>
        <w:pStyle w:val="TextBody"/>
        <w:rPr>
          <w:sz w:val="26"/>
        </w:rPr>
      </w:pPr>
      <w:r>
        <w:rPr>
          <w:sz w:val="26"/>
        </w:rPr>
      </w:r>
    </w:p>
    <w:p>
      <w:pPr>
        <w:pStyle w:val="TextBody"/>
        <w:rPr>
          <w:sz w:val="22"/>
        </w:rPr>
      </w:pPr>
      <w:r>
        <w:rPr>
          <w:sz w:val="22"/>
        </w:rPr>
      </w:r>
    </w:p>
    <w:p>
      <w:pPr>
        <w:pStyle w:val="ListParagraph"/>
        <w:numPr>
          <w:ilvl w:val="0"/>
          <w:numId w:val="1"/>
        </w:numPr>
        <w:tabs>
          <w:tab w:val="clear" w:pos="720"/>
          <w:tab w:val="left" w:pos="1080" w:leader="none"/>
        </w:tabs>
        <w:spacing w:lineRule="auto" w:line="240" w:before="0" w:after="0"/>
        <w:ind w:left="1080" w:right="1001" w:hanging="360"/>
        <w:jc w:val="left"/>
        <w:rPr>
          <w:sz w:val="24"/>
        </w:rPr>
      </w:pPr>
      <w:r>
        <w:rPr>
          <w:color w:val="4E3629"/>
          <w:sz w:val="24"/>
        </w:rPr>
        <w:t>Using a substitution variable for the department name, write a query listing department id, department name, and location id for departments located in the_department_of_your_choice. Use the DEPARTMENTS table. Note: All substitution variables in OAE are treated as character strings, so no quotes (‘ ‘) are</w:t>
      </w:r>
      <w:r>
        <w:rPr>
          <w:color w:val="4E3629"/>
          <w:spacing w:val="-2"/>
          <w:sz w:val="24"/>
        </w:rPr>
        <w:t xml:space="preserve"> </w:t>
      </w:r>
      <w:r>
        <w:rPr>
          <w:color w:val="4E3629"/>
          <w:sz w:val="24"/>
        </w:rPr>
        <w:t>needed.</w:t>
      </w:r>
    </w:p>
    <w:p>
      <w:pPr>
        <w:pStyle w:val="TextBody"/>
        <w:rPr>
          <w:sz w:val="26"/>
        </w:rPr>
      </w:pPr>
      <w:r>
        <w:rPr>
          <w:sz w:val="26"/>
        </w:rPr>
      </w:r>
    </w:p>
    <w:p>
      <w:pPr>
        <w:pStyle w:val="TextBody"/>
        <w:rPr>
          <w:sz w:val="22"/>
        </w:rPr>
      </w:pPr>
      <w:r>
        <w:rPr>
          <w:sz w:val="22"/>
        </w:rPr>
      </w:r>
    </w:p>
    <w:p>
      <w:pPr>
        <w:pStyle w:val="ListParagraph"/>
        <w:numPr>
          <w:ilvl w:val="0"/>
          <w:numId w:val="1"/>
        </w:numPr>
        <w:tabs>
          <w:tab w:val="clear" w:pos="720"/>
          <w:tab w:val="left" w:pos="1080" w:leader="none"/>
        </w:tabs>
        <w:spacing w:lineRule="auto" w:line="240" w:before="1" w:after="0"/>
        <w:ind w:left="1080" w:right="813" w:hanging="360"/>
        <w:jc w:val="left"/>
        <w:rPr>
          <w:sz w:val="24"/>
        </w:rPr>
      </w:pPr>
      <w:r>
        <w:rPr>
          <w:color w:val="4E3629"/>
          <w:sz w:val="24"/>
        </w:rPr>
        <w:t>Write a query that returns all the employee data depending on the month of their hire date. Use the EMPLOYEES table. The statement should return the month part of the hiredate which is then compared to an abbreviated month (JAN, FEB, MAR) passed into the query via a substitution variable.</w:t>
      </w:r>
    </w:p>
    <w:sectPr>
      <w:footerReference w:type="default" r:id="rId8"/>
      <w:type w:val="nextPage"/>
      <w:pgSz w:w="12240" w:h="15840"/>
      <w:pgMar w:left="0" w:right="0" w:gutter="0" w:header="0" w:top="660" w:footer="934" w:bottom="112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rlito">
    <w:altName w:val="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444500</wp:posOffset>
              </wp:positionH>
              <wp:positionV relativeFrom="page">
                <wp:posOffset>9486265</wp:posOffset>
              </wp:positionV>
              <wp:extent cx="6699250" cy="111125"/>
              <wp:effectExtent l="0" t="0" r="0" b="0"/>
              <wp:wrapNone/>
              <wp:docPr id="4" name="Frame1"/>
              <a:graphic xmlns:a="http://schemas.openxmlformats.org/drawingml/2006/main">
                <a:graphicData uri="http://schemas.microsoft.com/office/word/2010/wordprocessingShape">
                  <wps:wsp>
                    <wps:cNvSpPr txBox="1"/>
                    <wps:spPr>
                      <a:xfrm>
                        <a:off x="0" y="0"/>
                        <a:ext cx="6699250" cy="111125"/>
                      </a:xfrm>
                      <a:prstGeom prst="rect"/>
                      <a:solidFill>
                        <a:srgbClr val="FFFFFF">
                          <a:alpha val="0"/>
                        </a:srgbClr>
                      </a:solidFill>
                    </wps:spPr>
                    <wps:txbx>
                      <w:txbxContent>
                        <w:p>
                          <w:pPr>
                            <w:pStyle w:val="FrameContents"/>
                            <w:spacing w:before="16" w:after="0"/>
                            <w:ind w:left="20" w:right="0" w:hanging="0"/>
                            <w:jc w:val="left"/>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wps:txbx>
                    <wps:bodyPr anchor="t" lIns="0" tIns="0" rIns="0" bIns="0">
                      <a:noAutofit/>
                    </wps:bodyPr>
                  </wps:wsp>
                </a:graphicData>
              </a:graphic>
            </wp:anchor>
          </w:drawing>
        </mc:Choice>
        <mc:Fallback>
          <w:pict>
            <v:rect stroked="f" strokeweight="0pt" style="position:absolute;rotation:-0;width:527.5pt;height:8.75pt;mso-wrap-distance-left:9pt;mso-wrap-distance-right:9pt;mso-wrap-distance-top:0pt;mso-wrap-distance-bottom:0pt;margin-top:746.95pt;mso-position-vertical-relative:page;margin-left:35pt;mso-position-horizontal-relative:page">
              <v:textbox inset="0in,0in,0in,0in">
                <w:txbxContent>
                  <w:p>
                    <w:pPr>
                      <w:pStyle w:val="FrameContents"/>
                      <w:spacing w:before="16" w:after="0"/>
                      <w:ind w:left="20" w:right="0" w:hanging="0"/>
                      <w:jc w:val="left"/>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444500</wp:posOffset>
              </wp:positionH>
              <wp:positionV relativeFrom="page">
                <wp:posOffset>9486265</wp:posOffset>
              </wp:positionV>
              <wp:extent cx="6699250" cy="111125"/>
              <wp:effectExtent l="0" t="0" r="0" b="0"/>
              <wp:wrapNone/>
              <wp:docPr id="5" name="Frame1"/>
              <a:graphic xmlns:a="http://schemas.openxmlformats.org/drawingml/2006/main">
                <a:graphicData uri="http://schemas.microsoft.com/office/word/2010/wordprocessingShape">
                  <wps:wsp>
                    <wps:cNvSpPr txBox="1"/>
                    <wps:spPr>
                      <a:xfrm>
                        <a:off x="0" y="0"/>
                        <a:ext cx="6699250" cy="111125"/>
                      </a:xfrm>
                      <a:prstGeom prst="rect"/>
                      <a:solidFill>
                        <a:srgbClr val="FFFFFF">
                          <a:alpha val="0"/>
                        </a:srgbClr>
                      </a:solidFill>
                    </wps:spPr>
                    <wps:txbx>
                      <w:txbxContent>
                        <w:p>
                          <w:pPr>
                            <w:pStyle w:val="FrameContents"/>
                            <w:spacing w:before="16" w:after="0"/>
                            <w:ind w:left="20" w:right="0" w:hanging="0"/>
                            <w:jc w:val="left"/>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wps:txbx>
                    <wps:bodyPr anchor="t" lIns="0" tIns="0" rIns="0" bIns="0">
                      <a:noAutofit/>
                    </wps:bodyPr>
                  </wps:wsp>
                </a:graphicData>
              </a:graphic>
            </wp:anchor>
          </w:drawing>
        </mc:Choice>
        <mc:Fallback>
          <w:pict>
            <v:rect stroked="f" strokeweight="0pt" style="position:absolute;rotation:-0;width:527.5pt;height:8.75pt;mso-wrap-distance-left:9pt;mso-wrap-distance-right:9pt;mso-wrap-distance-top:0pt;mso-wrap-distance-bottom:0pt;margin-top:746.95pt;mso-position-vertical-relative:page;margin-left:35pt;mso-position-horizontal-relative:page">
              <v:textbox inset="0in,0in,0in,0in">
                <w:txbxContent>
                  <w:p>
                    <w:pPr>
                      <w:pStyle w:val="FrameContents"/>
                      <w:spacing w:before="16" w:after="0"/>
                      <w:ind w:left="20" w:right="0" w:hanging="0"/>
                      <w:jc w:val="left"/>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5">
              <wp:simplePos x="0" y="0"/>
              <wp:positionH relativeFrom="page">
                <wp:posOffset>444500</wp:posOffset>
              </wp:positionH>
              <wp:positionV relativeFrom="page">
                <wp:posOffset>9290050</wp:posOffset>
              </wp:positionV>
              <wp:extent cx="6163945" cy="137160"/>
              <wp:effectExtent l="3599180" t="19709130" r="0" b="0"/>
              <wp:wrapNone/>
              <wp:docPr id="6" name=""/>
              <a:graphic xmlns:a="http://schemas.openxmlformats.org/drawingml/2006/main">
                <a:graphicData uri="http://schemas.microsoft.com/office/word/2010/wordprocessingShape">
                  <wps:wsp>
                    <wps:cNvSpPr/>
                    <wps:spPr>
                      <a:xfrm>
                        <a:off x="0" y="0"/>
                        <a:ext cx="6163920" cy="137160"/>
                      </a:xfrm>
                      <a:prstGeom prst="rect">
                        <a:avLst/>
                      </a:prstGeom>
                      <a:noFill/>
                      <a:ln w="0">
                        <a:noFill/>
                      </a:ln>
                    </wps:spPr>
                    <wps:style>
                      <a:lnRef idx="0"/>
                      <a:fillRef idx="0"/>
                      <a:effectRef idx="0"/>
                      <a:fontRef idx="minor"/>
                    </wps:style>
                    <wps:txbx>
                      <w:txbxContent>
                        <w:p>
                          <w:pPr>
                            <w:pStyle w:val="FrameContents"/>
                            <w:spacing w:lineRule="exact" w:line="142" w:before="0" w:after="0"/>
                            <w:ind w:left="20" w:right="0" w:hanging="0"/>
                            <w:jc w:val="left"/>
                            <w:rPr>
                              <w:rFonts w:ascii="Carlito" w:hAnsi="Carlito"/>
                              <w:sz w:val="12"/>
                            </w:rPr>
                          </w:pPr>
                          <w:r>
                            <w:rPr>
                              <w:rFonts w:ascii="Carlito" w:hAnsi="Carlito"/>
                              <w:color w:val="4E3629"/>
                              <w:sz w:val="12"/>
                            </w:rPr>
                            <w:t>Copyright © 2020, Oracle and/or its affiliates. All rights reserved. Oracle and Java are registered trademarks of Oracle and/or its affiliates. Other names may be trademarks of their respective owners.</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9">
              <wp:simplePos x="0" y="0"/>
              <wp:positionH relativeFrom="page">
                <wp:posOffset>7198995</wp:posOffset>
              </wp:positionH>
              <wp:positionV relativeFrom="page">
                <wp:posOffset>9432925</wp:posOffset>
              </wp:positionV>
              <wp:extent cx="153670" cy="177800"/>
              <wp:effectExtent l="7198995" t="9432925" r="0" b="0"/>
              <wp:wrapNone/>
              <wp:docPr id="8" name=""/>
              <a:graphic xmlns:a="http://schemas.openxmlformats.org/drawingml/2006/main">
                <a:graphicData uri="http://schemas.microsoft.com/office/word/2010/wordprocessingShape">
                  <wps:wsp>
                    <wps:cNvSpPr/>
                    <wps:spPr>
                      <a:xfrm>
                        <a:off x="0" y="0"/>
                        <a:ext cx="153720" cy="177840"/>
                      </a:xfrm>
                      <a:prstGeom prst="rect">
                        <a:avLst/>
                      </a:prstGeom>
                      <a:noFill/>
                      <a:ln w="0">
                        <a:noFill/>
                      </a:ln>
                    </wps:spPr>
                    <wps:style>
                      <a:lnRef idx="0"/>
                      <a:fillRef idx="0"/>
                      <a:effectRef idx="0"/>
                      <a:fontRef idx="minor"/>
                    </wps:style>
                    <wps:txbx>
                      <w:txbxContent>
                        <w:p>
                          <w:pPr>
                            <w:pStyle w:val="TextBody"/>
                            <w:spacing w:lineRule="exact" w:line="264"/>
                            <w:ind w:left="60" w:right="0" w:hanging="0"/>
                            <w:rPr>
                              <w:rFonts w:ascii="Carlito" w:hAnsi="Carlito"/>
                            </w:rPr>
                          </w:pPr>
                          <w:r>
                            <w:rPr/>
                            <w:fldChar w:fldCharType="begin"/>
                          </w:r>
                          <w:r>
                            <w:rPr/>
                            <w:instrText xml:space="preserve"> PAGE </w:instrText>
                          </w:r>
                          <w:r>
                            <w:rPr/>
                            <w:fldChar w:fldCharType="separate"/>
                          </w:r>
                          <w:r>
                            <w:rPr/>
                            <w:t>3</w:t>
                          </w:r>
                          <w:r>
                            <w:rPr/>
                            <w:fldChar w:fldCharType="end"/>
                          </w:r>
                        </w:p>
                      </w:txbxContent>
                    </wps:txbx>
                    <wps:bodyPr lIns="0" rIns="0" tIns="0" bIns="0" anchor="t">
                      <a:noAutofit/>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114300" distR="0" simplePos="0" locked="0" layoutInCell="0" allowOverlap="1" relativeHeight="11">
              <wp:simplePos x="0" y="0"/>
              <wp:positionH relativeFrom="page">
                <wp:posOffset>444500</wp:posOffset>
              </wp:positionH>
              <wp:positionV relativeFrom="page">
                <wp:posOffset>9325610</wp:posOffset>
              </wp:positionV>
              <wp:extent cx="6163945" cy="101600"/>
              <wp:effectExtent l="444500" t="9325610" r="0" b="0"/>
              <wp:wrapNone/>
              <wp:docPr id="10" name=""/>
              <a:graphic xmlns:a="http://schemas.openxmlformats.org/drawingml/2006/main">
                <a:graphicData uri="http://schemas.microsoft.com/office/word/2010/wordprocessingShape">
                  <wps:wsp>
                    <wps:cNvSpPr/>
                    <wps:spPr>
                      <a:xfrm>
                        <a:off x="0" y="0"/>
                        <a:ext cx="6163920" cy="101520"/>
                      </a:xfrm>
                      <a:prstGeom prst="rect">
                        <a:avLst/>
                      </a:prstGeom>
                      <a:noFill/>
                      <a:ln w="0">
                        <a:noFill/>
                      </a:ln>
                    </wps:spPr>
                    <wps:style>
                      <a:lnRef idx="0"/>
                      <a:fillRef idx="0"/>
                      <a:effectRef idx="0"/>
                      <a:fontRef idx="minor"/>
                    </wps:style>
                    <wps:txbx>
                      <w:txbxContent>
                        <w:p>
                          <w:pPr>
                            <w:pStyle w:val="FrameContents"/>
                            <w:spacing w:lineRule="exact" w:line="142" w:before="0" w:after="0"/>
                            <w:ind w:left="20" w:right="0" w:hanging="0"/>
                            <w:jc w:val="left"/>
                            <w:rPr>
                              <w:rFonts w:ascii="Carlito" w:hAnsi="Carlito"/>
                              <w:sz w:val="12"/>
                            </w:rPr>
                          </w:pPr>
                          <w:r>
                            <w:rPr>
                              <w:rFonts w:ascii="Carlito" w:hAnsi="Carlito"/>
                              <w:color w:val="4E3629"/>
                              <w:sz w:val="12"/>
                            </w:rPr>
                            <w:t>Copyright © 2020, Oracle and/or its affiliates. All rights reserved. Oracle and Java are registered trademarks of Oracle and/or its affiliates. Other names may be trademarks of their respective owners.</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13">
              <wp:simplePos x="0" y="0"/>
              <wp:positionH relativeFrom="page">
                <wp:posOffset>7198995</wp:posOffset>
              </wp:positionH>
              <wp:positionV relativeFrom="page">
                <wp:posOffset>9432925</wp:posOffset>
              </wp:positionV>
              <wp:extent cx="153670" cy="177800"/>
              <wp:effectExtent l="7198995" t="9432925" r="0" b="0"/>
              <wp:wrapNone/>
              <wp:docPr id="12" name=""/>
              <a:graphic xmlns:a="http://schemas.openxmlformats.org/drawingml/2006/main">
                <a:graphicData uri="http://schemas.microsoft.com/office/word/2010/wordprocessingShape">
                  <wps:wsp>
                    <wps:cNvSpPr/>
                    <wps:spPr>
                      <a:xfrm>
                        <a:off x="0" y="0"/>
                        <a:ext cx="153720" cy="177840"/>
                      </a:xfrm>
                      <a:prstGeom prst="rect">
                        <a:avLst/>
                      </a:prstGeom>
                      <a:noFill/>
                      <a:ln w="0">
                        <a:noFill/>
                      </a:ln>
                    </wps:spPr>
                    <wps:style>
                      <a:lnRef idx="0"/>
                      <a:fillRef idx="0"/>
                      <a:effectRef idx="0"/>
                      <a:fontRef idx="minor"/>
                    </wps:style>
                    <wps:txbx>
                      <w:txbxContent>
                        <w:p>
                          <w:pPr>
                            <w:pStyle w:val="TextBody"/>
                            <w:spacing w:lineRule="exact" w:line="264"/>
                            <w:ind w:left="60" w:right="0" w:hanging="0"/>
                            <w:rPr>
                              <w:rFonts w:ascii="Carlito" w:hAnsi="Carlito"/>
                            </w:rPr>
                          </w:pPr>
                          <w:r>
                            <w:rPr/>
                            <w:fldChar w:fldCharType="begin"/>
                          </w:r>
                          <w:r>
                            <w:rPr/>
                            <w:instrText xml:space="preserve"> PAGE </w:instrText>
                          </w:r>
                          <w:r>
                            <w:rPr/>
                            <w:fldChar w:fldCharType="separate"/>
                          </w:r>
                          <w:r>
                            <w:rPr/>
                            <w:t>4</w:t>
                          </w:r>
                          <w:r>
                            <w:rPr/>
                            <w:fldChar w:fldCharType="end"/>
                          </w:r>
                        </w:p>
                      </w:txbxContent>
                    </wps:txbx>
                    <wps:bodyPr lIns="0" rIns="0" tIns="0" bIns="0" anchor="t">
                      <a:noAutofit/>
                    </wps:bodyPr>
                  </wps:wsp>
                </a:graphicData>
              </a:graphic>
            </wp:anchor>
          </w:drawing>
        </mc:Choice>
        <mc:Fallback>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sz w:val="24"/>
        <w:spacing w:val="-3"/>
        <w:szCs w:val="24"/>
        <w:w w:val="99"/>
        <w:rFonts w:ascii="Arial" w:hAnsi="Arial" w:eastAsia="Arial" w:cs="Arial"/>
        <w:color w:val="4E3629"/>
        <w:lang w:val="en-US" w:eastAsia="en-US" w:bidi="ar-SA"/>
      </w:rPr>
    </w:lvl>
    <w:lvl w:ilvl="1">
      <w:start w:val="0"/>
      <w:numFmt w:val="bullet"/>
      <w:lvlText w:val=""/>
      <w:lvlJc w:val="left"/>
      <w:pPr>
        <w:tabs>
          <w:tab w:val="num" w:pos="0"/>
        </w:tabs>
        <w:ind w:left="2196" w:hanging="360"/>
      </w:pPr>
      <w:rPr>
        <w:rFonts w:ascii="Symbol" w:hAnsi="Symbol" w:cs="Symbol" w:hint="default"/>
        <w:lang w:val="en-US" w:eastAsia="en-US" w:bidi="ar-SA"/>
      </w:rPr>
    </w:lvl>
    <w:lvl w:ilvl="2">
      <w:start w:val="0"/>
      <w:numFmt w:val="bullet"/>
      <w:lvlText w:val=""/>
      <w:lvlJc w:val="left"/>
      <w:pPr>
        <w:tabs>
          <w:tab w:val="num" w:pos="0"/>
        </w:tabs>
        <w:ind w:left="3312" w:hanging="360"/>
      </w:pPr>
      <w:rPr>
        <w:rFonts w:ascii="Symbol" w:hAnsi="Symbol" w:cs="Symbol" w:hint="default"/>
        <w:lang w:val="en-US" w:eastAsia="en-US" w:bidi="ar-SA"/>
      </w:rPr>
    </w:lvl>
    <w:lvl w:ilvl="3">
      <w:start w:val="0"/>
      <w:numFmt w:val="bullet"/>
      <w:lvlText w:val=""/>
      <w:lvlJc w:val="left"/>
      <w:pPr>
        <w:tabs>
          <w:tab w:val="num" w:pos="0"/>
        </w:tabs>
        <w:ind w:left="4428" w:hanging="360"/>
      </w:pPr>
      <w:rPr>
        <w:rFonts w:ascii="Symbol" w:hAnsi="Symbol" w:cs="Symbol" w:hint="default"/>
        <w:lang w:val="en-US" w:eastAsia="en-US" w:bidi="ar-SA"/>
      </w:rPr>
    </w:lvl>
    <w:lvl w:ilvl="4">
      <w:start w:val="0"/>
      <w:numFmt w:val="bullet"/>
      <w:lvlText w:val=""/>
      <w:lvlJc w:val="left"/>
      <w:pPr>
        <w:tabs>
          <w:tab w:val="num" w:pos="0"/>
        </w:tabs>
        <w:ind w:left="5544" w:hanging="360"/>
      </w:pPr>
      <w:rPr>
        <w:rFonts w:ascii="Symbol" w:hAnsi="Symbol" w:cs="Symbol" w:hint="default"/>
        <w:lang w:val="en-US" w:eastAsia="en-US" w:bidi="ar-SA"/>
      </w:rPr>
    </w:lvl>
    <w:lvl w:ilvl="5">
      <w:start w:val="0"/>
      <w:numFmt w:val="bullet"/>
      <w:lvlText w:val=""/>
      <w:lvlJc w:val="left"/>
      <w:pPr>
        <w:tabs>
          <w:tab w:val="num" w:pos="0"/>
        </w:tabs>
        <w:ind w:left="6660" w:hanging="360"/>
      </w:pPr>
      <w:rPr>
        <w:rFonts w:ascii="Symbol" w:hAnsi="Symbol" w:cs="Symbol" w:hint="default"/>
        <w:lang w:val="en-US" w:eastAsia="en-US" w:bidi="ar-SA"/>
      </w:rPr>
    </w:lvl>
    <w:lvl w:ilvl="6">
      <w:start w:val="0"/>
      <w:numFmt w:val="bullet"/>
      <w:lvlText w:val=""/>
      <w:lvlJc w:val="left"/>
      <w:pPr>
        <w:tabs>
          <w:tab w:val="num" w:pos="0"/>
        </w:tabs>
        <w:ind w:left="7776" w:hanging="360"/>
      </w:pPr>
      <w:rPr>
        <w:rFonts w:ascii="Symbol" w:hAnsi="Symbol" w:cs="Symbol" w:hint="default"/>
        <w:lang w:val="en-US" w:eastAsia="en-US" w:bidi="ar-SA"/>
      </w:rPr>
    </w:lvl>
    <w:lvl w:ilvl="7">
      <w:start w:val="0"/>
      <w:numFmt w:val="bullet"/>
      <w:lvlText w:val=""/>
      <w:lvlJc w:val="left"/>
      <w:pPr>
        <w:tabs>
          <w:tab w:val="num" w:pos="0"/>
        </w:tabs>
        <w:ind w:left="8892" w:hanging="360"/>
      </w:pPr>
      <w:rPr>
        <w:rFonts w:ascii="Symbol" w:hAnsi="Symbol" w:cs="Symbol" w:hint="default"/>
        <w:lang w:val="en-US" w:eastAsia="en-US" w:bidi="ar-SA"/>
      </w:rPr>
    </w:lvl>
    <w:lvl w:ilvl="8">
      <w:start w:val="0"/>
      <w:numFmt w:val="bullet"/>
      <w:lvlText w:val=""/>
      <w:lvlJc w:val="left"/>
      <w:pPr>
        <w:tabs>
          <w:tab w:val="num" w:pos="0"/>
        </w:tabs>
        <w:ind w:left="10008" w:hanging="360"/>
      </w:pPr>
      <w:rPr>
        <w:rFonts w:ascii="Symbol" w:hAnsi="Symbol" w:cs="Symbol" w:hint="default"/>
        <w:lang w:val="en-US" w:eastAsia="en-US" w:bidi="ar-SA"/>
      </w:rPr>
    </w:lvl>
  </w:abstractNum>
  <w:abstractNum w:abstractNumId="2">
    <w:lvl w:ilvl="0">
      <w:start w:val="4"/>
      <w:numFmt w:val="decimal"/>
      <w:lvlText w:val="%1"/>
      <w:lvlJc w:val="left"/>
      <w:pPr>
        <w:tabs>
          <w:tab w:val="num" w:pos="0"/>
        </w:tabs>
        <w:ind w:left="720" w:hanging="462"/>
      </w:pPr>
      <w:rPr>
        <w:lang w:val="en-US" w:eastAsia="en-US" w:bidi="ar-SA"/>
      </w:rPr>
    </w:lvl>
    <w:lvl w:ilvl="1">
      <w:start w:val="1"/>
      <w:numFmt w:val="decimal"/>
      <w:lvlText w:val="%1-%2"/>
      <w:lvlJc w:val="left"/>
      <w:pPr>
        <w:tabs>
          <w:tab w:val="num" w:pos="0"/>
        </w:tabs>
        <w:ind w:left="720" w:hanging="462"/>
      </w:pPr>
      <w:rPr>
        <w:sz w:val="30"/>
        <w:spacing w:val="-1"/>
        <w:szCs w:val="30"/>
        <w:w w:val="99"/>
        <w:rFonts w:ascii="Arial" w:hAnsi="Arial" w:eastAsia="Arial" w:cs="Arial"/>
        <w:color w:val="4E3629"/>
        <w:lang w:val="en-US" w:eastAsia="en-US" w:bidi="ar-SA"/>
      </w:rPr>
    </w:lvl>
    <w:lvl w:ilvl="2">
      <w:start w:val="0"/>
      <w:numFmt w:val="bullet"/>
      <w:lvlText w:val=""/>
      <w:lvlJc w:val="left"/>
      <w:pPr>
        <w:tabs>
          <w:tab w:val="num" w:pos="0"/>
        </w:tabs>
        <w:ind w:left="1440" w:hanging="360"/>
      </w:pPr>
      <w:rPr>
        <w:rFonts w:ascii="Symbol" w:hAnsi="Symbol" w:cs="Symbol" w:hint="default"/>
        <w:sz w:val="24"/>
        <w:szCs w:val="24"/>
        <w:w w:val="100"/>
        <w:color w:val="D1350F"/>
        <w:lang w:val="en-US" w:eastAsia="en-US" w:bidi="ar-SA"/>
      </w:rPr>
    </w:lvl>
    <w:lvl w:ilvl="3">
      <w:start w:val="0"/>
      <w:numFmt w:val="bullet"/>
      <w:lvlText w:val=""/>
      <w:lvlJc w:val="left"/>
      <w:pPr>
        <w:tabs>
          <w:tab w:val="num" w:pos="0"/>
        </w:tabs>
        <w:ind w:left="3840" w:hanging="360"/>
      </w:pPr>
      <w:rPr>
        <w:rFonts w:ascii="Symbol" w:hAnsi="Symbol" w:cs="Symbol" w:hint="default"/>
        <w:lang w:val="en-US" w:eastAsia="en-US" w:bidi="ar-SA"/>
      </w:rPr>
    </w:lvl>
    <w:lvl w:ilvl="4">
      <w:start w:val="0"/>
      <w:numFmt w:val="bullet"/>
      <w:lvlText w:val=""/>
      <w:lvlJc w:val="left"/>
      <w:pPr>
        <w:tabs>
          <w:tab w:val="num" w:pos="0"/>
        </w:tabs>
        <w:ind w:left="5040" w:hanging="360"/>
      </w:pPr>
      <w:rPr>
        <w:rFonts w:ascii="Symbol" w:hAnsi="Symbol" w:cs="Symbol" w:hint="default"/>
        <w:lang w:val="en-US" w:eastAsia="en-US" w:bidi="ar-SA"/>
      </w:rPr>
    </w:lvl>
    <w:lvl w:ilvl="5">
      <w:start w:val="0"/>
      <w:numFmt w:val="bullet"/>
      <w:lvlText w:val=""/>
      <w:lvlJc w:val="left"/>
      <w:pPr>
        <w:tabs>
          <w:tab w:val="num" w:pos="0"/>
        </w:tabs>
        <w:ind w:left="6240" w:hanging="360"/>
      </w:pPr>
      <w:rPr>
        <w:rFonts w:ascii="Symbol" w:hAnsi="Symbol" w:cs="Symbol" w:hint="default"/>
        <w:lang w:val="en-US" w:eastAsia="en-US" w:bidi="ar-SA"/>
      </w:rPr>
    </w:lvl>
    <w:lvl w:ilvl="6">
      <w:start w:val="0"/>
      <w:numFmt w:val="bullet"/>
      <w:lvlText w:val=""/>
      <w:lvlJc w:val="left"/>
      <w:pPr>
        <w:tabs>
          <w:tab w:val="num" w:pos="0"/>
        </w:tabs>
        <w:ind w:left="7440" w:hanging="360"/>
      </w:pPr>
      <w:rPr>
        <w:rFonts w:ascii="Symbol" w:hAnsi="Symbol" w:cs="Symbol" w:hint="default"/>
        <w:lang w:val="en-US" w:eastAsia="en-US" w:bidi="ar-SA"/>
      </w:rPr>
    </w:lvl>
    <w:lvl w:ilvl="7">
      <w:start w:val="0"/>
      <w:numFmt w:val="bullet"/>
      <w:lvlText w:val=""/>
      <w:lvlJc w:val="left"/>
      <w:pPr>
        <w:tabs>
          <w:tab w:val="num" w:pos="0"/>
        </w:tabs>
        <w:ind w:left="8640" w:hanging="360"/>
      </w:pPr>
      <w:rPr>
        <w:rFonts w:ascii="Symbol" w:hAnsi="Symbol" w:cs="Symbol" w:hint="default"/>
        <w:lang w:val="en-US" w:eastAsia="en-US" w:bidi="ar-SA"/>
      </w:rPr>
    </w:lvl>
    <w:lvl w:ilvl="8">
      <w:start w:val="0"/>
      <w:numFmt w:val="bullet"/>
      <w:lvlText w:val=""/>
      <w:lvlJc w:val="left"/>
      <w:pPr>
        <w:tabs>
          <w:tab w:val="num" w:pos="0"/>
        </w:tabs>
        <w:ind w:left="9840" w:hanging="36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720" w:right="0" w:hanging="0"/>
      <w:outlineLvl w:val="1"/>
    </w:pPr>
    <w:rPr>
      <w:rFonts w:ascii="Arial" w:hAnsi="Arial" w:eastAsia="Arial" w:cs="Arial"/>
      <w:sz w:val="32"/>
      <w:szCs w:val="32"/>
      <w:lang w:val="en-US" w:eastAsia="en-US" w:bidi="ar-SA"/>
    </w:rPr>
  </w:style>
  <w:style w:type="paragraph" w:styleId="Heading2">
    <w:name w:val="Heading 2"/>
    <w:basedOn w:val="Normal"/>
    <w:uiPriority w:val="1"/>
    <w:qFormat/>
    <w:pPr>
      <w:ind w:left="720" w:right="0" w:hanging="0"/>
      <w:outlineLvl w:val="2"/>
    </w:pPr>
    <w:rPr>
      <w:rFonts w:ascii="Arial" w:hAnsi="Arial" w:eastAsia="Arial" w:cs="Arial"/>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w:hAnsi="Arial" w:eastAsia="Arial" w:cs="Arial"/>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ind w:left="1080" w:right="0" w:hanging="360"/>
    </w:pPr>
    <w:rPr>
      <w:rFonts w:ascii="Arial" w:hAnsi="Arial" w:eastAsia="Arial" w:cs="Arial"/>
      <w:lang w:val="en-US" w:eastAsia="en-US" w:bidi="ar-SA"/>
    </w:rPr>
  </w:style>
  <w:style w:type="paragraph" w:styleId="TableParagraph">
    <w:name w:val="Table Paragraph"/>
    <w:basedOn w:val="Normal"/>
    <w:uiPriority w:val="1"/>
    <w:qFormat/>
    <w:pPr>
      <w:ind w:left="108" w:right="0" w:hanging="0"/>
    </w:pPr>
    <w:rPr>
      <w:rFonts w:ascii="Arial" w:hAnsi="Arial" w:eastAsia="Arial" w:cs="Arial"/>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LibreOffice/7.3.6.2$Linux_X86_64 LibreOffice_project/30$Build-2</Application>
  <AppVersion>15.0000</AppVersion>
  <Pages>4</Pages>
  <Words>829</Words>
  <Characters>4610</Characters>
  <CharactersWithSpaces>5339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2022-10-12T08:55:31Z</dcterms:created>
  <dc:creator>Denise</dc:creator>
  <dc:description/>
  <dc:language>en-US</dc:language>
  <cp:lastModifiedBy/>
  <dcterms:modified xsi:type="dcterms:W3CDTF">2022-10-12T13:14:21Z</dcterms:modified>
  <cp:revision>2</cp:revision>
  <dc:subject/>
  <dc:title>DP_4_1_Practice.docx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2022-10-12T00:00:00Z</vt:filetime>
  </property>
</Properties>
</file>