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8-2: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Count, Distinct, NVL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>
      <w:pPr>
        <w:pStyle w:val="Heading1"/>
        <w:spacing w:lineRule="exact" w:line="321"/>
        <w:rPr/>
      </w:pPr>
      <w:bookmarkStart w:id="0" w:name="Objectives"/>
      <w:bookmarkEnd w:id="0"/>
      <w:r>
        <w:rPr>
          <w:color w:val="4E3629"/>
        </w:rPr>
        <w:t>Objectives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1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COUNT 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NVL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1"/>
        <w:spacing w:before="1" w:after="0"/>
        <w:rPr/>
      </w:pPr>
      <w:bookmarkStart w:id="1" w:name="Vocabulary"/>
      <w:bookmarkEnd w:id="1"/>
      <w:r>
        <w:rPr>
          <w:color w:val="4E3629"/>
        </w:rPr>
        <w:t>Vocabulary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tbl>
      <w:tblPr>
        <w:tblW w:w="10280" w:type="dxa"/>
        <w:jc w:val="left"/>
        <w:tblInd w:w="7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7201"/>
      </w:tblGrid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count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non-null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distinct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1085" w:hanging="0"/>
              <w:rPr>
                <w:sz w:val="24"/>
              </w:rPr>
            </w:pPr>
            <w:r>
              <w:rPr>
                <w:color w:val="4E3629"/>
                <w:sz w:val="24"/>
              </w:rPr>
              <w:t>The keyword used to return only non-duplicate values or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non-duplicate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Count distinct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324" w:hanging="0"/>
              <w:rPr>
                <w:sz w:val="24"/>
              </w:rPr>
            </w:pPr>
            <w:r>
              <w:rPr>
                <w:color w:val="4E3629"/>
                <w:sz w:val="24"/>
              </w:rPr>
              <w:t>Returns the number of unique non-null values in the expression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column.</w:t>
            </w:r>
          </w:p>
        </w:tc>
      </w:tr>
    </w:tbl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bookmarkStart w:id="2" w:name="Try_It_%2F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>
      <w:pPr>
        <w:pStyle w:val="TextBody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listed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D_SONGS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color w:val="00A933"/>
          <w:sz w:val="22"/>
        </w:rPr>
      </w:pPr>
      <w:r>
        <w:rPr>
          <w:color w:val="00A933"/>
          <w:sz w:val="22"/>
        </w:rPr>
        <w:t>6; select count(*) from d_songs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venues?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6; select distinct count(*) from d_venues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790" w:hanging="360"/>
        <w:jc w:val="left"/>
        <w:rPr>
          <w:sz w:val="24"/>
        </w:rPr>
      </w:pPr>
      <w:r>
        <w:rPr>
          <w:color w:val="4E3629"/>
          <w:sz w:val="24"/>
        </w:rPr>
        <w:t>The d_track_listings table in the DJs on Demand database has a song_id column and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cd_number column. How many song IDs are in the table and how many different CD numbers are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count(song_id) si Select distinct count(cd_number) from d_track_listings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customers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addresses?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count(email_address) from d_customers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2402" w:hanging="360"/>
        <w:jc w:val="left"/>
        <w:rPr>
          <w:sz w:val="24"/>
        </w:rPr>
      </w:pPr>
      <w:r>
        <w:rPr>
          <w:color w:val="4E3629"/>
          <w:sz w:val="24"/>
        </w:rPr>
        <w:t>Some of the partners in DJs on Demand do not have authorized expense amounts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(auth_expense_amt).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partners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privilege?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2402" w:hanging="0"/>
        <w:jc w:val="left"/>
        <w:rPr>
          <w:color w:val="00A933"/>
        </w:rPr>
      </w:pPr>
      <w:r>
        <w:rPr>
          <w:color w:val="00A933"/>
        </w:rPr>
        <w:t>Select count(auth_expense_amt) from d_partners</w:t>
      </w:r>
    </w:p>
    <w:p>
      <w:pPr>
        <w:sectPr>
          <w:footerReference w:type="default" r:id="rId5"/>
          <w:type w:val="nextPage"/>
          <w:pgSz w:w="12240" w:h="15840"/>
          <w:pgMar w:left="0" w:right="0" w:gutter="0" w:header="0" w:top="720" w:footer="681" w:bottom="8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75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issued?</w:t>
      </w:r>
    </w:p>
    <w:p>
      <w:pPr>
        <w:pStyle w:val="TextBody"/>
        <w:spacing w:before="7" w:after="0"/>
        <w:rPr>
          <w:sz w:val="7"/>
        </w:rPr>
      </w:pPr>
      <w:r>
        <w:rPr>
          <w:sz w:val="7"/>
        </w:rPr>
      </w:r>
    </w:p>
    <w:tbl>
      <w:tblPr>
        <w:tblW w:w="5744" w:type="dxa"/>
        <w:jc w:val="left"/>
        <w:tblInd w:w="168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68"/>
        <w:gridCol w:w="1891"/>
        <w:gridCol w:w="2485"/>
      </w:tblGrid>
      <w:tr>
        <w:trPr>
          <w:trHeight w:val="275" w:hRule="atLeas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color w:val="4E3629"/>
                <w:sz w:val="24"/>
              </w:rPr>
              <w:t>ID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color w:val="4E3629"/>
                <w:sz w:val="24"/>
              </w:rPr>
              <w:t>type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color w:val="4E3629"/>
                <w:sz w:val="24"/>
              </w:rPr>
              <w:t>shoe_color</w:t>
            </w:r>
          </w:p>
        </w:tc>
      </w:tr>
      <w:tr>
        <w:trPr>
          <w:trHeight w:val="277" w:hRule="atLeas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color w:val="4E3629"/>
                <w:sz w:val="24"/>
              </w:rPr>
              <w:t>456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color w:val="4E3629"/>
                <w:sz w:val="24"/>
              </w:rPr>
              <w:t>oxford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color w:val="4E3629"/>
                <w:sz w:val="24"/>
              </w:rPr>
              <w:t>brown</w:t>
            </w:r>
          </w:p>
        </w:tc>
      </w:tr>
      <w:tr>
        <w:trPr>
          <w:trHeight w:val="275" w:hRule="atLeas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463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sandal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tan</w:t>
            </w:r>
          </w:p>
        </w:tc>
      </w:tr>
      <w:tr>
        <w:trPr>
          <w:trHeight w:val="275" w:hRule="atLeas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262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heel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black</w:t>
            </w:r>
          </w:p>
        </w:tc>
      </w:tr>
      <w:tr>
        <w:trPr>
          <w:trHeight w:val="275" w:hRule="atLeas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433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slipper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E3629"/>
                <w:sz w:val="24"/>
              </w:rPr>
              <w:t>tan</w:t>
            </w:r>
          </w:p>
        </w:tc>
      </w:tr>
    </w:tbl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TextBody"/>
        <w:spacing w:before="1" w:after="0"/>
        <w:ind w:left="1080" w:right="4458" w:hanging="0"/>
        <w:rPr/>
      </w:pPr>
      <w:r>
        <w:rPr>
          <w:color w:val="4E3629"/>
        </w:rPr>
        <w:t>SELECT COUNT(shoe_color), COUNT(DISTINCT shoe_color)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shoes;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4, 3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787" w:hanging="360"/>
        <w:jc w:val="left"/>
        <w:rPr>
          <w:sz w:val="24"/>
        </w:rPr>
      </w:pPr>
      <w:r>
        <w:rPr>
          <w:color w:val="4E3629"/>
          <w:sz w:val="24"/>
        </w:rPr>
        <w:t>Create a query that will convert any null values in the auth_expense_amt column on the DJs 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Demand D_PARTNERS table to 100000 and find the average of the values in this column. Round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result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decimal places.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round(avg(nvl(auth_expense_amt, 100000)), 2)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d_partners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4073" w:hanging="360"/>
        <w:jc w:val="left"/>
        <w:rPr>
          <w:sz w:val="24"/>
        </w:rPr>
      </w:pPr>
      <w:r>
        <w:rPr>
          <w:color w:val="4E3629"/>
          <w:sz w:val="24"/>
        </w:rPr>
        <w:t>Which statement(s) is/are True about the following SQL statement: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AVG(NVL(selling_bonus,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0.10))</w:t>
      </w:r>
    </w:p>
    <w:p>
      <w:pPr>
        <w:pStyle w:val="TextBody"/>
        <w:ind w:left="1080" w:right="0" w:hanging="0"/>
        <w:rPr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bonuses;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1816" w:leader="none"/>
        </w:tabs>
        <w:spacing w:before="92" w:after="0"/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datatypes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NVL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clause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datatype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except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data.</w:t>
      </w:r>
    </w:p>
    <w:p>
      <w:pPr>
        <w:pStyle w:val="TextBody"/>
        <w:tabs>
          <w:tab w:val="clear" w:pos="720"/>
          <w:tab w:val="left" w:pos="1816" w:leader="none"/>
        </w:tabs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00A933"/>
        </w:rPr>
        <w:t>b.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If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the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selling_bonus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column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has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a</w:t>
      </w:r>
      <w:r>
        <w:rPr>
          <w:color w:val="00A933"/>
          <w:spacing w:val="-6"/>
        </w:rPr>
        <w:t xml:space="preserve"> </w:t>
      </w:r>
      <w:r>
        <w:rPr>
          <w:color w:val="00A933"/>
        </w:rPr>
        <w:t>null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value,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0.10</w:t>
      </w:r>
      <w:r>
        <w:rPr>
          <w:color w:val="00A933"/>
          <w:spacing w:val="-1"/>
        </w:rPr>
        <w:t xml:space="preserve"> </w:t>
      </w:r>
      <w:r>
        <w:rPr>
          <w:color w:val="00A933"/>
        </w:rPr>
        <w:t>will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be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substituted.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1816" w:leader="none"/>
        </w:tabs>
        <w:spacing w:before="92" w:after="0"/>
        <w:ind w:left="1147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</w:t>
      </w:r>
      <w:r>
        <w:rPr>
          <w:color w:val="00A933"/>
        </w:rPr>
        <w:t>c.</w:t>
      </w:r>
      <w:r>
        <w:rPr>
          <w:color w:val="00A933"/>
          <w:spacing w:val="-5"/>
        </w:rPr>
        <w:t xml:space="preserve"> </w:t>
      </w:r>
      <w:r>
        <w:rPr>
          <w:color w:val="00A933"/>
        </w:rPr>
        <w:t>There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will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be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no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null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values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in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the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selling_bonus</w:t>
      </w:r>
      <w:r>
        <w:rPr>
          <w:color w:val="00A933"/>
          <w:spacing w:val="-5"/>
        </w:rPr>
        <w:t xml:space="preserve"> </w:t>
      </w:r>
      <w:r>
        <w:rPr>
          <w:color w:val="00A933"/>
        </w:rPr>
        <w:t>column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when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the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average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is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calculated.</w:t>
      </w:r>
    </w:p>
    <w:p>
      <w:pPr>
        <w:pStyle w:val="TextBody"/>
        <w:tabs>
          <w:tab w:val="clear" w:pos="720"/>
          <w:tab w:val="left" w:pos="1816" w:leader="none"/>
        </w:tabs>
        <w:ind w:left="2160" w:right="1500" w:hanging="1013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error.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cannot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two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functions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statement.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147" w:right="3339" w:hanging="428"/>
        <w:jc w:val="left"/>
        <w:rPr>
          <w:sz w:val="24"/>
        </w:rPr>
      </w:pPr>
      <w:r>
        <w:rPr>
          <w:color w:val="4E3629"/>
          <w:sz w:val="24"/>
        </w:rPr>
        <w:t>Which of the following statements is/are TRUE about the following query?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colors,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sizes</w:t>
      </w:r>
    </w:p>
    <w:p>
      <w:pPr>
        <w:pStyle w:val="TextBody"/>
        <w:ind w:left="1147" w:right="0" w:hanging="0"/>
        <w:rPr/>
      </w:pP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items;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1749" w:leader="none"/>
        </w:tabs>
        <w:spacing w:lineRule="exact" w:line="275" w:before="92" w:after="0"/>
        <w:ind w:left="1080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a.</w:t>
      </w:r>
      <w:r>
        <w:rPr>
          <w:color w:val="4E3629"/>
          <w:spacing w:val="-1"/>
        </w:rPr>
        <w:t xml:space="preserve"> </w:t>
      </w:r>
      <w:r>
        <w:rPr>
          <w:color w:val="000000"/>
        </w:rPr>
        <w:t>Each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color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appear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only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once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result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set</w:t>
      </w:r>
      <w:r>
        <w:rPr>
          <w:color w:val="00A933"/>
        </w:rPr>
        <w:t>.</w:t>
      </w:r>
    </w:p>
    <w:p>
      <w:pPr>
        <w:pStyle w:val="TextBody"/>
        <w:tabs>
          <w:tab w:val="clear" w:pos="720"/>
          <w:tab w:val="left" w:pos="1749" w:leader="none"/>
        </w:tabs>
        <w:spacing w:lineRule="exact" w:line="275"/>
        <w:ind w:left="1080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b.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 appear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</w:p>
    <w:p>
      <w:pPr>
        <w:pStyle w:val="TextBody"/>
        <w:tabs>
          <w:tab w:val="clear" w:pos="720"/>
          <w:tab w:val="left" w:pos="1749" w:leader="none"/>
        </w:tabs>
        <w:ind w:left="1080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c.</w:t>
      </w:r>
      <w:r>
        <w:rPr>
          <w:color w:val="4E3629"/>
          <w:spacing w:val="-5"/>
        </w:rPr>
        <w:t xml:space="preserve"> </w:t>
      </w:r>
      <w:r>
        <w:rPr>
          <w:color w:val="00A933"/>
        </w:rPr>
        <w:t>Unique</w:t>
      </w:r>
      <w:r>
        <w:rPr>
          <w:color w:val="00A933"/>
          <w:spacing w:val="-1"/>
        </w:rPr>
        <w:t xml:space="preserve"> </w:t>
      </w:r>
      <w:r>
        <w:rPr>
          <w:color w:val="00A933"/>
        </w:rPr>
        <w:t>combinations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of</w:t>
      </w:r>
      <w:r>
        <w:rPr>
          <w:color w:val="00A933"/>
          <w:spacing w:val="-1"/>
        </w:rPr>
        <w:t xml:space="preserve"> </w:t>
      </w:r>
      <w:r>
        <w:rPr>
          <w:color w:val="00A933"/>
        </w:rPr>
        <w:t>color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and</w:t>
      </w:r>
      <w:r>
        <w:rPr>
          <w:color w:val="00A933"/>
          <w:spacing w:val="-1"/>
        </w:rPr>
        <w:t xml:space="preserve"> </w:t>
      </w:r>
      <w:r>
        <w:rPr>
          <w:color w:val="00A933"/>
        </w:rPr>
        <w:t>size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will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appear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only</w:t>
      </w:r>
      <w:r>
        <w:rPr>
          <w:color w:val="00A933"/>
          <w:spacing w:val="-4"/>
        </w:rPr>
        <w:t xml:space="preserve"> </w:t>
      </w:r>
      <w:r>
        <w:rPr>
          <w:color w:val="00A933"/>
        </w:rPr>
        <w:t>once</w:t>
      </w:r>
      <w:r>
        <w:rPr>
          <w:color w:val="00A933"/>
          <w:spacing w:val="-3"/>
        </w:rPr>
        <w:t xml:space="preserve"> </w:t>
      </w:r>
      <w:r>
        <w:rPr>
          <w:color w:val="00A933"/>
        </w:rPr>
        <w:t>in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the</w:t>
      </w:r>
      <w:r>
        <w:rPr>
          <w:color w:val="00A933"/>
          <w:spacing w:val="-1"/>
        </w:rPr>
        <w:t xml:space="preserve"> </w:t>
      </w:r>
      <w:r>
        <w:rPr>
          <w:color w:val="00A933"/>
        </w:rPr>
        <w:t>result</w:t>
      </w:r>
      <w:r>
        <w:rPr>
          <w:color w:val="00A933"/>
          <w:spacing w:val="-2"/>
        </w:rPr>
        <w:t xml:space="preserve"> </w:t>
      </w:r>
      <w:r>
        <w:rPr>
          <w:color w:val="00A933"/>
        </w:rPr>
        <w:t>set</w:t>
      </w:r>
      <w:r>
        <w:rPr>
          <w:color w:val="4E3629"/>
        </w:rPr>
        <w:t>.</w:t>
      </w:r>
    </w:p>
    <w:p>
      <w:pPr>
        <w:pStyle w:val="TextBody"/>
        <w:tabs>
          <w:tab w:val="clear" w:pos="720"/>
          <w:tab w:val="left" w:pos="1749" w:leader="none"/>
        </w:tabs>
        <w:ind w:left="1080" w:right="0" w:hanging="0"/>
        <w:rPr/>
      </w:pPr>
      <w:r>
        <w:rPr>
          <w:color w:val="4E3629"/>
          <w:w w:val="100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d.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color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combination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more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than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8"/>
        </w:rPr>
      </w:pPr>
      <w:r>
        <w:rPr>
          <w:sz w:val="18"/>
        </w:rPr>
      </w:r>
    </w:p>
    <w:p>
      <w:pPr>
        <w:pStyle w:val="Normal"/>
        <w:spacing w:before="76" w:after="0"/>
        <w:ind w:left="720" w:right="0" w:hanging="0"/>
        <w:jc w:val="left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>
      <w:footerReference w:type="default" r:id="rId6"/>
      <w:type w:val="nextPage"/>
      <w:pgSz w:w="12240" w:h="15840"/>
      <w:pgMar w:left="0" w:right="0" w:gutter="0" w:header="0" w:top="660" w:footer="734" w:bottom="9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9250" cy="111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right="0" w:hanging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27.5pt;height:8.75pt;mso-wrap-distance-left:9pt;mso-wrap-distance-right:9pt;mso-wrap-distance-top:0pt;mso-wrap-distance-bottom:0pt;margin-top:746.95pt;mso-position-vertical-relative:page;margin-left:35pt;mso-position-horizontal-relative:page">
              <v:textbox inset="0in,0in,0in,0in">
                <w:txbxContent>
                  <w:p>
                    <w:pPr>
                      <w:pStyle w:val="FrameContents"/>
                      <w:spacing w:before="16" w:after="0"/>
                      <w:ind w:left="20" w:right="0" w:hanging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7225030" t="9432925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64"/>
                            <w:ind w:left="20" w:right="0" w:hanging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  <w:w w:val="100"/>
        <w:rFonts w:ascii="Arial MT" w:hAnsi="Arial MT" w:eastAsia="Arial MT" w:cs="Arial MT"/>
        <w:color w:val="4E36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4"/>
        <w:w w:val="100"/>
        <w:color w:val="D1350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20" w:right="0" w:hanging="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44" w:after="0"/>
      <w:ind w:left="720" w:right="6755" w:hanging="0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80" w:right="0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55"/>
      <w:ind w:left="107" w:right="0" w:hanging="0"/>
    </w:pPr>
    <w:rPr>
      <w:rFonts w:ascii="Arial MT" w:hAnsi="Arial MT" w:eastAsia="Arial MT" w:cs="Arial MT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LibreOffice/7.3.6.2$Linux_X86_64 LibreOffice_project/30$Build-2</Application>
  <AppVersion>15.0000</AppVersion>
  <Pages>3</Pages>
  <Words>501</Words>
  <Characters>2618</Characters>
  <CharactersWithSpaces>3074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2022-10-27T21:33:41Z</dcterms:created>
  <dc:creator>Denise</dc:creator>
  <dc:description/>
  <dc:language>en-US</dc:language>
  <cp:lastModifiedBy/>
  <dcterms:modified xsi:type="dcterms:W3CDTF">2022-10-28T17:15:19Z</dcterms:modified>
  <cp:revision>1</cp:revision>
  <dc:subject/>
  <dc:title>DP_8_2_Practice.docx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2022-10-27T00:00:00Z</vt:filetime>
  </property>
</Properties>
</file>