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B698" w14:textId="2DE6A56E" w:rsidR="00E4175E" w:rsidRPr="00E4175E" w:rsidRDefault="00E4175E" w:rsidP="00497483">
      <w:pPr>
        <w:jc w:val="center"/>
        <w:rPr>
          <w:b/>
          <w:bCs/>
          <w:sz w:val="36"/>
          <w:szCs w:val="36"/>
          <w:lang w:val="en-US"/>
        </w:rPr>
      </w:pPr>
      <w:r w:rsidRPr="00E4175E">
        <w:rPr>
          <w:b/>
          <w:bCs/>
          <w:sz w:val="36"/>
          <w:szCs w:val="36"/>
          <w:lang w:val="en-US"/>
        </w:rPr>
        <w:t>Laborator 2 – Redresoare</w:t>
      </w:r>
    </w:p>
    <w:p w14:paraId="77E9FDDB" w14:textId="3BD1CC03" w:rsidR="00E4175E" w:rsidRDefault="00E4175E" w:rsidP="00497483">
      <w:pPr>
        <w:jc w:val="center"/>
        <w:rPr>
          <w:lang w:val="en-US"/>
        </w:rPr>
      </w:pPr>
    </w:p>
    <w:p w14:paraId="7A8C5226" w14:textId="2CF4F369" w:rsidR="00E4175E" w:rsidRPr="00E4175E" w:rsidRDefault="00E4175E" w:rsidP="00497483">
      <w:pPr>
        <w:pStyle w:val="ListParagraph"/>
        <w:numPr>
          <w:ilvl w:val="0"/>
          <w:numId w:val="1"/>
        </w:numPr>
        <w:jc w:val="both"/>
        <w:rPr>
          <w:b/>
          <w:bCs/>
          <w:u w:val="single"/>
          <w:lang w:val="en-US"/>
        </w:rPr>
      </w:pPr>
      <w:r w:rsidRPr="00E4175E">
        <w:rPr>
          <w:b/>
          <w:bCs/>
          <w:u w:val="single"/>
          <w:lang w:val="en-US"/>
        </w:rPr>
        <w:t>Redresor Monoalternan</w:t>
      </w:r>
      <w:r w:rsidRPr="00E4175E">
        <w:rPr>
          <w:b/>
          <w:bCs/>
          <w:u w:val="single"/>
        </w:rPr>
        <w:t>ță</w:t>
      </w:r>
    </w:p>
    <w:p w14:paraId="4C2AC8D4" w14:textId="3851C6D5" w:rsidR="00E4175E" w:rsidRDefault="00E4175E" w:rsidP="00497483">
      <w:pPr>
        <w:pStyle w:val="ListParagraph"/>
        <w:jc w:val="both"/>
        <w:rPr>
          <w:lang w:val="en-US"/>
        </w:rPr>
      </w:pPr>
      <w:r w:rsidRPr="00E4175E">
        <w:rPr>
          <w:lang w:val="en-US"/>
        </w:rPr>
        <w:drawing>
          <wp:inline distT="0" distB="0" distL="0" distR="0" wp14:anchorId="7CAA056D" wp14:editId="6F375200">
            <wp:extent cx="5731510" cy="2952115"/>
            <wp:effectExtent l="0" t="0" r="2540" b="63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stretch>
                      <a:fillRect/>
                    </a:stretch>
                  </pic:blipFill>
                  <pic:spPr>
                    <a:xfrm>
                      <a:off x="0" y="0"/>
                      <a:ext cx="5731510" cy="2952115"/>
                    </a:xfrm>
                    <a:prstGeom prst="rect">
                      <a:avLst/>
                    </a:prstGeom>
                  </pic:spPr>
                </pic:pic>
              </a:graphicData>
            </a:graphic>
          </wp:inline>
        </w:drawing>
      </w:r>
    </w:p>
    <w:p w14:paraId="7C6DB376" w14:textId="77777777" w:rsidR="007E1564" w:rsidRDefault="00E4175E" w:rsidP="00497483">
      <w:pPr>
        <w:pStyle w:val="ListParagraph"/>
        <w:jc w:val="both"/>
        <w:rPr>
          <w:lang w:val="en-US"/>
        </w:rPr>
      </w:pPr>
      <w:r>
        <w:rPr>
          <w:lang w:val="en-US"/>
        </w:rPr>
        <w:t xml:space="preserve">Linia roșie reprezintă curentul alternativ, în alternanțele sale +/-. În redresorul monoalternanță figurează o diodă, care permite, prin natura sa, trecerea curentului de la + la -. În porțiunile pozitive ale curentului alternativ, trecerea curentului va fi permisă de diodă, deci ieșirea rezultată va fi aceeași cu intrarea (doar pe porțiunea pozitivă). </w:t>
      </w:r>
      <w:r w:rsidR="007E1564">
        <w:rPr>
          <w:lang w:val="en-US"/>
        </w:rPr>
        <w:t xml:space="preserve">Suntem deci în ipostaza </w:t>
      </w:r>
      <w:r w:rsidR="007E1564" w:rsidRPr="007E1564">
        <w:rPr>
          <w:color w:val="FF0000"/>
          <w:lang w:val="en-US"/>
        </w:rPr>
        <w:t>Polarizării Directe</w:t>
      </w:r>
      <w:r w:rsidR="007E1564">
        <w:rPr>
          <w:lang w:val="en-US"/>
        </w:rPr>
        <w:t>.</w:t>
      </w:r>
    </w:p>
    <w:p w14:paraId="3CAEC25C" w14:textId="77777777" w:rsidR="007E1564" w:rsidRDefault="007E1564" w:rsidP="00497483">
      <w:pPr>
        <w:pStyle w:val="ListParagraph"/>
        <w:jc w:val="both"/>
        <w:rPr>
          <w:lang w:val="en-US"/>
        </w:rPr>
      </w:pPr>
    </w:p>
    <w:p w14:paraId="3445A488" w14:textId="049D52FE" w:rsidR="00E4175E" w:rsidRDefault="00E4175E" w:rsidP="00497483">
      <w:pPr>
        <w:pStyle w:val="ListParagraph"/>
        <w:jc w:val="both"/>
        <w:rPr>
          <w:lang w:val="en-US"/>
        </w:rPr>
      </w:pPr>
      <w:r>
        <w:rPr>
          <w:lang w:val="en-US"/>
        </w:rPr>
        <w:t>Însă, când curentul alternativ se află în regiunea negativă a graficului (sub abscisă), atunci acest aspect ar echivala cu trecerea curentului în circuit de la – la +; dar noi știm că diode blochează trecerea curentului în acest sens (-/+). Astfel că output-ul rezultat va fi nul (de aici și liniile orizontale verzi.</w:t>
      </w:r>
      <w:r w:rsidR="007E1564">
        <w:rPr>
          <w:lang w:val="en-US"/>
        </w:rPr>
        <w:t xml:space="preserve"> Suntem deci în ipostaza </w:t>
      </w:r>
      <w:r w:rsidR="007E1564" w:rsidRPr="007E1564">
        <w:rPr>
          <w:color w:val="FF0000"/>
          <w:lang w:val="en-US"/>
        </w:rPr>
        <w:t>Polarizării Indirecte</w:t>
      </w:r>
      <w:r w:rsidR="007E1564">
        <w:rPr>
          <w:lang w:val="en-US"/>
        </w:rPr>
        <w:t>.</w:t>
      </w:r>
    </w:p>
    <w:p w14:paraId="22859A57" w14:textId="7A7EBAB1" w:rsidR="001518A1" w:rsidRDefault="001518A1" w:rsidP="00497483">
      <w:pPr>
        <w:pStyle w:val="ListParagraph"/>
        <w:jc w:val="both"/>
        <w:rPr>
          <w:lang w:val="en-US"/>
        </w:rPr>
      </w:pPr>
    </w:p>
    <w:p w14:paraId="6ACD1641" w14:textId="7BC00FC4" w:rsidR="001518A1" w:rsidRPr="001518A1" w:rsidRDefault="001518A1" w:rsidP="001518A1">
      <w:pPr>
        <w:pStyle w:val="ListParagraph"/>
        <w:numPr>
          <w:ilvl w:val="0"/>
          <w:numId w:val="1"/>
        </w:numPr>
        <w:jc w:val="both"/>
        <w:rPr>
          <w:b/>
          <w:bCs/>
          <w:u w:val="single"/>
          <w:lang w:val="en-US"/>
        </w:rPr>
      </w:pPr>
      <w:r w:rsidRPr="001518A1">
        <w:rPr>
          <w:b/>
          <w:bCs/>
          <w:u w:val="single"/>
          <w:lang w:val="en-US"/>
        </w:rPr>
        <w:t xml:space="preserve">Redresor Dublu </w:t>
      </w:r>
      <w:r w:rsidRPr="001518A1">
        <w:rPr>
          <w:b/>
          <w:bCs/>
          <w:u w:val="single"/>
        </w:rPr>
        <w:t>Alternanță</w:t>
      </w:r>
    </w:p>
    <w:p w14:paraId="5CC81584" w14:textId="1E55BFC9" w:rsidR="001518A1" w:rsidRDefault="001518A1" w:rsidP="001518A1">
      <w:pPr>
        <w:pStyle w:val="ListParagraph"/>
        <w:jc w:val="both"/>
        <w:rPr>
          <w:b/>
          <w:bCs/>
          <w:u w:val="single"/>
          <w:lang w:val="en-US"/>
        </w:rPr>
      </w:pPr>
      <w:r w:rsidRPr="001518A1">
        <w:rPr>
          <w:b/>
          <w:bCs/>
          <w:u w:val="single"/>
          <w:lang w:val="en-US"/>
        </w:rPr>
        <w:drawing>
          <wp:inline distT="0" distB="0" distL="0" distR="0" wp14:anchorId="0374C1ED" wp14:editId="0CD3399C">
            <wp:extent cx="5731510" cy="1936750"/>
            <wp:effectExtent l="0" t="0" r="2540" b="635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a:blip r:embed="rId6"/>
                    <a:stretch>
                      <a:fillRect/>
                    </a:stretch>
                  </pic:blipFill>
                  <pic:spPr>
                    <a:xfrm>
                      <a:off x="0" y="0"/>
                      <a:ext cx="5731510" cy="1936750"/>
                    </a:xfrm>
                    <a:prstGeom prst="rect">
                      <a:avLst/>
                    </a:prstGeom>
                  </pic:spPr>
                </pic:pic>
              </a:graphicData>
            </a:graphic>
          </wp:inline>
        </w:drawing>
      </w:r>
    </w:p>
    <w:p w14:paraId="5AAB38A4" w14:textId="3731F078" w:rsidR="001518A1" w:rsidRDefault="001518A1" w:rsidP="001518A1">
      <w:pPr>
        <w:pStyle w:val="ListParagraph"/>
        <w:jc w:val="both"/>
        <w:rPr>
          <w:b/>
          <w:bCs/>
          <w:u w:val="single"/>
          <w:lang w:val="en-US"/>
        </w:rPr>
      </w:pPr>
      <w:r w:rsidRPr="001518A1">
        <w:rPr>
          <w:b/>
          <w:bCs/>
          <w:u w:val="single"/>
          <w:lang w:val="en-US"/>
        </w:rPr>
        <w:lastRenderedPageBreak/>
        <w:drawing>
          <wp:inline distT="0" distB="0" distL="0" distR="0" wp14:anchorId="7141BD7D" wp14:editId="69FD5850">
            <wp:extent cx="5731510" cy="2429510"/>
            <wp:effectExtent l="0" t="0" r="254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731510" cy="2429510"/>
                    </a:xfrm>
                    <a:prstGeom prst="rect">
                      <a:avLst/>
                    </a:prstGeom>
                  </pic:spPr>
                </pic:pic>
              </a:graphicData>
            </a:graphic>
          </wp:inline>
        </w:drawing>
      </w:r>
    </w:p>
    <w:p w14:paraId="75BC18F3" w14:textId="07EED72B" w:rsidR="001518A1" w:rsidRDefault="001518A1" w:rsidP="001518A1">
      <w:pPr>
        <w:pStyle w:val="ListParagraph"/>
        <w:jc w:val="both"/>
        <w:rPr>
          <w:sz w:val="20"/>
          <w:szCs w:val="20"/>
          <w:lang w:val="en-US"/>
        </w:rPr>
      </w:pPr>
      <w:r>
        <w:rPr>
          <w:lang w:val="en-US"/>
        </w:rPr>
        <w:t>În această configurație de redresor, în orice situație vor fi deschide doar două diode. Dacă graficul lui V</w:t>
      </w:r>
      <w:r w:rsidRPr="001518A1">
        <w:rPr>
          <w:sz w:val="18"/>
          <w:szCs w:val="18"/>
          <w:lang w:val="en-US"/>
        </w:rPr>
        <w:t>IN</w:t>
      </w:r>
      <w:r>
        <w:rPr>
          <w:sz w:val="18"/>
          <w:szCs w:val="18"/>
          <w:lang w:val="en-US"/>
        </w:rPr>
        <w:t xml:space="preserve"> </w:t>
      </w:r>
      <w:r w:rsidRPr="001518A1">
        <w:rPr>
          <w:sz w:val="20"/>
          <w:szCs w:val="20"/>
          <w:lang w:val="en-US"/>
        </w:rPr>
        <w:t>în raport cu timpu</w:t>
      </w:r>
      <w:r>
        <w:rPr>
          <w:sz w:val="20"/>
          <w:szCs w:val="20"/>
          <w:lang w:val="en-US"/>
        </w:rPr>
        <w:t xml:space="preserve">l se află în regiunea pozitivă (deasupra abscise), atunci diodele D1 și D3 vor fi deschise, D2 și D4 fiind ca urmare închise. Este sufficient ca aceste D1 și D3 să fie deschise pentru a trece curentul, astfel încât Vout la ieșire săp reproducă regiunea pozitivă întocmai cu ce e pe intrare (graficele se suprapun). </w:t>
      </w:r>
    </w:p>
    <w:p w14:paraId="70C14198" w14:textId="3EB0CF23" w:rsidR="00EC6FE2" w:rsidRDefault="00EC6FE2" w:rsidP="001518A1">
      <w:pPr>
        <w:pStyle w:val="ListParagraph"/>
        <w:jc w:val="both"/>
        <w:rPr>
          <w:sz w:val="20"/>
          <w:szCs w:val="20"/>
          <w:lang w:val="en-US"/>
        </w:rPr>
      </w:pPr>
    </w:p>
    <w:p w14:paraId="20074F27" w14:textId="73CD4B0A" w:rsidR="00EC6FE2" w:rsidRDefault="00EC6FE2" w:rsidP="001518A1">
      <w:pPr>
        <w:pStyle w:val="ListParagraph"/>
        <w:jc w:val="both"/>
        <w:rPr>
          <w:sz w:val="20"/>
          <w:szCs w:val="20"/>
          <w:lang w:val="en-US"/>
        </w:rPr>
      </w:pPr>
      <w:r>
        <w:rPr>
          <w:sz w:val="20"/>
          <w:szCs w:val="20"/>
          <w:lang w:val="en-US"/>
        </w:rPr>
        <w:t>Ce mai remarcăm este faptul că, dacă curentul merge de la – la +, adica Vin se află în regiunea negativă a graficului (linia roșie, sub abscisă), atunci D1 și D3 vor fi, dimpotrivă, închise, dar D2 și D4 vor fi deschise. Scenariul se repetă, curentul își poate face traseul de la un capăt la altul, astfel că, pe ieșire, Vout va produce o copie a ce e pe regiunea negativă pe intrare, numai că ieșirea va fi pe partea pozitivă.</w:t>
      </w:r>
    </w:p>
    <w:p w14:paraId="25C4B223" w14:textId="629A405B" w:rsidR="00EC6FE2" w:rsidRDefault="00EC6FE2" w:rsidP="001518A1">
      <w:pPr>
        <w:pStyle w:val="ListParagraph"/>
        <w:jc w:val="both"/>
        <w:rPr>
          <w:sz w:val="20"/>
          <w:szCs w:val="20"/>
          <w:lang w:val="en-US"/>
        </w:rPr>
      </w:pPr>
    </w:p>
    <w:p w14:paraId="52A3C477" w14:textId="65CB139E" w:rsidR="00EC6FE2" w:rsidRDefault="00EC6FE2" w:rsidP="001518A1">
      <w:pPr>
        <w:pStyle w:val="ListParagraph"/>
        <w:jc w:val="both"/>
        <w:rPr>
          <w:sz w:val="20"/>
          <w:szCs w:val="20"/>
          <w:lang w:val="en-US"/>
        </w:rPr>
      </w:pPr>
      <w:r>
        <w:rPr>
          <w:sz w:val="20"/>
          <w:szCs w:val="20"/>
          <w:lang w:val="en-US"/>
        </w:rPr>
        <w:t xml:space="preserve">Pe scurt: oricum ar circula curentul, Vout produce ieșire pe grafic în regiunea pozitivă și </w:t>
      </w:r>
      <w:r>
        <w:rPr>
          <w:sz w:val="20"/>
          <w:szCs w:val="20"/>
          <w:u w:val="single"/>
          <w:lang w:val="en-US"/>
        </w:rPr>
        <w:t>nenulă</w:t>
      </w:r>
      <w:r>
        <w:rPr>
          <w:sz w:val="20"/>
          <w:szCs w:val="20"/>
          <w:lang w:val="en-US"/>
        </w:rPr>
        <w:t xml:space="preserve">, ceea ce înseamnă că </w:t>
      </w:r>
      <w:r>
        <w:rPr>
          <w:sz w:val="20"/>
          <w:szCs w:val="20"/>
          <w:u w:val="single"/>
          <w:lang w:val="en-US"/>
        </w:rPr>
        <w:t>nu există pierderi!</w:t>
      </w:r>
      <w:r>
        <w:rPr>
          <w:sz w:val="20"/>
          <w:szCs w:val="20"/>
          <w:lang w:val="en-US"/>
        </w:rPr>
        <w:t>. Câștigul la punctul A era de 50%, aici la punctul B este de 100%.</w:t>
      </w:r>
    </w:p>
    <w:p w14:paraId="3ABC738F" w14:textId="6AAA02A6" w:rsidR="00964651" w:rsidRDefault="00964651" w:rsidP="001518A1">
      <w:pPr>
        <w:pStyle w:val="ListParagraph"/>
        <w:jc w:val="both"/>
        <w:rPr>
          <w:sz w:val="20"/>
          <w:szCs w:val="20"/>
          <w:lang w:val="en-US"/>
        </w:rPr>
      </w:pPr>
    </w:p>
    <w:p w14:paraId="17348202" w14:textId="546C4930" w:rsidR="00964651" w:rsidRDefault="00964651" w:rsidP="001518A1">
      <w:pPr>
        <w:pStyle w:val="ListParagraph"/>
        <w:jc w:val="both"/>
        <w:rPr>
          <w:sz w:val="20"/>
          <w:szCs w:val="20"/>
          <w:lang w:val="en-US"/>
        </w:rPr>
      </w:pPr>
    </w:p>
    <w:p w14:paraId="594094B2" w14:textId="1D955DD6" w:rsidR="00964651" w:rsidRDefault="00964651" w:rsidP="001518A1">
      <w:pPr>
        <w:pStyle w:val="ListParagraph"/>
        <w:jc w:val="both"/>
        <w:rPr>
          <w:sz w:val="20"/>
          <w:szCs w:val="20"/>
          <w:lang w:val="en-US"/>
        </w:rPr>
      </w:pPr>
    </w:p>
    <w:p w14:paraId="063DA72C" w14:textId="064300F4" w:rsidR="00964651" w:rsidRDefault="00964651" w:rsidP="001518A1">
      <w:pPr>
        <w:pStyle w:val="ListParagraph"/>
        <w:jc w:val="both"/>
        <w:rPr>
          <w:sz w:val="20"/>
          <w:szCs w:val="20"/>
          <w:lang w:val="en-US"/>
        </w:rPr>
      </w:pPr>
    </w:p>
    <w:p w14:paraId="53884C6F" w14:textId="2EE91637" w:rsidR="00964651" w:rsidRDefault="00964651" w:rsidP="001518A1">
      <w:pPr>
        <w:pStyle w:val="ListParagraph"/>
        <w:jc w:val="both"/>
        <w:rPr>
          <w:sz w:val="20"/>
          <w:szCs w:val="20"/>
          <w:lang w:val="en-US"/>
        </w:rPr>
      </w:pPr>
    </w:p>
    <w:p w14:paraId="3F06184B" w14:textId="6A5EB7E7" w:rsidR="00964651" w:rsidRDefault="00964651" w:rsidP="001518A1">
      <w:pPr>
        <w:pStyle w:val="ListParagraph"/>
        <w:jc w:val="both"/>
        <w:rPr>
          <w:color w:val="A6A6A6" w:themeColor="background1" w:themeShade="A6"/>
          <w:sz w:val="20"/>
          <w:szCs w:val="20"/>
          <w:lang w:val="en-US"/>
        </w:rPr>
      </w:pPr>
      <w:r>
        <w:rPr>
          <w:color w:val="A6A6A6" w:themeColor="background1" w:themeShade="A6"/>
          <w:sz w:val="20"/>
          <w:szCs w:val="20"/>
          <w:lang w:val="en-US"/>
        </w:rPr>
        <w:t>Bartolomei Vlad-Alexandru, An II, Facultatea de Automatică și Calculatoare</w:t>
      </w:r>
    </w:p>
    <w:p w14:paraId="4EC201E4" w14:textId="14C6C91F" w:rsidR="00964651" w:rsidRDefault="00964651" w:rsidP="001518A1">
      <w:pPr>
        <w:pStyle w:val="ListParagraph"/>
        <w:jc w:val="both"/>
        <w:rPr>
          <w:color w:val="A6A6A6" w:themeColor="background1" w:themeShade="A6"/>
          <w:sz w:val="20"/>
          <w:szCs w:val="20"/>
          <w:lang w:val="en-US"/>
        </w:rPr>
      </w:pPr>
      <w:r>
        <w:rPr>
          <w:color w:val="A6A6A6" w:themeColor="background1" w:themeShade="A6"/>
          <w:sz w:val="20"/>
          <w:szCs w:val="20"/>
          <w:lang w:val="en-US"/>
        </w:rPr>
        <w:t>Specializarea Calculatoare și Tehnologia Informației, 2022-2023</w:t>
      </w:r>
    </w:p>
    <w:p w14:paraId="291E739E" w14:textId="13D211FC" w:rsidR="00964651" w:rsidRPr="00964651" w:rsidRDefault="00964651" w:rsidP="001518A1">
      <w:pPr>
        <w:pStyle w:val="ListParagraph"/>
        <w:jc w:val="both"/>
        <w:rPr>
          <w:color w:val="A6A6A6" w:themeColor="background1" w:themeShade="A6"/>
          <w:sz w:val="20"/>
          <w:szCs w:val="20"/>
          <w:lang w:val="en-US"/>
        </w:rPr>
      </w:pPr>
      <w:r>
        <w:rPr>
          <w:color w:val="A6A6A6" w:themeColor="background1" w:themeShade="A6"/>
          <w:sz w:val="20"/>
          <w:szCs w:val="20"/>
          <w:lang w:val="en-US"/>
        </w:rPr>
        <w:t>Grupa 30229.</w:t>
      </w:r>
    </w:p>
    <w:sectPr w:rsidR="00964651" w:rsidRPr="00964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15DE"/>
    <w:multiLevelType w:val="hybridMultilevel"/>
    <w:tmpl w:val="A5ECE12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03102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5E"/>
    <w:rsid w:val="001518A1"/>
    <w:rsid w:val="002D1633"/>
    <w:rsid w:val="00497483"/>
    <w:rsid w:val="007E1564"/>
    <w:rsid w:val="00964651"/>
    <w:rsid w:val="00E375AA"/>
    <w:rsid w:val="00E4175E"/>
    <w:rsid w:val="00EC6FE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2064"/>
  <w15:chartTrackingRefBased/>
  <w15:docId w15:val="{B4E511F4-67A0-43D6-AE4A-53482E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306</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Alexandru Bartolomei</dc:creator>
  <cp:keywords/>
  <dc:description/>
  <cp:lastModifiedBy>Vlad Alexandru Bartolomei</cp:lastModifiedBy>
  <cp:revision>5</cp:revision>
  <dcterms:created xsi:type="dcterms:W3CDTF">2022-10-19T08:45:00Z</dcterms:created>
  <dcterms:modified xsi:type="dcterms:W3CDTF">2022-10-19T09:46:00Z</dcterms:modified>
</cp:coreProperties>
</file>