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Arial" w:cs="Arial" w:eastAsia="Arial" w:hAnsi="Arial"/>
        </w:rPr>
      </w:pPr>
      <w:bookmarkStart w:colFirst="0" w:colLast="0" w:name="_gb8mn7dsk11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Advanced Gwent: Math and Calculators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Proposition</w:t>
      </w:r>
      <w:r w:rsidDel="00000000" w:rsidR="00000000" w:rsidRPr="00000000">
        <w:rPr>
          <w:rtl w:val="0"/>
        </w:rPr>
        <w:t xml:space="preserve">: we can use any of three tools to craft the best decks: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u w:val="none"/>
        </w:rPr>
      </w:pPr>
      <w:hyperlink w:anchor="_4xrdoy72gnh7">
        <w:r w:rsidDel="00000000" w:rsidR="00000000" w:rsidRPr="00000000">
          <w:rPr>
            <w:color w:val="1155cc"/>
            <w:u w:val="single"/>
            <w:rtl w:val="0"/>
          </w:rPr>
          <w:t xml:space="preserve">Hypergeometric calculator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% of having card in opening hand.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u w:val="none"/>
        </w:rPr>
      </w:pPr>
      <w:hyperlink w:anchor="_3jk0hhmindjy">
        <w:r w:rsidDel="00000000" w:rsidR="00000000" w:rsidRPr="00000000">
          <w:rPr>
            <w:color w:val="1155cc"/>
            <w:u w:val="single"/>
            <w:rtl w:val="0"/>
          </w:rPr>
          <w:t xml:space="preserve">Overlap calculator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% of drawing cards together.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u w:val="none"/>
        </w:rPr>
      </w:pPr>
      <w:hyperlink w:anchor="_b10f836lafby">
        <w:r w:rsidDel="00000000" w:rsidR="00000000" w:rsidRPr="00000000">
          <w:rPr>
            <w:color w:val="1155cc"/>
            <w:u w:val="single"/>
            <w:rtl w:val="0"/>
          </w:rPr>
          <w:t xml:space="preserve">Pen and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Let’s talk about them.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4xrdoy72gnh7" w:id="1"/>
      <w:bookmarkEnd w:id="1"/>
      <w:r w:rsidDel="00000000" w:rsidR="00000000" w:rsidRPr="00000000">
        <w:rPr>
          <w:rtl w:val="0"/>
        </w:rPr>
        <w:t xml:space="preserve">Hypergeometric calculator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Very initiative tool and it’s very much useful in every card game including Gwent. One of the primary things you wanna calculate in any time you are building a deck is </w:t>
      </w:r>
      <w:r w:rsidDel="00000000" w:rsidR="00000000" w:rsidRPr="00000000">
        <w:rPr>
          <w:b w:val="1"/>
          <w:i w:val="1"/>
          <w:rtl w:val="0"/>
        </w:rPr>
        <w:t xml:space="preserve">what’s your probability (%) of having card in opening hand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Here is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the online calculator.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size - # of cards in deck (usually it is 25)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Number of successes in population - # of target cards (these are the cards that fit your criteria):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85725</wp:posOffset>
            </wp:positionH>
            <wp:positionV relativeFrom="paragraph">
              <wp:posOffset>409575</wp:posOffset>
            </wp:positionV>
            <wp:extent cx="1240589" cy="15763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333" l="827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1240589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Ex. 1</w:t>
      </w:r>
      <w:r w:rsidDel="00000000" w:rsidR="00000000" w:rsidRPr="00000000">
        <w:rPr>
          <w:rtl w:val="0"/>
        </w:rPr>
        <w:t xml:space="preserve">: it you’re trying to calculate the probability of drawing Mahakam Defender in the your opening hand, you would have a number of successes in population of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Ex. 2</w:t>
      </w:r>
      <w:r w:rsidDel="00000000" w:rsidR="00000000" w:rsidRPr="00000000">
        <w:rPr>
          <w:rtl w:val="0"/>
        </w:rPr>
        <w:t xml:space="preserve">: it you’re trying to calculate the probability of drawing muster units, you would be able to the number of musters you’re running. For instance, you’re running both Foglets and Crones, you have a number of successes of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in the population. Of course, this only accounts  for the probability of drawing </w:t>
      </w:r>
      <w:r w:rsidDel="00000000" w:rsidR="00000000" w:rsidRPr="00000000">
        <w:rPr>
          <w:u w:val="single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musters. It doesn’t provide you with the probability of drawing multiple copies of each of them (look at Overlap calculator).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Sample size - # of draws (that is the amount of cards at your disposal)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4229100</wp:posOffset>
            </wp:positionH>
            <wp:positionV relativeFrom="paragraph">
              <wp:posOffset>238125</wp:posOffset>
            </wp:positionV>
            <wp:extent cx="1238250" cy="156676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119" l="9677" r="0" t="102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6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Ex. 1</w:t>
      </w:r>
      <w:r w:rsidDel="00000000" w:rsidR="00000000" w:rsidRPr="00000000">
        <w:rPr>
          <w:rtl w:val="0"/>
        </w:rPr>
        <w:t xml:space="preserve">: you’re running 25 card deck, you’re trying to calculate the probability of drawing any given card, then you have a sample size of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 That’s the amount cards you draw from the top of the deck when the game starts.</w:t>
      </w:r>
    </w:p>
    <w:p w:rsidR="00000000" w:rsidDel="00000000" w:rsidP="00000000" w:rsidRDefault="00000000" w:rsidRPr="00000000" w14:paraId="00000011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Ex. 2</w:t>
      </w:r>
      <w:r w:rsidDel="00000000" w:rsidR="00000000" w:rsidRPr="00000000">
        <w:rPr>
          <w:rtl w:val="0"/>
        </w:rPr>
        <w:t xml:space="preserve">. If you’re trying to calculate to calculate the probability of drawing any given card when you use Avallach (e.g.), you have a small population size (e.g.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)  since you have less cards in your deck and a sample size of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the amount cards you draw.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Number of successes in sample (x) - # of target cards in sample size (the amount of cards you’re testing for)</w:t>
      </w:r>
    </w:p>
    <w:p w:rsidR="00000000" w:rsidDel="00000000" w:rsidP="00000000" w:rsidRDefault="00000000" w:rsidRPr="00000000" w14:paraId="00000013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Ex. 1. </w:t>
      </w:r>
      <w:r w:rsidDel="00000000" w:rsidR="00000000" w:rsidRPr="00000000">
        <w:rPr>
          <w:rtl w:val="0"/>
        </w:rPr>
        <w:t xml:space="preserve">If you want the probability of drawing at least a Mahakam defender in your opening hand, knowing you run 3 of them, and your opening hand has 10 cards, you insert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as the number of successes in the sample size. And the calculator gives you the value for precisely one Mahakam Defender as well as the probability of drawing more than one.</w:t>
      </w:r>
    </w:p>
    <w:p w:rsidR="00000000" w:rsidDel="00000000" w:rsidP="00000000" w:rsidRDefault="00000000" w:rsidRPr="00000000" w14:paraId="00000014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00" w:lineRule="auto"/>
        <w:contextualSpacing w:val="0"/>
        <w:rPr/>
      </w:pPr>
      <w:bookmarkStart w:colFirst="0" w:colLast="0" w:name="_3jk0hhmindjy" w:id="2"/>
      <w:bookmarkEnd w:id="2"/>
      <w:r w:rsidDel="00000000" w:rsidR="00000000" w:rsidRPr="00000000">
        <w:rPr>
          <w:rtl w:val="0"/>
        </w:rPr>
        <w:t xml:space="preserve">Overlap calculator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This is very similar to the first one except for gives you the probability for having combo pieces in a hand in any given time (</w:t>
      </w:r>
      <w:r w:rsidDel="00000000" w:rsidR="00000000" w:rsidRPr="00000000">
        <w:rPr>
          <w:b w:val="1"/>
          <w:rtl w:val="0"/>
        </w:rPr>
        <w:t xml:space="preserve">% of drawing cards together</w:t>
      </w:r>
      <w:r w:rsidDel="00000000" w:rsidR="00000000" w:rsidRPr="00000000">
        <w:rPr>
          <w:rtl w:val="0"/>
        </w:rPr>
        <w:t xml:space="preserve">). For instances, Dol Blathanna Protector and Farseer.</w:t>
      </w:r>
    </w:p>
    <w:p w:rsidR="00000000" w:rsidDel="00000000" w:rsidP="00000000" w:rsidRDefault="00000000" w:rsidRPr="00000000" w14:paraId="00000017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You know you need to have </w:t>
      </w:r>
      <w:r w:rsidDel="00000000" w:rsidR="00000000" w:rsidRPr="00000000">
        <w:rPr>
          <w:u w:val="single"/>
          <w:rtl w:val="0"/>
        </w:rPr>
        <w:t xml:space="preserve">one least protector</w:t>
      </w:r>
      <w:r w:rsidDel="00000000" w:rsidR="00000000" w:rsidRPr="00000000">
        <w:rPr>
          <w:rtl w:val="0"/>
        </w:rPr>
        <w:t xml:space="preserve"> in your hand to enable your Farseers. Using the Overlap calculator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), you can calculate exactly what the probability of this 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9525</wp:posOffset>
            </wp:positionV>
            <wp:extent cx="1247931" cy="1585913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436" l="9677" r="0" t="10238"/>
                    <a:stretch>
                      <a:fillRect/>
                    </a:stretch>
                  </pic:blipFill>
                  <pic:spPr>
                    <a:xfrm>
                      <a:off x="0" y="0"/>
                      <a:ext cx="1247931" cy="1585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After you insert the Deck Size and Hand Size, simply trip group A as Farseer. There are 3 in your deck, so you input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And Group C (Overlap) as Protector, again 3 in your deck. So the number we input is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Leave group B empty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voila: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007386" cy="44434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386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You gonna 71.7 percent chance you gonna least 1 of each in your opening hand, not counting mulligan.</w:t>
      </w:r>
    </w:p>
    <w:p w:rsidR="00000000" w:rsidDel="00000000" w:rsidP="00000000" w:rsidRDefault="00000000" w:rsidRPr="00000000" w14:paraId="0000001C">
      <w:pPr>
        <w:spacing w:before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You can also use the overlap calculator for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negative purposes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if you don’t wanna draw both wild hunt hounds and a biting frost, you simply calculate the probability of drawing one of each and then subtract that number from (a hundred)? ticket the probability of not drawing both of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klc9bg91ktia" w:id="3"/>
      <w:bookmarkEnd w:id="3"/>
      <w:r w:rsidDel="00000000" w:rsidR="00000000" w:rsidRPr="00000000">
        <w:rPr>
          <w:rtl w:val="0"/>
        </w:rPr>
        <w:t xml:space="preserve">Pen and paper</w:t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z0yljd5ulkq0" w:id="4"/>
      <w:bookmarkEnd w:id="4"/>
      <w:r w:rsidDel="00000000" w:rsidR="00000000" w:rsidRPr="00000000">
        <w:rPr>
          <w:rtl w:val="0"/>
        </w:rPr>
        <w:t xml:space="preserve">Pre-deckbuilding (Inventories)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Just simply go to the deckbuilder of your chosen faction and make an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of the amount points cards any given cards can get.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Ex.1: Monster faction: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Nekker:  3 points + 1 point per consume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Caranthir: 8 points + 2 per turn (Frost) / One movement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Don't give values to things you can't value reliably!!!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66pea5oupkbp" w:id="5"/>
      <w:bookmarkEnd w:id="5"/>
      <w:r w:rsidDel="00000000" w:rsidR="00000000" w:rsidRPr="00000000">
        <w:rPr>
          <w:rtl w:val="0"/>
        </w:rPr>
        <w:t xml:space="preserve">Deckbuilding itself (iterative process)</w:t>
      </w:r>
    </w:p>
    <w:p w:rsidR="00000000" w:rsidDel="00000000" w:rsidP="00000000" w:rsidRDefault="00000000" w:rsidRPr="00000000" w14:paraId="00000028">
      <w:pPr>
        <w:pStyle w:val="Heading4"/>
        <w:contextualSpacing w:val="0"/>
        <w:rPr/>
      </w:pPr>
      <w:bookmarkStart w:colFirst="0" w:colLast="0" w:name="_jxlxj0h9vcg6" w:id="6"/>
      <w:bookmarkEnd w:id="6"/>
      <w:r w:rsidDel="00000000" w:rsidR="00000000" w:rsidRPr="00000000">
        <w:rPr>
          <w:rtl w:val="0"/>
        </w:rPr>
        <w:t xml:space="preserve">Solve the puzzle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After you created the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b w:val="1"/>
          <w:rtl w:val="0"/>
        </w:rPr>
        <w:t xml:space="preserve">should solve the puzzle</w:t>
      </w:r>
      <w:r w:rsidDel="00000000" w:rsidR="00000000" w:rsidRPr="00000000">
        <w:rPr>
          <w:rtl w:val="0"/>
        </w:rPr>
        <w:t xml:space="preserve"> which consists of two stages of deckbuilding: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your win conditions. In Gwent you need to win 2 rounds from 3: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“How do I win round 1?”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“How do I win another round?”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Maximize value: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your inventory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cards that benefit your strategy and bring the maximum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contextualSpacing w:val="0"/>
        <w:rPr/>
      </w:pPr>
      <w:bookmarkStart w:colFirst="0" w:colLast="0" w:name="_g3fcsp1o1ga" w:id="7"/>
      <w:bookmarkEnd w:id="7"/>
      <w:r w:rsidDel="00000000" w:rsidR="00000000" w:rsidRPr="00000000">
        <w:rPr>
          <w:rtl w:val="0"/>
        </w:rPr>
        <w:t xml:space="preserve">Look at your deck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contradictions [противоречия]. </w:t>
      </w:r>
      <w:r w:rsidDel="00000000" w:rsidR="00000000" w:rsidRPr="00000000">
        <w:rPr>
          <w:i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Remove Scorch from Ciri: Nova deck.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you didn’t forget anything\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u w:val="single"/>
          <w:rtl w:val="0"/>
        </w:rPr>
        <w:t xml:space="preserve">calculators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outwards [наружу] - look at the meta, look at the popular decks. </w:t>
      </w:r>
      <w:r w:rsidDel="00000000" w:rsidR="00000000" w:rsidRPr="00000000">
        <w:rPr>
          <w:i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if there is a weather meta, then you should add silver mage or weather clear to your deck.    </w:t>
      </w:r>
    </w:p>
    <w:p w:rsidR="00000000" w:rsidDel="00000000" w:rsidP="00000000" w:rsidRDefault="00000000" w:rsidRPr="00000000" w14:paraId="00000035">
      <w:pPr>
        <w:pStyle w:val="Heading4"/>
        <w:contextualSpacing w:val="0"/>
        <w:rPr/>
      </w:pPr>
      <w:bookmarkStart w:colFirst="0" w:colLast="0" w:name="_t5p5xgvg6n4w" w:id="8"/>
      <w:bookmarkEnd w:id="8"/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control. </w:t>
      </w:r>
      <w:r w:rsidDel="00000000" w:rsidR="00000000" w:rsidRPr="00000000">
        <w:rPr>
          <w:i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cards like Mardroeme, Lacerate… don’t exist in vacuum, they depend on the meta.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games: test your decks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Minimize variance: make sure you falling up on the theory and using all mathematical tools at your disposal to minimize variance.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All of the above is a puzzle, so you need to solve it correctly.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calc.io/calc/XXJbvsNuHPUbtG8A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stattrek.com/online-calculator/hypergeometric.aspx#faq" TargetMode="External"/><Relationship Id="rId7" Type="http://schemas.openxmlformats.org/officeDocument/2006/relationships/hyperlink" Target="https://jscalc.io/calc/XXJbvsNuHPUbtG8A" TargetMode="External"/><Relationship Id="rId8" Type="http://schemas.openxmlformats.org/officeDocument/2006/relationships/hyperlink" Target="http://stattrek.com/online-calculator/hypergeometric.aspx#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