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i w:val="1"/>
          <w:rtl w:val="0"/>
        </w:rPr>
        <w:t xml:space="preserve">Выполнил студент ПК-12-2, Бекленищев Владислав</w:t>
      </w:r>
    </w:p>
    <w:p w:rsidR="00000000" w:rsidDel="00000000" w:rsidP="00000000" w:rsidRDefault="00000000" w:rsidRPr="00000000">
      <w:pPr>
        <w:pStyle w:val="Heading1"/>
        <w:spacing w:after="0" w:before="0" w:line="360" w:lineRule="auto"/>
        <w:contextualSpacing w:val="0"/>
        <w:jc w:val="center"/>
      </w:pPr>
      <w:bookmarkStart w:colFirst="0" w:colLast="0" w:name="_1cyp4zkmc95v" w:id="0"/>
      <w:bookmarkEnd w:id="0"/>
      <w:r w:rsidDel="00000000" w:rsidR="00000000" w:rsidRPr="00000000">
        <w:rPr>
          <w:rtl w:val="0"/>
        </w:rPr>
        <w:t xml:space="preserve">Описание программы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360" w:lineRule="auto"/>
        <w:contextualSpacing w:val="0"/>
      </w:pPr>
      <w:bookmarkStart w:colFirst="0" w:colLast="0" w:name="_wsuwggl9u4z5" w:id="1"/>
      <w:bookmarkEnd w:id="1"/>
      <w:r w:rsidDel="00000000" w:rsidR="00000000" w:rsidRPr="00000000">
        <w:rPr>
          <w:rtl w:val="0"/>
        </w:rPr>
        <w:t xml:space="preserve">Общие сведения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  <w:t xml:space="preserve">Программа “Aes cipher” является результатом выполнения лабораторной работы для курса “Методы защиты информации” и создана только в учебных целях, для демонстрации зашифровывания / расшифровывания различных текстовых сообщений.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tl w:val="0"/>
        </w:rPr>
        <w:t xml:space="preserve">Для запуска программы необходимо следующее программное обеспечение: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200"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Операционная система Windows 7, 8, 8.1;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200"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Библиотека .NET Framework версии 4.5.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tl w:val="0"/>
        </w:rPr>
        <w:t xml:space="preserve">Данная программа была написана с помощью средств языка C# на платформе .NET Framework в среде Microsoft Visual Studio 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360" w:lineRule="auto"/>
        <w:contextualSpacing w:val="0"/>
      </w:pPr>
      <w:bookmarkStart w:colFirst="0" w:colLast="0" w:name="_6u8nrlpc4cak" w:id="2"/>
      <w:bookmarkEnd w:id="2"/>
      <w:r w:rsidDel="00000000" w:rsidR="00000000" w:rsidRPr="00000000">
        <w:rPr>
          <w:rtl w:val="0"/>
        </w:rPr>
        <w:t xml:space="preserve">Функциональное назначение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  <w:t xml:space="preserve">Приложение предназначено для расшифровывания / зашифровывания текстовых сообщений разной длины с помощью симметричного алгоритма шифрования AES (Advanced encryptional standard).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tl w:val="0"/>
        </w:rPr>
        <w:t xml:space="preserve">Программа позволяет шифровать используя ключи разной длины (128 бит, 192 бит и 256 бит) при фиксированном размере блока (128 бит).</w:t>
      </w:r>
    </w:p>
    <w:p w:rsidR="00000000" w:rsidDel="00000000" w:rsidP="00000000" w:rsidRDefault="00000000" w:rsidRPr="00000000">
      <w:pPr>
        <w:pStyle w:val="Heading2"/>
        <w:spacing w:line="360" w:lineRule="auto"/>
        <w:contextualSpacing w:val="0"/>
      </w:pPr>
      <w:bookmarkStart w:colFirst="0" w:colLast="0" w:name="_xsyzc75c8ki0" w:id="3"/>
      <w:bookmarkEnd w:id="3"/>
      <w:r w:rsidDel="00000000" w:rsidR="00000000" w:rsidRPr="00000000">
        <w:rPr>
          <w:rtl w:val="0"/>
        </w:rPr>
        <w:t xml:space="preserve">Описание логической структуры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Как уже было сказано выше, в основе программы “Aes cipher” лежит алгоритм шифрования AES.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Advanced Encryption Standard (AES), также известный как Rijndael (произносится [rɛindaːl] (Рэндал)) — </w:t>
      </w:r>
      <w:r w:rsidDel="00000000" w:rsidR="00000000" w:rsidRPr="00000000">
        <w:rPr>
          <w:rtl w:val="0"/>
        </w:rPr>
        <w:t xml:space="preserve">симметричный алгоритм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блочного шифрования</w:t>
      </w:r>
      <w:r w:rsidDel="00000000" w:rsidR="00000000" w:rsidRPr="00000000">
        <w:rPr>
          <w:rtl w:val="0"/>
        </w:rPr>
        <w:t xml:space="preserve"> (размер блока 128 бит, ключ 128/192/256 бит), принятый в качестве стандарта </w:t>
      </w:r>
      <w:r w:rsidDel="00000000" w:rsidR="00000000" w:rsidRPr="00000000">
        <w:rPr>
          <w:rtl w:val="0"/>
        </w:rPr>
        <w:t xml:space="preserve">шифрования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правительством США</w:t>
      </w:r>
      <w:r w:rsidDel="00000000" w:rsidR="00000000" w:rsidRPr="00000000">
        <w:rPr>
          <w:rtl w:val="0"/>
        </w:rPr>
        <w:t xml:space="preserve"> по результатам </w:t>
      </w:r>
      <w:r w:rsidDel="00000000" w:rsidR="00000000" w:rsidRPr="00000000">
        <w:rPr>
          <w:rtl w:val="0"/>
        </w:rPr>
        <w:t xml:space="preserve">конкурса AES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s2sm26rouy40" w:id="4"/>
      <w:bookmarkEnd w:id="4"/>
      <w:r w:rsidDel="00000000" w:rsidR="00000000" w:rsidRPr="00000000">
        <w:rPr>
          <w:rtl w:val="0"/>
        </w:rPr>
        <w:t xml:space="preserve">Важные определения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(форма) - матрица байтов расположенная таким образом:</w:t>
      </w:r>
      <w:r w:rsidDel="00000000" w:rsidR="00000000" w:rsidRPr="00000000">
        <w:drawing>
          <wp:inline distB="114300" distT="114300" distL="114300" distR="114300">
            <wp:extent cx="1762125" cy="108585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Round</w:t>
      </w:r>
      <w:r w:rsidDel="00000000" w:rsidR="00000000" w:rsidRPr="00000000">
        <w:rPr>
          <w:rtl w:val="0"/>
        </w:rPr>
        <w:t xml:space="preserve"> (раунд) - итерация цикла преобразования над State (формой). Чем больше длина ключа, тем больше итераций.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Round key</w:t>
      </w:r>
      <w:r w:rsidDel="00000000" w:rsidR="00000000" w:rsidRPr="00000000">
        <w:rPr>
          <w:rtl w:val="0"/>
        </w:rPr>
        <w:t xml:space="preserve"> (раундовый ключ) - </w:t>
      </w:r>
      <w:r w:rsidDel="00000000" w:rsidR="00000000" w:rsidRPr="00000000">
        <w:rPr>
          <w:u w:val="single"/>
          <w:rtl w:val="0"/>
        </w:rPr>
        <w:t xml:space="preserve">уникальный ключ</w:t>
      </w:r>
      <w:r w:rsidDel="00000000" w:rsidR="00000000" w:rsidRPr="00000000">
        <w:rPr>
          <w:rtl w:val="0"/>
        </w:rPr>
        <w:t xml:space="preserve">, который применяется в каждом отдельном раунде.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Sbox</w:t>
      </w:r>
      <w:r w:rsidDel="00000000" w:rsidR="00000000" w:rsidRPr="00000000">
        <w:rPr>
          <w:rtl w:val="0"/>
        </w:rPr>
        <w:t xml:space="preserve"> (таблица подстановок) - таблица, которая задаёт отображение одного байта в другой (биективное отображение):</w:t>
      </w:r>
      <w:r w:rsidDel="00000000" w:rsidR="00000000" w:rsidRPr="00000000">
        <w:drawing>
          <wp:inline distB="114300" distT="114300" distL="114300" distR="114300">
            <wp:extent cx="4152900" cy="230505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InvSbox</w:t>
      </w:r>
      <w:r w:rsidDel="00000000" w:rsidR="00000000" w:rsidRPr="00000000">
        <w:rPr>
          <w:rtl w:val="0"/>
        </w:rPr>
        <w:t xml:space="preserve"> (Обратная таблица подстановок) - таблица, которая аналогично SBox, задаёт обратное отображение:</w:t>
      </w:r>
      <w:r w:rsidDel="00000000" w:rsidR="00000000" w:rsidRPr="00000000">
        <w:drawing>
          <wp:inline distB="114300" distT="114300" distL="114300" distR="114300">
            <wp:extent cx="4610100" cy="2390775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ho3gxtuaevgr" w:id="5"/>
      <w:bookmarkEnd w:id="5"/>
      <w:r w:rsidDel="00000000" w:rsidR="00000000" w:rsidRPr="00000000">
        <w:rPr>
          <w:rtl w:val="0"/>
        </w:rPr>
        <w:t xml:space="preserve">Этапы шифрования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Шифрование состоит из следующих функций преобразования: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ExpandKey — функция для вычисления всех раундовых ключей;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SubBytes — функция для подстановки байтов, использующая таблицу подстановок;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ShiftRows — функция, обеспечивающая циклический сдвиг в форме на различные величины;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MixColumns — функция, которая смешивает данные внутри каждого столбца формы;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AddRoundKey — сложение ключа раунда с формой.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Весь алгоритм шифрования можно отобразить на следующей блок-схеме: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924300" cy="46863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hbojjfs9xsso" w:id="6"/>
      <w:bookmarkEnd w:id="6"/>
      <w:r w:rsidDel="00000000" w:rsidR="00000000" w:rsidRPr="00000000">
        <w:rPr>
          <w:rtl w:val="0"/>
        </w:rPr>
        <w:t xml:space="preserve">Вызов и загрузка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Так как программа является приложением под операционные системы Windows 7, 8, 8.1, 10 её можно запустить либо из меню “Пуск” либо же с помощью ярлыка на рабочем столе.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После запуска появится главное окно приложения: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1200" cy="18415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="360" w:lineRule="auto"/>
        <w:contextualSpacing w:val="0"/>
      </w:pPr>
      <w:bookmarkStart w:colFirst="0" w:colLast="0" w:name="_rxjccd1nvckv" w:id="7"/>
      <w:bookmarkEnd w:id="7"/>
      <w:r w:rsidDel="00000000" w:rsidR="00000000" w:rsidRPr="00000000">
        <w:rPr>
          <w:rtl w:val="0"/>
        </w:rPr>
        <w:t xml:space="preserve">Входные данные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  <w:t xml:space="preserve">Входными данными являются текстовые сообщения, которые можно вводить либо в поле “Область для ввода данных” либо в поле “Зашифрованные данные”.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tl w:val="0"/>
        </w:rPr>
        <w:t xml:space="preserve">Также пользователю предоставляется возможности самостоятельно ввести значение ключа и выбрать метод шифрования. По умолчанию, в программе ключ имеет длину 16 байт (128 бит), а в качестве метода шифрования выбран 128 битный AES алгоритм. Примечание: при выборе другого значения в комбобоксе “Алгоритм” длина ключа будет либо увеличиваться либо уменьшаться. Таким образом, пользователь может даже не изменять значение ключа - оно будет подстраиваться под выбранный алгоритм. 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tl w:val="0"/>
        </w:rPr>
        <w:t xml:space="preserve">Если пользователь решит изменить значение ключа вручную, то программа его предупредит если значение ключа будет не соответствовать 16, 24 или 32 байтам. При вводе ключа вручную, его длина </w:t>
      </w:r>
      <w:r w:rsidDel="00000000" w:rsidR="00000000" w:rsidRPr="00000000">
        <w:rPr>
          <w:b w:val="1"/>
          <w:rtl w:val="0"/>
        </w:rPr>
        <w:t xml:space="preserve">должна </w:t>
      </w:r>
      <w:r w:rsidDel="00000000" w:rsidR="00000000" w:rsidRPr="00000000">
        <w:rPr>
          <w:rtl w:val="0"/>
        </w:rPr>
        <w:t xml:space="preserve">соответствовать выбранному алгоритму: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Длина 16 символов - должен быть выбран алгоритм AES 128 bit;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200"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Длина 24 символов - должен быть выбран алгоритм AES 192 bit;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200"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Длина 32 символов - должен быть выбран алгоритм AES 256 bit;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360" w:lineRule="auto"/>
        <w:contextualSpacing w:val="0"/>
      </w:pPr>
      <w:bookmarkStart w:colFirst="0" w:colLast="0" w:name="_6q26hvccup3y" w:id="8"/>
      <w:bookmarkEnd w:id="8"/>
      <w:r w:rsidDel="00000000" w:rsidR="00000000" w:rsidRPr="00000000">
        <w:rPr>
          <w:rtl w:val="0"/>
        </w:rPr>
        <w:t xml:space="preserve">Выходные данные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Результатом работы программы будет: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зашифрованный текст во втором поле (после нажатия на кнопку “Зашифровать”)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расшифрованный текст в третьем поле (после нажатия на кнопку “Расшифровать”)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Текст в третьем поле будет однозначно соответствовать тексту из первого поля.</w:t>
      </w:r>
    </w:p>
    <w:p w:rsidR="00000000" w:rsidDel="00000000" w:rsidP="00000000" w:rsidRDefault="00000000" w:rsidRPr="00000000">
      <w:pPr>
        <w:spacing w:before="200" w:line="360" w:lineRule="auto"/>
        <w:contextualSpacing w:val="0"/>
      </w:pPr>
      <w:r w:rsidDel="00000000" w:rsidR="00000000" w:rsidRPr="00000000">
        <w:rPr>
          <w:rtl w:val="0"/>
        </w:rPr>
        <w:t xml:space="preserve">Также пользователь может очистить все поля сразу нажав кнопку “Очистить окна”. При этом нужно учесть, что нельзя сделать операции шифрования над пустыми полями (1 и 2). Если пользователь попытается это сделать, программа выдаст предупреждение. 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2"/>
        <w:szCs w:val="22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7.png"/><Relationship Id="rId5" Type="http://schemas.openxmlformats.org/officeDocument/2006/relationships/image" Target="media/image09.png"/><Relationship Id="rId6" Type="http://schemas.openxmlformats.org/officeDocument/2006/relationships/image" Target="media/image08.png"/><Relationship Id="rId7" Type="http://schemas.openxmlformats.org/officeDocument/2006/relationships/image" Target="media/image05.png"/><Relationship Id="rId8" Type="http://schemas.openxmlformats.org/officeDocument/2006/relationships/image" Target="media/image04.png"/></Relationships>
</file>