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CB0" w:rsidRDefault="003C67C6">
      <w:pPr>
        <w:jc w:val="right"/>
        <w:rPr>
          <w:rFonts w:ascii="Arial" w:hAnsi="Arial" w:cs="Arial"/>
          <w:b/>
        </w:rPr>
      </w:pPr>
      <w:r>
        <w:rPr>
          <w:rFonts w:ascii="Arial" w:hAnsi="Arial" w:cs="Arial"/>
          <w:b/>
        </w:rPr>
        <w:t xml:space="preserve">Abril </w:t>
      </w:r>
      <w:r w:rsidR="00DE2305">
        <w:rPr>
          <w:rFonts w:ascii="Arial" w:hAnsi="Arial" w:cs="Arial"/>
          <w:b/>
        </w:rPr>
        <w:t>de 2014</w:t>
      </w:r>
    </w:p>
    <w:p w:rsidR="00D26CB0" w:rsidRDefault="00D26CB0">
      <w:pPr>
        <w:jc w:val="right"/>
        <w:rPr>
          <w:rFonts w:ascii="Arial" w:hAnsi="Arial" w:cs="Arial"/>
          <w:b/>
        </w:rPr>
      </w:pPr>
    </w:p>
    <w:p w:rsidR="00D26CB0" w:rsidRDefault="00D26CB0">
      <w:pPr>
        <w:pStyle w:val="Ttulo2"/>
      </w:pPr>
    </w:p>
    <w:p w:rsidR="00D26CB0" w:rsidRDefault="00D26CB0">
      <w:pPr>
        <w:jc w:val="both"/>
        <w:rPr>
          <w:rFonts w:ascii="Arial" w:hAnsi="Arial" w:cs="Arial"/>
          <w:b/>
        </w:rPr>
      </w:pPr>
    </w:p>
    <w:p w:rsidR="00D26CB0" w:rsidRDefault="00D26CB0">
      <w:pPr>
        <w:jc w:val="both"/>
        <w:rPr>
          <w:rFonts w:ascii="Arial" w:hAnsi="Arial" w:cs="Arial"/>
          <w:b/>
        </w:rPr>
      </w:pPr>
    </w:p>
    <w:p w:rsidR="00D26CB0" w:rsidRDefault="00DE2305">
      <w:pPr>
        <w:jc w:val="both"/>
        <w:rPr>
          <w:rFonts w:ascii="Arial" w:hAnsi="Arial" w:cs="Arial"/>
          <w:b/>
        </w:rPr>
      </w:pPr>
      <w:r>
        <w:rPr>
          <w:rFonts w:ascii="Arial" w:hAnsi="Arial" w:cs="Arial"/>
          <w:b/>
        </w:rPr>
        <w:t>P R E S E N T E.</w:t>
      </w:r>
    </w:p>
    <w:p w:rsidR="00D26CB0" w:rsidRDefault="00D26CB0">
      <w:pPr>
        <w:rPr>
          <w:rFonts w:ascii="Arial" w:hAnsi="Arial" w:cs="Arial"/>
          <w:b/>
        </w:rPr>
      </w:pPr>
    </w:p>
    <w:p w:rsidR="00D26CB0" w:rsidRDefault="00DE2305">
      <w:pPr>
        <w:jc w:val="both"/>
        <w:rPr>
          <w:rFonts w:ascii="Arial" w:hAnsi="Arial" w:cs="Arial"/>
          <w:sz w:val="12"/>
          <w:szCs w:val="12"/>
        </w:rPr>
      </w:pPr>
      <w:r>
        <w:rPr>
          <w:rFonts w:ascii="Arial" w:hAnsi="Arial" w:cs="Arial"/>
        </w:rPr>
        <w:t>Con la presente le envío un cordial saludo y al mismo tiempo hago de su conocimiento, que como parte de las actividades que llevará a cabo la Cámara Nacional de Comercio, Servicios y Turismo de Mérida durante el presente ejercicio, hemos dado inicio a  los preparativos de las ferias y exposiciones cuyo calendario y objetivos describo a continuación, poniendo a su consideración el patrocinio de las mismas ya que estamos ciertos que la presencia de la empresa que usted representa contribuirá a realzar el  éxito de cada una de ellas.</w:t>
      </w:r>
    </w:p>
    <w:p w:rsidR="00D26CB0" w:rsidRDefault="00D26CB0">
      <w:pPr>
        <w:jc w:val="both"/>
        <w:rPr>
          <w:rFonts w:ascii="Arial" w:hAnsi="Arial" w:cs="Arial"/>
          <w:sz w:val="12"/>
          <w:szCs w:val="12"/>
        </w:rPr>
      </w:pPr>
    </w:p>
    <w:p w:rsidR="00D26CB0" w:rsidRDefault="00DE2305">
      <w:pPr>
        <w:jc w:val="both"/>
        <w:rPr>
          <w:rFonts w:ascii="Arial" w:hAnsi="Arial" w:cs="Arial"/>
          <w:b/>
          <w:bCs/>
        </w:rPr>
      </w:pPr>
      <w:r>
        <w:rPr>
          <w:rFonts w:ascii="Arial" w:hAnsi="Arial" w:cs="Arial"/>
        </w:rPr>
        <w:t>No omito mencionar que el Comité Organizador de los eventos señalados cuenta con la experiencia, el entusiasmo y los mejores deseos de mejorar cada una de las ediciones que se le han encomendado, por tal motivo le hacemos una cordial  invitación  a que participe como patrocinador de la</w:t>
      </w:r>
      <w:r>
        <w:rPr>
          <w:rFonts w:ascii="Arial" w:hAnsi="Arial" w:cs="Arial"/>
          <w:b/>
          <w:bCs/>
        </w:rPr>
        <w:t xml:space="preserve"> “DECIMA </w:t>
      </w:r>
      <w:r w:rsidR="00BC6195">
        <w:rPr>
          <w:rFonts w:ascii="Arial" w:hAnsi="Arial" w:cs="Arial"/>
          <w:b/>
          <w:bCs/>
        </w:rPr>
        <w:t>SEXTA</w:t>
      </w:r>
      <w:r>
        <w:rPr>
          <w:rFonts w:ascii="Arial" w:hAnsi="Arial" w:cs="Arial"/>
          <w:b/>
          <w:bCs/>
        </w:rPr>
        <w:t xml:space="preserve"> EXPO FERIA DEL COMERCIO 201</w:t>
      </w:r>
      <w:r w:rsidR="00BC6195">
        <w:rPr>
          <w:rFonts w:ascii="Arial" w:hAnsi="Arial" w:cs="Arial"/>
          <w:b/>
          <w:bCs/>
        </w:rPr>
        <w:t>4</w:t>
      </w:r>
      <w:r>
        <w:rPr>
          <w:rFonts w:ascii="Arial" w:hAnsi="Arial" w:cs="Arial"/>
          <w:b/>
          <w:bCs/>
        </w:rPr>
        <w:t>”,</w:t>
      </w:r>
      <w:r>
        <w:rPr>
          <w:rFonts w:ascii="Arial" w:hAnsi="Arial" w:cs="Arial"/>
        </w:rPr>
        <w:t xml:space="preserve"> evento que seguramente será de beneficio común y en el que su empresa obtendrá resultados muy positivos.</w:t>
      </w:r>
    </w:p>
    <w:p w:rsidR="00D26CB0" w:rsidRDefault="00D26CB0">
      <w:pPr>
        <w:jc w:val="both"/>
        <w:rPr>
          <w:rFonts w:ascii="Arial" w:hAnsi="Arial" w:cs="Arial"/>
          <w:b/>
          <w:bCs/>
        </w:rPr>
      </w:pPr>
    </w:p>
    <w:p w:rsidR="00D26CB0" w:rsidRDefault="00DE2305">
      <w:pPr>
        <w:pStyle w:val="Ttulo3"/>
        <w:jc w:val="center"/>
      </w:pPr>
      <w:r>
        <w:rPr>
          <w:i/>
          <w:iCs/>
          <w:sz w:val="32"/>
        </w:rPr>
        <w:t>DESCRIPCION EVENTO</w:t>
      </w:r>
      <w:r>
        <w:t xml:space="preserve">       </w:t>
      </w:r>
    </w:p>
    <w:p w:rsidR="00D26CB0" w:rsidRDefault="00DE2305">
      <w:pPr>
        <w:ind w:left="4245" w:hanging="4245"/>
        <w:jc w:val="both"/>
        <w:rPr>
          <w:rFonts w:ascii="Arial" w:hAnsi="Arial" w:cs="Arial"/>
          <w:sz w:val="16"/>
          <w:szCs w:val="16"/>
        </w:rPr>
      </w:pPr>
      <w:r>
        <w:rPr>
          <w:rFonts w:ascii="Arial" w:hAnsi="Arial" w:cs="Arial"/>
        </w:rPr>
        <w:t xml:space="preserve">NOMBRE: </w:t>
      </w:r>
      <w:r>
        <w:rPr>
          <w:rFonts w:ascii="Arial" w:hAnsi="Arial" w:cs="Arial"/>
        </w:rPr>
        <w:tab/>
      </w:r>
      <w:r>
        <w:rPr>
          <w:rFonts w:ascii="Arial" w:hAnsi="Arial" w:cs="Arial"/>
        </w:rPr>
        <w:tab/>
        <w:t xml:space="preserve">DECIMA </w:t>
      </w:r>
      <w:r w:rsidR="00BC6195">
        <w:rPr>
          <w:rFonts w:ascii="Arial" w:hAnsi="Arial" w:cs="Arial"/>
        </w:rPr>
        <w:t>SEXTA</w:t>
      </w:r>
      <w:r>
        <w:rPr>
          <w:rFonts w:ascii="Arial" w:hAnsi="Arial" w:cs="Arial"/>
        </w:rPr>
        <w:t xml:space="preserve"> EXPOFERIA DEL COMERCIO.</w:t>
      </w:r>
    </w:p>
    <w:p w:rsidR="00D26CB0" w:rsidRDefault="00D26CB0">
      <w:pPr>
        <w:jc w:val="both"/>
        <w:rPr>
          <w:rFonts w:ascii="Arial" w:hAnsi="Arial" w:cs="Arial"/>
          <w:sz w:val="16"/>
          <w:szCs w:val="16"/>
        </w:rPr>
      </w:pPr>
    </w:p>
    <w:p w:rsidR="00D26CB0" w:rsidRDefault="00DE2305">
      <w:pPr>
        <w:jc w:val="both"/>
        <w:rPr>
          <w:rFonts w:ascii="Arial" w:hAnsi="Arial" w:cs="Arial"/>
          <w:sz w:val="16"/>
          <w:szCs w:val="16"/>
        </w:rPr>
      </w:pPr>
      <w:r>
        <w:rPr>
          <w:rFonts w:ascii="Arial" w:hAnsi="Arial" w:cs="Arial"/>
        </w:rPr>
        <w:t xml:space="preserve">FECHA.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OCTUBRE DEL 1</w:t>
      </w:r>
      <w:r w:rsidR="00BC6195">
        <w:rPr>
          <w:rFonts w:ascii="Arial" w:hAnsi="Arial" w:cs="Arial"/>
        </w:rPr>
        <w:t>6</w:t>
      </w:r>
      <w:r>
        <w:rPr>
          <w:rFonts w:ascii="Arial" w:hAnsi="Arial" w:cs="Arial"/>
        </w:rPr>
        <w:t xml:space="preserve"> AL 1</w:t>
      </w:r>
      <w:r w:rsidR="00BC6195">
        <w:rPr>
          <w:rFonts w:ascii="Arial" w:hAnsi="Arial" w:cs="Arial"/>
        </w:rPr>
        <w:t>9</w:t>
      </w:r>
    </w:p>
    <w:p w:rsidR="00D26CB0" w:rsidRDefault="00D26CB0">
      <w:pPr>
        <w:jc w:val="both"/>
        <w:rPr>
          <w:rFonts w:ascii="Arial" w:hAnsi="Arial" w:cs="Arial"/>
          <w:sz w:val="16"/>
          <w:szCs w:val="16"/>
        </w:rPr>
      </w:pPr>
    </w:p>
    <w:p w:rsidR="00D26CB0" w:rsidRDefault="00DE2305">
      <w:pPr>
        <w:ind w:left="4245" w:hanging="4245"/>
        <w:jc w:val="both"/>
        <w:rPr>
          <w:rFonts w:ascii="Arial" w:hAnsi="Arial" w:cs="Arial"/>
          <w:sz w:val="16"/>
          <w:szCs w:val="16"/>
        </w:rPr>
      </w:pPr>
      <w:r>
        <w:rPr>
          <w:rFonts w:ascii="Arial" w:hAnsi="Arial" w:cs="Arial"/>
        </w:rPr>
        <w:t>LUGAR:</w:t>
      </w:r>
      <w:r>
        <w:rPr>
          <w:rFonts w:ascii="Arial" w:hAnsi="Arial" w:cs="Arial"/>
        </w:rPr>
        <w:tab/>
      </w:r>
      <w:r>
        <w:rPr>
          <w:rFonts w:ascii="Arial" w:hAnsi="Arial" w:cs="Arial"/>
        </w:rPr>
        <w:tab/>
        <w:t>CENTRO DE CONVENCIONES Y EXPOSICIONES YUCATAN SIGLO XXI.</w:t>
      </w:r>
      <w:r>
        <w:rPr>
          <w:rFonts w:ascii="Arial" w:hAnsi="Arial" w:cs="Arial"/>
          <w:b/>
        </w:rPr>
        <w:t xml:space="preserve">    </w:t>
      </w:r>
    </w:p>
    <w:p w:rsidR="00D26CB0" w:rsidRDefault="00D26CB0">
      <w:pPr>
        <w:jc w:val="both"/>
        <w:rPr>
          <w:rFonts w:ascii="Arial" w:hAnsi="Arial" w:cs="Arial"/>
          <w:sz w:val="16"/>
          <w:szCs w:val="16"/>
        </w:rPr>
      </w:pPr>
    </w:p>
    <w:p w:rsidR="00D26CB0" w:rsidRDefault="00DE2305">
      <w:pPr>
        <w:ind w:left="4245" w:hanging="4245"/>
        <w:jc w:val="both"/>
        <w:rPr>
          <w:rFonts w:ascii="Arial" w:hAnsi="Arial" w:cs="Arial"/>
          <w:sz w:val="16"/>
          <w:szCs w:val="16"/>
        </w:rPr>
      </w:pPr>
      <w:r>
        <w:rPr>
          <w:rFonts w:ascii="Arial" w:hAnsi="Arial" w:cs="Arial"/>
        </w:rPr>
        <w:t xml:space="preserve">GIROS: </w:t>
      </w:r>
      <w:r>
        <w:rPr>
          <w:rFonts w:ascii="Arial" w:hAnsi="Arial" w:cs="Arial"/>
        </w:rPr>
        <w:tab/>
      </w:r>
      <w:r>
        <w:rPr>
          <w:rFonts w:ascii="Arial" w:hAnsi="Arial" w:cs="Arial"/>
        </w:rPr>
        <w:tab/>
        <w:t>TODOS LOS GIROS COMERCIALES, SERVICIOS Y TURISMO</w:t>
      </w:r>
    </w:p>
    <w:p w:rsidR="00D26CB0" w:rsidRDefault="00D26CB0">
      <w:pPr>
        <w:ind w:left="4245" w:hanging="4245"/>
        <w:jc w:val="both"/>
        <w:rPr>
          <w:rFonts w:ascii="Arial" w:hAnsi="Arial" w:cs="Arial"/>
          <w:sz w:val="16"/>
          <w:szCs w:val="16"/>
        </w:rPr>
      </w:pPr>
    </w:p>
    <w:p w:rsidR="00D26CB0" w:rsidRDefault="00DE2305">
      <w:pPr>
        <w:ind w:left="4245" w:hanging="4245"/>
        <w:jc w:val="both"/>
        <w:rPr>
          <w:rFonts w:ascii="Arial" w:hAnsi="Arial" w:cs="Arial"/>
        </w:rPr>
      </w:pPr>
      <w:r>
        <w:rPr>
          <w:rFonts w:ascii="Arial" w:hAnsi="Arial" w:cs="Arial"/>
        </w:rPr>
        <w:t>DIRIGIDO A:</w:t>
      </w:r>
      <w:r>
        <w:rPr>
          <w:rFonts w:ascii="Arial" w:hAnsi="Arial" w:cs="Arial"/>
        </w:rPr>
        <w:tab/>
      </w:r>
      <w:r>
        <w:rPr>
          <w:rFonts w:ascii="Arial" w:hAnsi="Arial" w:cs="Arial"/>
        </w:rPr>
        <w:tab/>
        <w:t>TODO PÚBLICO</w:t>
      </w:r>
    </w:p>
    <w:p w:rsidR="00D26CB0" w:rsidRDefault="00D26CB0">
      <w:pPr>
        <w:ind w:left="4245" w:hanging="4245"/>
        <w:jc w:val="both"/>
        <w:rPr>
          <w:rFonts w:ascii="Arial" w:hAnsi="Arial" w:cs="Arial"/>
        </w:rPr>
      </w:pPr>
    </w:p>
    <w:p w:rsidR="00D26CB0" w:rsidRDefault="00DE2305">
      <w:pPr>
        <w:ind w:left="4245" w:hanging="4245"/>
        <w:jc w:val="both"/>
        <w:rPr>
          <w:rFonts w:ascii="Arial" w:hAnsi="Arial" w:cs="Arial"/>
          <w:b/>
        </w:rPr>
      </w:pPr>
      <w:r>
        <w:rPr>
          <w:rFonts w:ascii="Arial" w:hAnsi="Arial" w:cs="Arial"/>
        </w:rPr>
        <w:t>CARACTERISTICA:</w:t>
      </w:r>
      <w:r>
        <w:tab/>
      </w:r>
      <w:r>
        <w:rPr>
          <w:rFonts w:ascii="Arial" w:hAnsi="Arial" w:cs="Arial"/>
          <w:szCs w:val="26"/>
        </w:rPr>
        <w:t xml:space="preserve">DECIMA </w:t>
      </w:r>
      <w:r w:rsidR="00BC6195">
        <w:rPr>
          <w:rFonts w:ascii="Arial" w:hAnsi="Arial" w:cs="Arial"/>
          <w:szCs w:val="26"/>
        </w:rPr>
        <w:t>SEXTA</w:t>
      </w:r>
      <w:r>
        <w:rPr>
          <w:rFonts w:ascii="Arial" w:hAnsi="Arial" w:cs="Arial"/>
          <w:szCs w:val="26"/>
        </w:rPr>
        <w:t xml:space="preserve"> EDICION, GRAN POSICIONAMIENTO A NIVEL REGIONAL E INTERNACIONAL LO QUE NOS MOTIVA A TRABAJAR POR UNA MAYOR CONSOLIDACION Y PROPICIAR EN ESTA EDICION LA PARTICIPACION DE UN NUMERO REPRESENTATIVO DE EMPRESAS NACIONALES Y EXTRANJERAS. ASIMISMO </w:t>
      </w:r>
      <w:r>
        <w:rPr>
          <w:rFonts w:ascii="Arial" w:hAnsi="Arial" w:cs="Arial"/>
          <w:szCs w:val="26"/>
        </w:rPr>
        <w:lastRenderedPageBreak/>
        <w:t>CONTAREMOS NUEVAMENTE CON EL PABELLON DE ALIMENTOS Y BEBIDAS Y AREA  DE TECNOLOGIA. ENTRADA LIBRE.</w:t>
      </w:r>
    </w:p>
    <w:p w:rsidR="00D26CB0" w:rsidRDefault="00D26CB0">
      <w:pPr>
        <w:jc w:val="both"/>
        <w:rPr>
          <w:rFonts w:ascii="Arial" w:hAnsi="Arial" w:cs="Arial"/>
          <w:b/>
        </w:rPr>
      </w:pPr>
    </w:p>
    <w:p w:rsidR="00D26CB0" w:rsidRDefault="00DE2305">
      <w:pPr>
        <w:jc w:val="both"/>
        <w:rPr>
          <w:rFonts w:ascii="Arial" w:hAnsi="Arial" w:cs="Arial"/>
        </w:rPr>
      </w:pPr>
      <w:r>
        <w:rPr>
          <w:rFonts w:ascii="Arial" w:hAnsi="Arial" w:cs="Arial"/>
        </w:rPr>
        <w:t xml:space="preserve">EXPECTATIVAS: </w:t>
      </w:r>
      <w:r>
        <w:rPr>
          <w:rFonts w:ascii="Arial" w:hAnsi="Arial" w:cs="Arial"/>
        </w:rPr>
        <w:tab/>
      </w:r>
      <w:r>
        <w:rPr>
          <w:rFonts w:ascii="Arial" w:hAnsi="Arial" w:cs="Arial"/>
        </w:rPr>
        <w:tab/>
      </w:r>
      <w:r>
        <w:rPr>
          <w:rFonts w:ascii="Arial" w:hAnsi="Arial" w:cs="Arial"/>
        </w:rPr>
        <w:tab/>
      </w:r>
      <w:r>
        <w:rPr>
          <w:rFonts w:ascii="Arial" w:hAnsi="Arial" w:cs="Arial"/>
        </w:rPr>
        <w:tab/>
        <w:t>AFLUENCIA DE 200,000 VISITANTES</w:t>
      </w:r>
    </w:p>
    <w:p w:rsidR="00D26CB0" w:rsidRDefault="00D26CB0">
      <w:pPr>
        <w:jc w:val="both"/>
        <w:rPr>
          <w:rFonts w:ascii="Arial" w:hAnsi="Arial" w:cs="Arial"/>
        </w:rPr>
      </w:pPr>
    </w:p>
    <w:p w:rsidR="00D26CB0" w:rsidRDefault="00DE2305">
      <w:pPr>
        <w:ind w:left="4245" w:hanging="4245"/>
        <w:jc w:val="both"/>
        <w:rPr>
          <w:rFonts w:ascii="Arial" w:hAnsi="Arial" w:cs="Arial"/>
        </w:rPr>
      </w:pPr>
      <w:r>
        <w:rPr>
          <w:rFonts w:ascii="Arial" w:hAnsi="Arial" w:cs="Arial"/>
        </w:rPr>
        <w:t xml:space="preserve">CAMPAÑA PUBLICITARIA: </w:t>
      </w:r>
      <w:r>
        <w:rPr>
          <w:rFonts w:ascii="Arial" w:hAnsi="Arial" w:cs="Arial"/>
        </w:rPr>
        <w:tab/>
      </w:r>
      <w:r>
        <w:rPr>
          <w:rFonts w:ascii="Arial" w:hAnsi="Arial" w:cs="Arial"/>
        </w:rPr>
        <w:tab/>
        <w:t>FOLLETERIA, POSTERS, MANTAS, CARTELERAS, PRENSA, RADIO Y T.V.</w:t>
      </w:r>
    </w:p>
    <w:p w:rsidR="00D26CB0" w:rsidRDefault="00D26CB0">
      <w:pPr>
        <w:jc w:val="both"/>
        <w:rPr>
          <w:rFonts w:ascii="Arial" w:hAnsi="Arial" w:cs="Arial"/>
        </w:rPr>
      </w:pPr>
    </w:p>
    <w:p w:rsidR="00D26CB0" w:rsidRDefault="00DE2305">
      <w:pPr>
        <w:ind w:left="4247" w:hanging="4247"/>
        <w:jc w:val="both"/>
        <w:rPr>
          <w:rFonts w:ascii="Arial" w:hAnsi="Arial" w:cs="Arial"/>
          <w:b/>
          <w:szCs w:val="28"/>
        </w:rPr>
      </w:pPr>
      <w:r>
        <w:rPr>
          <w:rFonts w:ascii="Arial" w:hAnsi="Arial" w:cs="Arial"/>
        </w:rPr>
        <w:t xml:space="preserve">PATROCINIO SOLICITADO </w:t>
      </w:r>
      <w:r>
        <w:rPr>
          <w:rFonts w:ascii="Arial" w:hAnsi="Arial" w:cs="Arial"/>
        </w:rPr>
        <w:tab/>
      </w:r>
      <w:r>
        <w:rPr>
          <w:rFonts w:ascii="Arial" w:hAnsi="Arial" w:cs="Arial"/>
        </w:rPr>
        <w:tab/>
      </w:r>
      <w:r>
        <w:rPr>
          <w:rFonts w:ascii="Arial" w:hAnsi="Arial" w:cs="Arial"/>
          <w:b/>
          <w:szCs w:val="28"/>
        </w:rPr>
        <w:t>$100,000.00 (</w:t>
      </w:r>
      <w:r>
        <w:rPr>
          <w:rFonts w:ascii="Arial" w:hAnsi="Arial" w:cs="Arial"/>
          <w:b/>
          <w:szCs w:val="28"/>
          <w:u w:val="single"/>
        </w:rPr>
        <w:t>EXCLUSIVIDAD EN PISO Y PUBLICIDAD Y DERECHO A DOS STANDS EN AREA PREFERENCIAL</w:t>
      </w:r>
      <w:r>
        <w:rPr>
          <w:rFonts w:ascii="Arial" w:hAnsi="Arial" w:cs="Arial"/>
          <w:b/>
          <w:szCs w:val="28"/>
        </w:rPr>
        <w:t>)</w:t>
      </w:r>
      <w:r>
        <w:rPr>
          <w:rFonts w:ascii="Arial" w:hAnsi="Arial" w:cs="Arial"/>
          <w:b/>
          <w:szCs w:val="28"/>
        </w:rPr>
        <w:tab/>
      </w:r>
    </w:p>
    <w:p w:rsidR="00D26CB0" w:rsidRDefault="00DE2305">
      <w:pPr>
        <w:ind w:left="4247" w:hanging="4247"/>
        <w:jc w:val="both"/>
        <w:rPr>
          <w:rFonts w:ascii="Arial" w:hAnsi="Arial" w:cs="Arial"/>
          <w:b/>
          <w:bCs/>
        </w:rPr>
      </w:pPr>
      <w:r>
        <w:rPr>
          <w:rFonts w:ascii="Arial" w:hAnsi="Arial" w:cs="Arial"/>
          <w:b/>
          <w:szCs w:val="28"/>
        </w:rPr>
        <w:tab/>
      </w:r>
      <w:r>
        <w:rPr>
          <w:rFonts w:ascii="Arial" w:hAnsi="Arial" w:cs="Arial"/>
          <w:b/>
          <w:szCs w:val="28"/>
        </w:rPr>
        <w:tab/>
        <w:t>$80,000.00 (</w:t>
      </w:r>
      <w:r>
        <w:rPr>
          <w:rFonts w:ascii="Arial" w:hAnsi="Arial" w:cs="Arial"/>
          <w:b/>
          <w:szCs w:val="28"/>
          <w:u w:val="single"/>
        </w:rPr>
        <w:t>EXCLUSIVIDAD EN PISO Y PUBLICIDAD Y DERECHO A  UN STAND</w:t>
      </w:r>
      <w:r>
        <w:rPr>
          <w:rFonts w:ascii="Arial" w:hAnsi="Arial" w:cs="Arial"/>
          <w:b/>
          <w:szCs w:val="28"/>
        </w:rPr>
        <w:t>)</w:t>
      </w:r>
    </w:p>
    <w:p w:rsidR="00D26CB0" w:rsidRDefault="00DE2305">
      <w:pPr>
        <w:ind w:left="4247"/>
        <w:jc w:val="both"/>
        <w:rPr>
          <w:rFonts w:ascii="Arial" w:hAnsi="Arial" w:cs="Arial"/>
          <w:b/>
          <w:sz w:val="16"/>
        </w:rPr>
      </w:pPr>
      <w:r>
        <w:rPr>
          <w:rFonts w:ascii="Arial" w:hAnsi="Arial" w:cs="Arial"/>
          <w:b/>
          <w:bCs/>
        </w:rPr>
        <w:t>$60,000.000 (</w:t>
      </w:r>
      <w:r>
        <w:rPr>
          <w:rFonts w:ascii="Arial" w:hAnsi="Arial" w:cs="Arial"/>
          <w:b/>
          <w:bCs/>
          <w:u w:val="single"/>
        </w:rPr>
        <w:t>EXCLUSIVIDAD SÓLO EN PUBLICIDAD Y SIN DERECHO A STAND</w:t>
      </w:r>
      <w:r>
        <w:rPr>
          <w:rFonts w:ascii="Arial" w:hAnsi="Arial" w:cs="Arial"/>
          <w:b/>
          <w:bCs/>
        </w:rPr>
        <w:t>)</w:t>
      </w:r>
    </w:p>
    <w:p w:rsidR="00D26CB0" w:rsidRDefault="00D26CB0">
      <w:pPr>
        <w:ind w:left="4247" w:hanging="4247"/>
        <w:jc w:val="both"/>
        <w:rPr>
          <w:rFonts w:ascii="Arial" w:hAnsi="Arial" w:cs="Arial"/>
          <w:b/>
          <w:sz w:val="16"/>
        </w:rPr>
      </w:pPr>
    </w:p>
    <w:p w:rsidR="00D26CB0" w:rsidRDefault="00DE2305">
      <w:pPr>
        <w:pStyle w:val="Ttulo4"/>
        <w:rPr>
          <w:sz w:val="16"/>
          <w:szCs w:val="16"/>
        </w:rPr>
      </w:pPr>
      <w:r>
        <w:rPr>
          <w:sz w:val="26"/>
        </w:rPr>
        <w:t>BENEFICIOS DEL PATROCINIO</w:t>
      </w:r>
    </w:p>
    <w:p w:rsidR="00D26CB0" w:rsidRDefault="00D26CB0">
      <w:pPr>
        <w:jc w:val="both"/>
        <w:rPr>
          <w:rFonts w:ascii="Arial" w:hAnsi="Arial" w:cs="Arial"/>
          <w:sz w:val="16"/>
          <w:szCs w:val="16"/>
        </w:rPr>
      </w:pPr>
    </w:p>
    <w:p w:rsidR="00D26CB0" w:rsidRDefault="00DE2305">
      <w:pPr>
        <w:numPr>
          <w:ilvl w:val="0"/>
          <w:numId w:val="3"/>
        </w:numPr>
        <w:jc w:val="both"/>
        <w:rPr>
          <w:rFonts w:ascii="Arial" w:hAnsi="Arial" w:cs="Arial"/>
        </w:rPr>
      </w:pPr>
      <w:r>
        <w:rPr>
          <w:rFonts w:ascii="Arial" w:hAnsi="Arial" w:cs="Arial"/>
        </w:rPr>
        <w:t>Como uno de los beneficios más importantes, es la integración a la Cámara de Comercio, Servicios y Turismo de Mérida, la cual consiste en:</w:t>
      </w:r>
    </w:p>
    <w:p w:rsidR="00D26CB0" w:rsidRDefault="00DE2305">
      <w:pPr>
        <w:numPr>
          <w:ilvl w:val="2"/>
          <w:numId w:val="3"/>
        </w:numPr>
        <w:jc w:val="both"/>
        <w:rPr>
          <w:rFonts w:ascii="Arial" w:hAnsi="Arial" w:cs="Arial"/>
        </w:rPr>
      </w:pPr>
      <w:r>
        <w:rPr>
          <w:rFonts w:ascii="Arial" w:hAnsi="Arial" w:cs="Arial"/>
        </w:rPr>
        <w:t>Afiliación anual, la cual sería de acuerdo al rango que la institución lo asigne. (Se anexa beneficios de la afiliación)</w:t>
      </w:r>
    </w:p>
    <w:p w:rsidR="00D26CB0" w:rsidRDefault="00DE2305">
      <w:pPr>
        <w:numPr>
          <w:ilvl w:val="2"/>
          <w:numId w:val="3"/>
        </w:numPr>
        <w:jc w:val="both"/>
        <w:rPr>
          <w:rFonts w:ascii="Arial" w:hAnsi="Arial" w:cs="Arial"/>
        </w:rPr>
      </w:pPr>
      <w:r>
        <w:rPr>
          <w:rFonts w:ascii="Arial" w:hAnsi="Arial" w:cs="Arial"/>
        </w:rPr>
        <w:t>Enlace para tener contacto directo con los afiliados a través de reuniones, correos electrónicos, cursos, etc.</w:t>
      </w:r>
    </w:p>
    <w:p w:rsidR="00D26CB0" w:rsidRDefault="00DE2305">
      <w:pPr>
        <w:numPr>
          <w:ilvl w:val="2"/>
          <w:numId w:val="3"/>
        </w:numPr>
        <w:jc w:val="both"/>
        <w:rPr>
          <w:rFonts w:ascii="Arial" w:hAnsi="Arial" w:cs="Arial"/>
          <w:b/>
          <w:bCs/>
        </w:rPr>
      </w:pPr>
      <w:r>
        <w:rPr>
          <w:rFonts w:ascii="Arial" w:hAnsi="Arial" w:cs="Arial"/>
        </w:rPr>
        <w:t xml:space="preserve">Oportunidad de programar visitas a las delegaciones y afiliados de Peto, </w:t>
      </w:r>
      <w:proofErr w:type="spellStart"/>
      <w:r>
        <w:rPr>
          <w:rFonts w:ascii="Arial" w:hAnsi="Arial" w:cs="Arial"/>
        </w:rPr>
        <w:t>Ticul</w:t>
      </w:r>
      <w:proofErr w:type="spellEnd"/>
      <w:r>
        <w:rPr>
          <w:rFonts w:ascii="Arial" w:hAnsi="Arial" w:cs="Arial"/>
        </w:rPr>
        <w:t xml:space="preserve">, Valladolid, </w:t>
      </w:r>
      <w:proofErr w:type="spellStart"/>
      <w:r>
        <w:rPr>
          <w:rFonts w:ascii="Arial" w:hAnsi="Arial" w:cs="Arial"/>
        </w:rPr>
        <w:t>Tizimín</w:t>
      </w:r>
      <w:proofErr w:type="spellEnd"/>
      <w:r>
        <w:rPr>
          <w:rFonts w:ascii="Arial" w:hAnsi="Arial" w:cs="Arial"/>
        </w:rPr>
        <w:t xml:space="preserve"> y </w:t>
      </w:r>
      <w:proofErr w:type="spellStart"/>
      <w:r>
        <w:rPr>
          <w:rFonts w:ascii="Arial" w:hAnsi="Arial" w:cs="Arial"/>
        </w:rPr>
        <w:t>Tekax</w:t>
      </w:r>
      <w:proofErr w:type="spellEnd"/>
      <w:r>
        <w:rPr>
          <w:rFonts w:ascii="Arial" w:hAnsi="Arial" w:cs="Arial"/>
        </w:rPr>
        <w:t xml:space="preserve"> para promover los servicios de su empresa.</w:t>
      </w:r>
    </w:p>
    <w:p w:rsidR="00D26CB0" w:rsidRDefault="00DE2305">
      <w:pPr>
        <w:numPr>
          <w:ilvl w:val="0"/>
          <w:numId w:val="3"/>
        </w:numPr>
        <w:jc w:val="both"/>
        <w:rPr>
          <w:rFonts w:ascii="Arial" w:hAnsi="Arial" w:cs="Arial"/>
          <w:b/>
        </w:rPr>
      </w:pPr>
      <w:r>
        <w:rPr>
          <w:rFonts w:ascii="Arial" w:hAnsi="Arial" w:cs="Arial"/>
          <w:b/>
          <w:bCs/>
        </w:rPr>
        <w:t>Imagen en Prensa</w:t>
      </w:r>
      <w:r>
        <w:rPr>
          <w:rFonts w:ascii="Arial" w:hAnsi="Arial" w:cs="Arial"/>
        </w:rPr>
        <w:t>: El logotipo de su empresa aparecerá en todos los anuncios que formen parte de la campaña publicitaría en los principales periódicos de la ciudad, en anuncios preventivos que se acentuarán conforme se acerque la fecha del evento.</w:t>
      </w:r>
    </w:p>
    <w:p w:rsidR="00D26CB0" w:rsidRDefault="00DE2305">
      <w:pPr>
        <w:numPr>
          <w:ilvl w:val="0"/>
          <w:numId w:val="3"/>
        </w:numPr>
        <w:jc w:val="both"/>
        <w:rPr>
          <w:rFonts w:ascii="Arial" w:hAnsi="Arial" w:cs="Arial"/>
          <w:b/>
          <w:bCs/>
        </w:rPr>
      </w:pPr>
      <w:r>
        <w:rPr>
          <w:rFonts w:ascii="Arial" w:hAnsi="Arial" w:cs="Arial"/>
          <w:b/>
        </w:rPr>
        <w:t>Rueda de Prensa.</w:t>
      </w:r>
    </w:p>
    <w:p w:rsidR="00D26CB0" w:rsidRDefault="00DE2305">
      <w:pPr>
        <w:numPr>
          <w:ilvl w:val="0"/>
          <w:numId w:val="3"/>
        </w:numPr>
        <w:jc w:val="both"/>
        <w:rPr>
          <w:rFonts w:ascii="Arial" w:hAnsi="Arial" w:cs="Arial"/>
          <w:b/>
        </w:rPr>
      </w:pPr>
      <w:r>
        <w:rPr>
          <w:rFonts w:ascii="Arial" w:hAnsi="Arial" w:cs="Arial"/>
          <w:b/>
          <w:bCs/>
        </w:rPr>
        <w:t xml:space="preserve">Imagen en T.V.: </w:t>
      </w:r>
      <w:r>
        <w:rPr>
          <w:rFonts w:ascii="Arial" w:hAnsi="Arial" w:cs="Arial"/>
        </w:rPr>
        <w:t>Con objeto de incrementar la promoción de los eventos se</w:t>
      </w:r>
      <w:r>
        <w:rPr>
          <w:rFonts w:ascii="Arial" w:hAnsi="Arial" w:cs="Arial"/>
          <w:b/>
        </w:rPr>
        <w:t xml:space="preserve">  </w:t>
      </w:r>
      <w:r>
        <w:rPr>
          <w:rFonts w:ascii="Arial" w:hAnsi="Arial" w:cs="Arial"/>
        </w:rPr>
        <w:t>contará con</w:t>
      </w:r>
      <w:r>
        <w:rPr>
          <w:rFonts w:ascii="Arial" w:hAnsi="Arial" w:cs="Arial"/>
          <w:b/>
        </w:rPr>
        <w:t xml:space="preserve"> </w:t>
      </w:r>
      <w:r>
        <w:rPr>
          <w:rFonts w:ascii="Arial" w:hAnsi="Arial" w:cs="Arial"/>
        </w:rPr>
        <w:t>espacios televisivos en vivo.</w:t>
      </w:r>
    </w:p>
    <w:p w:rsidR="00D26CB0" w:rsidRDefault="00DE2305">
      <w:pPr>
        <w:numPr>
          <w:ilvl w:val="0"/>
          <w:numId w:val="3"/>
        </w:numPr>
        <w:jc w:val="both"/>
        <w:rPr>
          <w:rFonts w:ascii="Arial" w:hAnsi="Arial" w:cs="Arial"/>
          <w:b/>
        </w:rPr>
      </w:pPr>
      <w:r>
        <w:rPr>
          <w:rFonts w:ascii="Arial" w:hAnsi="Arial" w:cs="Arial"/>
          <w:b/>
        </w:rPr>
        <w:t>Imagen en Radio</w:t>
      </w:r>
      <w:r>
        <w:rPr>
          <w:rFonts w:ascii="Arial" w:hAnsi="Arial" w:cs="Arial"/>
        </w:rPr>
        <w:t xml:space="preserve">: La campaña de los tres eventos contempla la promoción de spots repartidos a lo largo del día en las principales estaciones de Grupo </w:t>
      </w:r>
      <w:proofErr w:type="spellStart"/>
      <w:r>
        <w:rPr>
          <w:rFonts w:ascii="Arial" w:hAnsi="Arial" w:cs="Arial"/>
        </w:rPr>
        <w:t>Sipse</w:t>
      </w:r>
      <w:proofErr w:type="spellEnd"/>
      <w:r>
        <w:rPr>
          <w:rFonts w:ascii="Arial" w:hAnsi="Arial" w:cs="Arial"/>
        </w:rPr>
        <w:t>, Sistema Rasa, Grupo ACIR, Grupo Rivas entre otras.</w:t>
      </w:r>
    </w:p>
    <w:p w:rsidR="00D26CB0" w:rsidRDefault="00DE2305">
      <w:pPr>
        <w:numPr>
          <w:ilvl w:val="0"/>
          <w:numId w:val="3"/>
        </w:numPr>
        <w:jc w:val="both"/>
        <w:rPr>
          <w:rFonts w:ascii="Arial" w:hAnsi="Arial" w:cs="Arial"/>
        </w:rPr>
      </w:pPr>
      <w:r>
        <w:rPr>
          <w:rFonts w:ascii="Arial" w:hAnsi="Arial" w:cs="Arial"/>
          <w:b/>
        </w:rPr>
        <w:t>Imagen en Mantas</w:t>
      </w:r>
      <w:r>
        <w:rPr>
          <w:rFonts w:ascii="Arial" w:hAnsi="Arial" w:cs="Arial"/>
        </w:rPr>
        <w:t>: Su nombre y logotipo aparecerá en mantas que se colocarán en puntos estratégicos de la ciudad y el estado, un mes antes de la inauguración del evento.</w:t>
      </w:r>
    </w:p>
    <w:p w:rsidR="00D26CB0" w:rsidRDefault="00D26CB0">
      <w:pPr>
        <w:jc w:val="both"/>
        <w:rPr>
          <w:rFonts w:ascii="Arial" w:hAnsi="Arial" w:cs="Arial"/>
        </w:rPr>
      </w:pPr>
    </w:p>
    <w:p w:rsidR="00D26CB0" w:rsidRDefault="00D26CB0">
      <w:pPr>
        <w:jc w:val="both"/>
        <w:rPr>
          <w:rFonts w:ascii="Arial" w:hAnsi="Arial" w:cs="Arial"/>
        </w:rPr>
      </w:pPr>
    </w:p>
    <w:p w:rsidR="00D26CB0" w:rsidRDefault="00D26CB0">
      <w:pPr>
        <w:jc w:val="both"/>
        <w:rPr>
          <w:rFonts w:ascii="Arial" w:hAnsi="Arial" w:cs="Arial"/>
        </w:rPr>
      </w:pPr>
    </w:p>
    <w:p w:rsidR="00D26CB0" w:rsidRDefault="00DE2305">
      <w:pPr>
        <w:numPr>
          <w:ilvl w:val="0"/>
          <w:numId w:val="3"/>
        </w:numPr>
        <w:jc w:val="both"/>
        <w:rPr>
          <w:rFonts w:ascii="Arial" w:hAnsi="Arial" w:cs="Arial"/>
          <w:b/>
        </w:rPr>
      </w:pPr>
      <w:r>
        <w:rPr>
          <w:rFonts w:ascii="Arial" w:hAnsi="Arial" w:cs="Arial"/>
          <w:b/>
        </w:rPr>
        <w:t>Imagen en Folletos y Volantes</w:t>
      </w:r>
      <w:r>
        <w:rPr>
          <w:rFonts w:ascii="Arial" w:hAnsi="Arial" w:cs="Arial"/>
        </w:rPr>
        <w:t>: Se imprimirán y distribuirán folletos y posters alusivos a los eventos al igual que volantes donde desde luego se incluirá el logotipo de los patrocinadores</w:t>
      </w:r>
    </w:p>
    <w:p w:rsidR="00D26CB0" w:rsidRDefault="00DE2305">
      <w:pPr>
        <w:numPr>
          <w:ilvl w:val="0"/>
          <w:numId w:val="3"/>
        </w:numPr>
        <w:jc w:val="both"/>
        <w:rPr>
          <w:rFonts w:ascii="Arial" w:hAnsi="Arial" w:cs="Arial"/>
        </w:rPr>
      </w:pPr>
      <w:r>
        <w:rPr>
          <w:rFonts w:ascii="Arial" w:hAnsi="Arial" w:cs="Arial"/>
          <w:b/>
        </w:rPr>
        <w:t>Imagen dentro del Área de Exhibición:</w:t>
      </w:r>
      <w:r>
        <w:rPr>
          <w:rFonts w:ascii="Arial" w:hAnsi="Arial" w:cs="Arial"/>
        </w:rPr>
        <w:t xml:space="preserve"> Los patrocinadores tendrán a su disposición las columnas del salón Chichén Itzá para colocar banners con su nombre   y  logotipo en la Exposición  que patrocinen,  así como derecho a colocar </w:t>
      </w:r>
    </w:p>
    <w:p w:rsidR="00D26CB0" w:rsidRDefault="00DE2305">
      <w:pPr>
        <w:ind w:left="708"/>
        <w:jc w:val="both"/>
        <w:rPr>
          <w:rFonts w:ascii="Arial" w:hAnsi="Arial" w:cs="Arial"/>
          <w:b/>
        </w:rPr>
      </w:pPr>
      <w:proofErr w:type="gramStart"/>
      <w:r>
        <w:rPr>
          <w:rFonts w:ascii="Arial" w:hAnsi="Arial" w:cs="Arial"/>
        </w:rPr>
        <w:t>un</w:t>
      </w:r>
      <w:proofErr w:type="gramEnd"/>
      <w:r>
        <w:rPr>
          <w:rFonts w:ascii="Arial" w:hAnsi="Arial" w:cs="Arial"/>
        </w:rPr>
        <w:t xml:space="preserve"> inflable promocionando sus productos en la parte exterior de los accesos al Centro de Convenciones (previo sorteo).</w:t>
      </w:r>
    </w:p>
    <w:p w:rsidR="00D26CB0" w:rsidRDefault="00DE2305">
      <w:pPr>
        <w:numPr>
          <w:ilvl w:val="0"/>
          <w:numId w:val="3"/>
        </w:numPr>
        <w:ind w:left="360" w:firstLine="348"/>
        <w:jc w:val="both"/>
        <w:rPr>
          <w:rFonts w:ascii="Arial" w:hAnsi="Arial" w:cs="Arial"/>
          <w:b/>
        </w:rPr>
      </w:pPr>
      <w:r>
        <w:rPr>
          <w:rFonts w:ascii="Arial" w:hAnsi="Arial" w:cs="Arial"/>
          <w:b/>
        </w:rPr>
        <w:t>Dos stands para Patrocinio de $100,000.00</w:t>
      </w:r>
    </w:p>
    <w:p w:rsidR="00D26CB0" w:rsidRDefault="00DE2305">
      <w:pPr>
        <w:numPr>
          <w:ilvl w:val="0"/>
          <w:numId w:val="3"/>
        </w:numPr>
        <w:ind w:left="360" w:firstLine="348"/>
        <w:jc w:val="both"/>
        <w:rPr>
          <w:rFonts w:ascii="Arial" w:hAnsi="Arial" w:cs="Arial"/>
        </w:rPr>
      </w:pPr>
      <w:r>
        <w:rPr>
          <w:rFonts w:ascii="Arial" w:hAnsi="Arial" w:cs="Arial"/>
          <w:b/>
        </w:rPr>
        <w:t>Un stand para Patrocinio de $ 80,000.00</w:t>
      </w:r>
    </w:p>
    <w:p w:rsidR="00D26CB0" w:rsidRDefault="00DE2305">
      <w:pPr>
        <w:ind w:left="732"/>
        <w:jc w:val="both"/>
        <w:rPr>
          <w:rFonts w:ascii="Arial" w:hAnsi="Arial" w:cs="Arial"/>
        </w:rPr>
      </w:pPr>
      <w:proofErr w:type="gramStart"/>
      <w:r>
        <w:rPr>
          <w:rFonts w:ascii="Arial" w:hAnsi="Arial" w:cs="Arial"/>
        </w:rPr>
        <w:t>con</w:t>
      </w:r>
      <w:proofErr w:type="gramEnd"/>
      <w:r>
        <w:rPr>
          <w:rFonts w:ascii="Arial" w:hAnsi="Arial" w:cs="Arial"/>
        </w:rPr>
        <w:t xml:space="preserve"> las siguientes características </w:t>
      </w:r>
    </w:p>
    <w:p w:rsidR="00D26CB0" w:rsidRDefault="00DE2305">
      <w:pPr>
        <w:numPr>
          <w:ilvl w:val="1"/>
          <w:numId w:val="3"/>
        </w:numPr>
        <w:jc w:val="both"/>
        <w:rPr>
          <w:rFonts w:ascii="Arial" w:hAnsi="Arial" w:cs="Arial"/>
        </w:rPr>
      </w:pPr>
      <w:r>
        <w:rPr>
          <w:rFonts w:ascii="Arial" w:hAnsi="Arial" w:cs="Arial"/>
        </w:rPr>
        <w:t xml:space="preserve">3 x 3 metros, armado con paredes de </w:t>
      </w:r>
      <w:proofErr w:type="spellStart"/>
      <w:r>
        <w:rPr>
          <w:rFonts w:ascii="Arial" w:hAnsi="Arial" w:cs="Arial"/>
        </w:rPr>
        <w:t>trovicel</w:t>
      </w:r>
      <w:proofErr w:type="spellEnd"/>
      <w:r>
        <w:rPr>
          <w:rFonts w:ascii="Arial" w:hAnsi="Arial" w:cs="Arial"/>
        </w:rPr>
        <w:t xml:space="preserve"> blanco en sistema </w:t>
      </w:r>
      <w:proofErr w:type="spellStart"/>
      <w:r>
        <w:rPr>
          <w:rFonts w:ascii="Arial" w:hAnsi="Arial" w:cs="Arial"/>
        </w:rPr>
        <w:t>octanorm</w:t>
      </w:r>
      <w:proofErr w:type="spellEnd"/>
    </w:p>
    <w:p w:rsidR="00D26CB0" w:rsidRDefault="00DE2305">
      <w:pPr>
        <w:numPr>
          <w:ilvl w:val="1"/>
          <w:numId w:val="3"/>
        </w:numPr>
        <w:jc w:val="both"/>
        <w:rPr>
          <w:rFonts w:ascii="Arial" w:hAnsi="Arial" w:cs="Arial"/>
        </w:rPr>
      </w:pPr>
      <w:r>
        <w:rPr>
          <w:rFonts w:ascii="Arial" w:hAnsi="Arial" w:cs="Arial"/>
        </w:rPr>
        <w:t xml:space="preserve">En el caso de Patrocinio $ 60,000.00 solo un stand de 3x3 metros, armado con paredes de </w:t>
      </w:r>
      <w:proofErr w:type="spellStart"/>
      <w:r>
        <w:rPr>
          <w:rFonts w:ascii="Arial" w:hAnsi="Arial" w:cs="Arial"/>
        </w:rPr>
        <w:t>trovicel</w:t>
      </w:r>
      <w:proofErr w:type="spellEnd"/>
      <w:r>
        <w:rPr>
          <w:rFonts w:ascii="Arial" w:hAnsi="Arial" w:cs="Arial"/>
        </w:rPr>
        <w:t xml:space="preserve"> blanco en sistema </w:t>
      </w:r>
      <w:proofErr w:type="spellStart"/>
      <w:r>
        <w:rPr>
          <w:rFonts w:ascii="Arial" w:hAnsi="Arial" w:cs="Arial"/>
        </w:rPr>
        <w:t>octanorm</w:t>
      </w:r>
      <w:proofErr w:type="spellEnd"/>
      <w:r>
        <w:rPr>
          <w:rFonts w:ascii="Arial" w:hAnsi="Arial" w:cs="Arial"/>
        </w:rPr>
        <w:t>.</w:t>
      </w:r>
    </w:p>
    <w:p w:rsidR="00D26CB0" w:rsidRDefault="00DE2305">
      <w:pPr>
        <w:numPr>
          <w:ilvl w:val="1"/>
          <w:numId w:val="3"/>
        </w:numPr>
        <w:jc w:val="both"/>
        <w:rPr>
          <w:rFonts w:ascii="Arial" w:hAnsi="Arial" w:cs="Arial"/>
        </w:rPr>
      </w:pPr>
      <w:r>
        <w:rPr>
          <w:rFonts w:ascii="Arial" w:hAnsi="Arial" w:cs="Arial"/>
        </w:rPr>
        <w:t xml:space="preserve">Rótulo de identificación </w:t>
      </w:r>
    </w:p>
    <w:p w:rsidR="00D26CB0" w:rsidRDefault="00DE2305">
      <w:pPr>
        <w:numPr>
          <w:ilvl w:val="1"/>
          <w:numId w:val="3"/>
        </w:numPr>
        <w:jc w:val="both"/>
        <w:rPr>
          <w:rFonts w:ascii="Arial" w:hAnsi="Arial" w:cs="Arial"/>
        </w:rPr>
      </w:pPr>
      <w:r>
        <w:rPr>
          <w:rFonts w:ascii="Arial" w:hAnsi="Arial" w:cs="Arial"/>
        </w:rPr>
        <w:t xml:space="preserve">Iluminación con lámpara doble </w:t>
      </w:r>
      <w:proofErr w:type="spellStart"/>
      <w:r>
        <w:rPr>
          <w:rFonts w:ascii="Arial" w:hAnsi="Arial" w:cs="Arial"/>
        </w:rPr>
        <w:t>Slim</w:t>
      </w:r>
      <w:proofErr w:type="spellEnd"/>
      <w:r>
        <w:rPr>
          <w:rFonts w:ascii="Arial" w:hAnsi="Arial" w:cs="Arial"/>
        </w:rPr>
        <w:t xml:space="preserve">-line </w:t>
      </w:r>
    </w:p>
    <w:p w:rsidR="00D26CB0" w:rsidRDefault="00DE2305">
      <w:pPr>
        <w:numPr>
          <w:ilvl w:val="1"/>
          <w:numId w:val="3"/>
        </w:numPr>
        <w:jc w:val="both"/>
        <w:rPr>
          <w:rFonts w:ascii="Arial" w:hAnsi="Arial" w:cs="Arial"/>
        </w:rPr>
      </w:pPr>
      <w:r>
        <w:rPr>
          <w:rFonts w:ascii="Arial" w:hAnsi="Arial" w:cs="Arial"/>
        </w:rPr>
        <w:t xml:space="preserve">Instalación eléctrica de 500 watts con dos salidas </w:t>
      </w:r>
    </w:p>
    <w:p w:rsidR="00D26CB0" w:rsidRDefault="00DE2305">
      <w:pPr>
        <w:numPr>
          <w:ilvl w:val="1"/>
          <w:numId w:val="3"/>
        </w:numPr>
        <w:jc w:val="both"/>
        <w:rPr>
          <w:b/>
          <w:bCs/>
          <w:i/>
          <w:iCs/>
          <w:sz w:val="16"/>
        </w:rPr>
      </w:pPr>
      <w:r>
        <w:rPr>
          <w:rFonts w:ascii="Arial" w:hAnsi="Arial" w:cs="Arial"/>
        </w:rPr>
        <w:t>Alfombra dentro del área de exhibición.</w:t>
      </w:r>
    </w:p>
    <w:p w:rsidR="00D26CB0" w:rsidRDefault="00D26CB0">
      <w:pPr>
        <w:pStyle w:val="Textoindependiente"/>
        <w:rPr>
          <w:b/>
          <w:bCs/>
          <w:i/>
          <w:iCs/>
          <w:sz w:val="16"/>
        </w:rPr>
      </w:pPr>
    </w:p>
    <w:p w:rsidR="00D26CB0" w:rsidRDefault="00DE2305">
      <w:pPr>
        <w:pStyle w:val="Textoindependiente"/>
        <w:rPr>
          <w:i/>
          <w:iCs/>
          <w:sz w:val="8"/>
          <w:szCs w:val="8"/>
        </w:rPr>
      </w:pPr>
      <w:r>
        <w:rPr>
          <w:b/>
          <w:bCs/>
          <w:i/>
          <w:iCs/>
          <w:sz w:val="28"/>
        </w:rPr>
        <w:t>FORMAS DE APORTACION</w:t>
      </w:r>
    </w:p>
    <w:p w:rsidR="00D26CB0" w:rsidRDefault="00D26CB0">
      <w:pPr>
        <w:pStyle w:val="Textoindependiente"/>
        <w:rPr>
          <w:i/>
          <w:iCs/>
          <w:sz w:val="8"/>
          <w:szCs w:val="8"/>
        </w:rPr>
      </w:pPr>
    </w:p>
    <w:p w:rsidR="00D26CB0" w:rsidRDefault="00DE2305">
      <w:pPr>
        <w:pStyle w:val="Textoindependiente"/>
        <w:numPr>
          <w:ilvl w:val="0"/>
          <w:numId w:val="2"/>
        </w:numPr>
      </w:pPr>
      <w:r>
        <w:t>Cheque a nombre de Cámara Nacional de Comercio, Servicios y Turismo de Mérida</w:t>
      </w:r>
    </w:p>
    <w:p w:rsidR="00D26CB0" w:rsidRDefault="00DE2305">
      <w:pPr>
        <w:pStyle w:val="Textoindependiente"/>
        <w:numPr>
          <w:ilvl w:val="0"/>
          <w:numId w:val="2"/>
        </w:numPr>
      </w:pPr>
      <w:r>
        <w:t>Depósito en Banco HSBC en la cuenta 4050220334 a nombre de Cámara Nacional de Comercio</w:t>
      </w:r>
    </w:p>
    <w:p w:rsidR="00D26CB0" w:rsidRDefault="00DE2305">
      <w:pPr>
        <w:pStyle w:val="Textoindependiente"/>
        <w:numPr>
          <w:ilvl w:val="0"/>
          <w:numId w:val="2"/>
        </w:numPr>
        <w:rPr>
          <w:sz w:val="16"/>
        </w:rPr>
      </w:pPr>
      <w:r>
        <w:t xml:space="preserve">En caso de Transferencia Electrónica es HSBC con </w:t>
      </w:r>
      <w:proofErr w:type="spellStart"/>
      <w:r>
        <w:t>Clabe</w:t>
      </w:r>
      <w:proofErr w:type="spellEnd"/>
      <w:r>
        <w:t xml:space="preserve"> (02191004050 2203 340)</w:t>
      </w:r>
    </w:p>
    <w:p w:rsidR="00D26CB0" w:rsidRDefault="00D26CB0">
      <w:pPr>
        <w:pStyle w:val="Textoindependiente"/>
        <w:rPr>
          <w:sz w:val="16"/>
        </w:rPr>
      </w:pPr>
    </w:p>
    <w:p w:rsidR="00D26CB0" w:rsidRDefault="00DE2305">
      <w:pPr>
        <w:pStyle w:val="Textoindependiente"/>
        <w:rPr>
          <w:b/>
          <w:bCs/>
          <w:i/>
          <w:iCs/>
          <w:sz w:val="8"/>
          <w:szCs w:val="8"/>
        </w:rPr>
      </w:pPr>
      <w:r>
        <w:rPr>
          <w:b/>
          <w:i/>
          <w:sz w:val="26"/>
          <w:szCs w:val="32"/>
        </w:rPr>
        <w:t>Favor de confirmar su forma de pago en caso de realizar transferencia bancaria y/o depósito bancario</w:t>
      </w:r>
    </w:p>
    <w:p w:rsidR="00D26CB0" w:rsidRDefault="00D26CB0">
      <w:pPr>
        <w:pStyle w:val="Textoindependiente"/>
        <w:rPr>
          <w:b/>
          <w:bCs/>
          <w:i/>
          <w:iCs/>
          <w:sz w:val="8"/>
          <w:szCs w:val="8"/>
        </w:rPr>
      </w:pPr>
    </w:p>
    <w:p w:rsidR="00D26CB0" w:rsidRDefault="00DE2305">
      <w:pPr>
        <w:pStyle w:val="Textoindependiente"/>
        <w:rPr>
          <w:sz w:val="16"/>
        </w:rPr>
      </w:pPr>
      <w:r>
        <w:rPr>
          <w:b/>
          <w:bCs/>
          <w:i/>
          <w:iCs/>
          <w:sz w:val="26"/>
        </w:rPr>
        <w:t>INFORMES LOGISTICA Y OPERACIÓN DEL EVENTO:</w:t>
      </w:r>
    </w:p>
    <w:p w:rsidR="00D26CB0" w:rsidRDefault="00D26CB0">
      <w:pPr>
        <w:pStyle w:val="Textoindependiente"/>
        <w:rPr>
          <w:sz w:val="16"/>
        </w:rPr>
      </w:pPr>
    </w:p>
    <w:p w:rsidR="00D26CB0" w:rsidRDefault="00DE2305">
      <w:pPr>
        <w:pStyle w:val="Textoindependiente"/>
      </w:pPr>
      <w:r>
        <w:t>SILVIA CARRERA SCOTT</w:t>
      </w:r>
    </w:p>
    <w:p w:rsidR="00D26CB0" w:rsidRDefault="00DE2305">
      <w:pPr>
        <w:pStyle w:val="Textoindependiente"/>
      </w:pPr>
      <w:r>
        <w:t>DIRECTORA COMERCIAL</w:t>
      </w:r>
    </w:p>
    <w:p w:rsidR="00D26CB0" w:rsidRDefault="00DE2305">
      <w:pPr>
        <w:pStyle w:val="Textoindependiente"/>
      </w:pPr>
      <w:r>
        <w:t>TEL. 942-88-50 EXT. 126 Y 127</w:t>
      </w:r>
    </w:p>
    <w:p w:rsidR="00D26CB0" w:rsidRDefault="00DE2305">
      <w:pPr>
        <w:pStyle w:val="Textoindependiente"/>
        <w:rPr>
          <w:sz w:val="8"/>
          <w:szCs w:val="8"/>
        </w:rPr>
      </w:pPr>
      <w:r>
        <w:t xml:space="preserve">E-MAIL: </w:t>
      </w:r>
      <w:hyperlink r:id="rId7" w:history="1">
        <w:r>
          <w:rPr>
            <w:rStyle w:val="Hipervnculo"/>
          </w:rPr>
          <w:t>desarrollocomercial@canacomerida.com</w:t>
        </w:r>
      </w:hyperlink>
    </w:p>
    <w:p w:rsidR="00D26CB0" w:rsidRDefault="00DE2305">
      <w:pPr>
        <w:pStyle w:val="Textoindependiente"/>
        <w:rPr>
          <w:sz w:val="8"/>
          <w:szCs w:val="8"/>
        </w:rPr>
      </w:pPr>
      <w:r>
        <w:rPr>
          <w:sz w:val="8"/>
          <w:szCs w:val="8"/>
        </w:rPr>
        <w:t xml:space="preserve"> </w:t>
      </w:r>
    </w:p>
    <w:p w:rsidR="00D26CB0" w:rsidRDefault="00D26CB0">
      <w:pPr>
        <w:rPr>
          <w:rFonts w:ascii="Arial" w:hAnsi="Arial" w:cs="Arial"/>
          <w:sz w:val="8"/>
          <w:szCs w:val="8"/>
        </w:rPr>
      </w:pPr>
    </w:p>
    <w:p w:rsidR="00D26CB0" w:rsidRDefault="00D26CB0">
      <w:pPr>
        <w:rPr>
          <w:rFonts w:ascii="Arial" w:hAnsi="Arial" w:cs="Arial"/>
          <w:sz w:val="8"/>
          <w:szCs w:val="8"/>
        </w:rPr>
      </w:pPr>
    </w:p>
    <w:p w:rsidR="00D26CB0" w:rsidRDefault="00DE2305">
      <w:pPr>
        <w:rPr>
          <w:rFonts w:ascii="Arial" w:hAnsi="Arial" w:cs="Arial"/>
          <w:b/>
          <w:bCs/>
          <w:sz w:val="8"/>
          <w:szCs w:val="8"/>
        </w:rPr>
      </w:pPr>
      <w:r>
        <w:rPr>
          <w:rFonts w:ascii="Arial" w:hAnsi="Arial" w:cs="Arial"/>
          <w:b/>
          <w:bCs/>
        </w:rPr>
        <w:t>A T E N T A M E N T E</w:t>
      </w:r>
    </w:p>
    <w:p w:rsidR="00D26CB0" w:rsidRDefault="00D26CB0">
      <w:pPr>
        <w:rPr>
          <w:rFonts w:ascii="Arial" w:hAnsi="Arial" w:cs="Arial"/>
          <w:b/>
          <w:bCs/>
          <w:sz w:val="8"/>
          <w:szCs w:val="8"/>
        </w:rPr>
      </w:pPr>
    </w:p>
    <w:p w:rsidR="00D26CB0" w:rsidRDefault="00D26CB0">
      <w:pPr>
        <w:rPr>
          <w:rFonts w:ascii="Arial" w:hAnsi="Arial" w:cs="Arial"/>
          <w:b/>
          <w:bCs/>
          <w:sz w:val="8"/>
          <w:szCs w:val="8"/>
        </w:rPr>
      </w:pPr>
    </w:p>
    <w:p w:rsidR="00D26CB0" w:rsidRDefault="00D26CB0">
      <w:pPr>
        <w:rPr>
          <w:rFonts w:ascii="Arial" w:hAnsi="Arial" w:cs="Arial"/>
          <w:b/>
          <w:bCs/>
          <w:sz w:val="8"/>
          <w:szCs w:val="8"/>
        </w:rPr>
      </w:pPr>
    </w:p>
    <w:p w:rsidR="00D26CB0" w:rsidRDefault="00D26CB0">
      <w:pPr>
        <w:rPr>
          <w:rFonts w:ascii="Arial" w:hAnsi="Arial" w:cs="Arial"/>
          <w:b/>
          <w:bCs/>
          <w:sz w:val="8"/>
          <w:szCs w:val="8"/>
        </w:rPr>
      </w:pPr>
    </w:p>
    <w:p w:rsidR="00D26CB0" w:rsidRDefault="00DE2305">
      <w:pPr>
        <w:rPr>
          <w:rFonts w:ascii="Arial" w:hAnsi="Arial" w:cs="Arial"/>
          <w:b/>
          <w:bCs/>
        </w:rPr>
      </w:pPr>
      <w:r>
        <w:rPr>
          <w:rFonts w:ascii="Arial" w:hAnsi="Arial" w:cs="Arial"/>
          <w:b/>
          <w:bCs/>
        </w:rPr>
        <w:t>SR. JORGE MANZANILLA PEREZ</w:t>
      </w:r>
    </w:p>
    <w:p w:rsidR="00DE2305" w:rsidRDefault="00DE2305">
      <w:r>
        <w:rPr>
          <w:rFonts w:ascii="Arial" w:hAnsi="Arial" w:cs="Arial"/>
          <w:b/>
          <w:bCs/>
        </w:rPr>
        <w:t>PRESIDENTE</w:t>
      </w:r>
      <w:bookmarkStart w:id="0" w:name="_PictureBullets"/>
      <w:bookmarkEnd w:id="0"/>
    </w:p>
    <w:sectPr w:rsidR="00DE2305" w:rsidSect="00D26CB0">
      <w:headerReference w:type="default" r:id="rId8"/>
      <w:footerReference w:type="even" r:id="rId9"/>
      <w:footerReference w:type="default" r:id="rId10"/>
      <w:headerReference w:type="first" r:id="rId11"/>
      <w:footerReference w:type="first" r:id="rId12"/>
      <w:pgSz w:w="12240" w:h="15840"/>
      <w:pgMar w:top="1430" w:right="1080" w:bottom="765" w:left="1620" w:header="540" w:footer="709"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84" w:rsidRDefault="00600A84">
      <w:r>
        <w:separator/>
      </w:r>
    </w:p>
  </w:endnote>
  <w:endnote w:type="continuationSeparator" w:id="0">
    <w:p w:rsidR="00600A84" w:rsidRDefault="00600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0" w:rsidRDefault="00D26CB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0" w:rsidRDefault="00DE2305">
    <w:pPr>
      <w:jc w:val="center"/>
      <w:rPr>
        <w:rFonts w:ascii="Bookman Old Style" w:hAnsi="Bookman Old Style" w:cs="Arial"/>
        <w:sz w:val="18"/>
      </w:rPr>
    </w:pPr>
    <w:r>
      <w:rPr>
        <w:rFonts w:ascii="Arial Black" w:hAnsi="Arial Black" w:cs="Tahoma"/>
        <w:b/>
        <w:bCs/>
        <w:sz w:val="21"/>
      </w:rPr>
      <w:t>CAMARA  NACIONAL DE COMERCIO, SERVICIOS Y TURISMO DE MERIDA</w:t>
    </w:r>
  </w:p>
  <w:p w:rsidR="00D26CB0" w:rsidRDefault="00DE2305">
    <w:pPr>
      <w:jc w:val="center"/>
      <w:rPr>
        <w:rFonts w:ascii="Bookman Old Style" w:hAnsi="Bookman Old Style" w:cs="Arial"/>
        <w:sz w:val="18"/>
      </w:rPr>
    </w:pPr>
    <w:r>
      <w:rPr>
        <w:rFonts w:ascii="Bookman Old Style" w:hAnsi="Bookman Old Style" w:cs="Arial"/>
        <w:sz w:val="18"/>
      </w:rPr>
      <w:t xml:space="preserve">Av. </w:t>
    </w:r>
    <w:proofErr w:type="spellStart"/>
    <w:r>
      <w:rPr>
        <w:rFonts w:ascii="Bookman Old Style" w:hAnsi="Bookman Old Style" w:cs="Arial"/>
        <w:sz w:val="18"/>
      </w:rPr>
      <w:t>Itzáes</w:t>
    </w:r>
    <w:proofErr w:type="spellEnd"/>
    <w:r>
      <w:rPr>
        <w:rFonts w:ascii="Bookman Old Style" w:hAnsi="Bookman Old Style" w:cs="Arial"/>
        <w:sz w:val="18"/>
      </w:rPr>
      <w:t xml:space="preserve"> No. 273 x 31 y 33 Col. Carrillo y Ancona C.P. 97070 Mérida, Yucatán, </w:t>
    </w:r>
    <w:proofErr w:type="spellStart"/>
    <w:r>
      <w:rPr>
        <w:rFonts w:ascii="Bookman Old Style" w:hAnsi="Bookman Old Style" w:cs="Arial"/>
        <w:sz w:val="18"/>
      </w:rPr>
      <w:t>Méx</w:t>
    </w:r>
    <w:proofErr w:type="spellEnd"/>
    <w:r>
      <w:rPr>
        <w:rFonts w:ascii="Bookman Old Style" w:hAnsi="Bookman Old Style" w:cs="Arial"/>
        <w:sz w:val="18"/>
      </w:rPr>
      <w:t>.</w:t>
    </w:r>
  </w:p>
  <w:p w:rsidR="00D26CB0" w:rsidRDefault="00DE2305">
    <w:pPr>
      <w:pStyle w:val="Piedepgina"/>
      <w:jc w:val="center"/>
      <w:rPr>
        <w:rFonts w:ascii="Bookman Old Style" w:hAnsi="Bookman Old Style" w:cs="Arial"/>
        <w:sz w:val="18"/>
      </w:rPr>
    </w:pPr>
    <w:r>
      <w:rPr>
        <w:rFonts w:ascii="Bookman Old Style" w:hAnsi="Bookman Old Style" w:cs="Arial"/>
        <w:sz w:val="18"/>
      </w:rPr>
      <w:t>Tel.: (999) 942-88-50 Ext. 126 y 127</w:t>
    </w:r>
  </w:p>
  <w:p w:rsidR="00D26CB0" w:rsidRDefault="00DE2305">
    <w:pPr>
      <w:pStyle w:val="Piedepgina"/>
      <w:jc w:val="center"/>
    </w:pPr>
    <w:r>
      <w:rPr>
        <w:rFonts w:ascii="Bookman Old Style" w:hAnsi="Bookman Old Style" w:cs="Arial"/>
        <w:sz w:val="18"/>
      </w:rPr>
      <w:t>E-mail: desarrollocomercial@canacomerida.com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0" w:rsidRDefault="00D26C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84" w:rsidRDefault="00600A84">
      <w:r>
        <w:separator/>
      </w:r>
    </w:p>
  </w:footnote>
  <w:footnote w:type="continuationSeparator" w:id="0">
    <w:p w:rsidR="00600A84" w:rsidRDefault="00600A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0" w:rsidRDefault="00D26CB0">
    <w:pPr>
      <w:rPr>
        <w:color w:val="000099"/>
      </w:rPr>
    </w:pPr>
  </w:p>
  <w:p w:rsidR="00D26CB0" w:rsidRDefault="00DE2305">
    <w:r>
      <w:rPr>
        <w:sz w:val="22"/>
      </w:rPr>
      <w:t xml:space="preserve">    </w:t>
    </w:r>
    <w:r w:rsidR="001C5C0B">
      <w:rPr>
        <w:noProof/>
        <w:lang w:eastAsia="es-MX"/>
      </w:rPr>
      <w:drawing>
        <wp:inline distT="0" distB="0" distL="0" distR="0">
          <wp:extent cx="1219200" cy="981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9200" cy="981075"/>
                  </a:xfrm>
                  <a:prstGeom prst="rect">
                    <a:avLst/>
                  </a:prstGeom>
                  <a:solidFill>
                    <a:srgbClr val="FFFFFF"/>
                  </a:solidFill>
                  <a:ln w="9525">
                    <a:noFill/>
                    <a:miter lim="800000"/>
                    <a:headEnd/>
                    <a:tailEnd/>
                  </a:ln>
                </pic:spPr>
              </pic:pic>
            </a:graphicData>
          </a:graphic>
        </wp:inline>
      </w:drawing>
    </w:r>
    <w:r>
      <w:rPr>
        <w:sz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CB0" w:rsidRDefault="00D26C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hint="default"/>
        <w:sz w:val="16"/>
      </w:rPr>
    </w:lvl>
    <w:lvl w:ilvl="1">
      <w:start w:val="1"/>
      <w:numFmt w:val="bullet"/>
      <w:lvlText w:val=""/>
      <w:lvlJc w:val="left"/>
      <w:pPr>
        <w:tabs>
          <w:tab w:val="num" w:pos="1440"/>
        </w:tabs>
        <w:ind w:left="1440" w:hanging="360"/>
      </w:pPr>
      <w:rPr>
        <w:rFonts w:ascii="Wingdings" w:hAnsi="Wingdings" w:cs="Wingdings" w:hint="default"/>
      </w:rPr>
    </w:lvl>
    <w:lvl w:ilvl="2">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3C67C6"/>
    <w:rsid w:val="001C5C0B"/>
    <w:rsid w:val="003C67C6"/>
    <w:rsid w:val="00600A84"/>
    <w:rsid w:val="00BC6195"/>
    <w:rsid w:val="00D26CB0"/>
    <w:rsid w:val="00DE230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B0"/>
    <w:pPr>
      <w:suppressAutoHyphens/>
    </w:pPr>
    <w:rPr>
      <w:sz w:val="24"/>
      <w:szCs w:val="24"/>
      <w:lang w:eastAsia="ar-SA"/>
    </w:rPr>
  </w:style>
  <w:style w:type="paragraph" w:styleId="Ttulo1">
    <w:name w:val="heading 1"/>
    <w:basedOn w:val="Normal"/>
    <w:next w:val="Normal"/>
    <w:qFormat/>
    <w:rsid w:val="00D26CB0"/>
    <w:pPr>
      <w:keepNext/>
      <w:numPr>
        <w:numId w:val="1"/>
      </w:numPr>
      <w:outlineLvl w:val="0"/>
    </w:pPr>
    <w:rPr>
      <w:rFonts w:ascii="Monotype Corsiva" w:hAnsi="Monotype Corsiva" w:cs="Monotype Corsiva"/>
      <w:b/>
      <w:bCs/>
      <w:sz w:val="36"/>
    </w:rPr>
  </w:style>
  <w:style w:type="paragraph" w:styleId="Ttulo2">
    <w:name w:val="heading 2"/>
    <w:basedOn w:val="Normal"/>
    <w:next w:val="Normal"/>
    <w:qFormat/>
    <w:rsid w:val="00D26CB0"/>
    <w:pPr>
      <w:keepNext/>
      <w:numPr>
        <w:ilvl w:val="1"/>
        <w:numId w:val="1"/>
      </w:numPr>
      <w:jc w:val="both"/>
      <w:outlineLvl w:val="1"/>
    </w:pPr>
    <w:rPr>
      <w:rFonts w:ascii="Arial" w:hAnsi="Arial" w:cs="Arial"/>
      <w:b/>
    </w:rPr>
  </w:style>
  <w:style w:type="paragraph" w:styleId="Ttulo3">
    <w:name w:val="heading 3"/>
    <w:basedOn w:val="Normal"/>
    <w:next w:val="Normal"/>
    <w:qFormat/>
    <w:rsid w:val="00D26CB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D26CB0"/>
    <w:pPr>
      <w:keepNext/>
      <w:numPr>
        <w:ilvl w:val="3"/>
        <w:numId w:val="1"/>
      </w:numPr>
      <w:jc w:val="both"/>
      <w:outlineLvl w:val="3"/>
    </w:pPr>
    <w:rPr>
      <w:rFonts w:ascii="Arial" w:hAnsi="Arial" w:cs="Arial"/>
      <w:b/>
      <w:i/>
      <w:iCs/>
      <w:sz w:val="28"/>
    </w:rPr>
  </w:style>
  <w:style w:type="paragraph" w:styleId="Ttulo5">
    <w:name w:val="heading 5"/>
    <w:basedOn w:val="Normal"/>
    <w:next w:val="Normal"/>
    <w:qFormat/>
    <w:rsid w:val="00D26CB0"/>
    <w:pPr>
      <w:keepNext/>
      <w:numPr>
        <w:ilvl w:val="4"/>
        <w:numId w:val="1"/>
      </w:numPr>
      <w:outlineLvl w:val="4"/>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D26CB0"/>
    <w:rPr>
      <w:rFonts w:ascii="Symbol" w:hAnsi="Symbol" w:cs="Symbol" w:hint="default"/>
    </w:rPr>
  </w:style>
  <w:style w:type="character" w:customStyle="1" w:styleId="WW8Num1z1">
    <w:name w:val="WW8Num1z1"/>
    <w:rsid w:val="00D26CB0"/>
    <w:rPr>
      <w:rFonts w:ascii="Courier New" w:hAnsi="Courier New" w:cs="Courier New" w:hint="default"/>
    </w:rPr>
  </w:style>
  <w:style w:type="character" w:customStyle="1" w:styleId="WW8Num1z2">
    <w:name w:val="WW8Num1z2"/>
    <w:rsid w:val="00D26CB0"/>
    <w:rPr>
      <w:rFonts w:ascii="Wingdings" w:hAnsi="Wingdings" w:cs="Wingdings" w:hint="default"/>
    </w:rPr>
  </w:style>
  <w:style w:type="character" w:customStyle="1" w:styleId="WW8Num2z0">
    <w:name w:val="WW8Num2z0"/>
    <w:rsid w:val="00D26CB0"/>
    <w:rPr>
      <w:rFonts w:ascii="Wingdings" w:hAnsi="Wingdings" w:cs="Wingdings" w:hint="default"/>
    </w:rPr>
  </w:style>
  <w:style w:type="character" w:customStyle="1" w:styleId="WW8Num2z3">
    <w:name w:val="WW8Num2z3"/>
    <w:rsid w:val="00D26CB0"/>
    <w:rPr>
      <w:rFonts w:ascii="Symbol" w:hAnsi="Symbol" w:cs="Symbol" w:hint="default"/>
    </w:rPr>
  </w:style>
  <w:style w:type="character" w:customStyle="1" w:styleId="WW8Num2z4">
    <w:name w:val="WW8Num2z4"/>
    <w:rsid w:val="00D26CB0"/>
    <w:rPr>
      <w:rFonts w:ascii="Courier New" w:hAnsi="Courier New" w:cs="Courier New" w:hint="default"/>
    </w:rPr>
  </w:style>
  <w:style w:type="character" w:customStyle="1" w:styleId="WW8Num3z0">
    <w:name w:val="WW8Num3z0"/>
    <w:rsid w:val="00D26CB0"/>
    <w:rPr>
      <w:rFonts w:ascii="Wingdings" w:hAnsi="Wingdings" w:cs="Wingdings" w:hint="default"/>
      <w:sz w:val="16"/>
    </w:rPr>
  </w:style>
  <w:style w:type="character" w:customStyle="1" w:styleId="WW8Num3z1">
    <w:name w:val="WW8Num3z1"/>
    <w:rsid w:val="00D26CB0"/>
    <w:rPr>
      <w:rFonts w:ascii="Wingdings" w:hAnsi="Wingdings" w:cs="Wingdings" w:hint="default"/>
    </w:rPr>
  </w:style>
  <w:style w:type="character" w:customStyle="1" w:styleId="WW8Num3z2">
    <w:name w:val="WW8Num3z2"/>
    <w:rsid w:val="00D26CB0"/>
    <w:rPr>
      <w:rFonts w:ascii="Arial" w:eastAsia="Times New Roman" w:hAnsi="Arial" w:cs="Arial" w:hint="default"/>
    </w:rPr>
  </w:style>
  <w:style w:type="character" w:customStyle="1" w:styleId="WW8Num3z3">
    <w:name w:val="WW8Num3z3"/>
    <w:rsid w:val="00D26CB0"/>
    <w:rPr>
      <w:rFonts w:ascii="Symbol" w:hAnsi="Symbol" w:cs="Symbol" w:hint="default"/>
    </w:rPr>
  </w:style>
  <w:style w:type="character" w:customStyle="1" w:styleId="WW8Num3z4">
    <w:name w:val="WW8Num3z4"/>
    <w:rsid w:val="00D26CB0"/>
    <w:rPr>
      <w:rFonts w:ascii="Courier New" w:hAnsi="Courier New" w:cs="Courier New" w:hint="default"/>
    </w:rPr>
  </w:style>
  <w:style w:type="character" w:customStyle="1" w:styleId="Fuentedeprrafopredeter1">
    <w:name w:val="Fuente de párrafo predeter.1"/>
    <w:rsid w:val="00D26CB0"/>
  </w:style>
  <w:style w:type="character" w:styleId="Hipervnculo">
    <w:name w:val="Hyperlink"/>
    <w:basedOn w:val="Fuentedeprrafopredeter1"/>
    <w:rsid w:val="00D26CB0"/>
    <w:rPr>
      <w:color w:val="0000FF"/>
      <w:u w:val="single"/>
    </w:rPr>
  </w:style>
  <w:style w:type="character" w:customStyle="1" w:styleId="TextodegloboCar">
    <w:name w:val="Texto de globo Car"/>
    <w:basedOn w:val="Fuentedeprrafopredeter1"/>
    <w:rsid w:val="00D26CB0"/>
    <w:rPr>
      <w:rFonts w:ascii="Tahoma" w:hAnsi="Tahoma" w:cs="Tahoma"/>
      <w:sz w:val="16"/>
      <w:szCs w:val="16"/>
    </w:rPr>
  </w:style>
  <w:style w:type="paragraph" w:customStyle="1" w:styleId="Encabezado1">
    <w:name w:val="Encabezado1"/>
    <w:basedOn w:val="Normal"/>
    <w:next w:val="Textoindependiente"/>
    <w:rsid w:val="00D26CB0"/>
    <w:pPr>
      <w:keepNext/>
      <w:spacing w:before="240" w:after="120"/>
    </w:pPr>
    <w:rPr>
      <w:rFonts w:ascii="Arial" w:eastAsia="Microsoft YaHei" w:hAnsi="Arial" w:cs="Mangal"/>
      <w:sz w:val="28"/>
      <w:szCs w:val="28"/>
    </w:rPr>
  </w:style>
  <w:style w:type="paragraph" w:styleId="Textoindependiente">
    <w:name w:val="Body Text"/>
    <w:basedOn w:val="Normal"/>
    <w:rsid w:val="00D26CB0"/>
    <w:pPr>
      <w:jc w:val="both"/>
    </w:pPr>
    <w:rPr>
      <w:rFonts w:ascii="Arial" w:hAnsi="Arial" w:cs="Arial"/>
    </w:rPr>
  </w:style>
  <w:style w:type="paragraph" w:styleId="Lista">
    <w:name w:val="List"/>
    <w:basedOn w:val="Textoindependiente"/>
    <w:rsid w:val="00D26CB0"/>
    <w:rPr>
      <w:rFonts w:cs="Mangal"/>
    </w:rPr>
  </w:style>
  <w:style w:type="paragraph" w:customStyle="1" w:styleId="Etiqueta">
    <w:name w:val="Etiqueta"/>
    <w:basedOn w:val="Normal"/>
    <w:rsid w:val="00D26CB0"/>
    <w:pPr>
      <w:suppressLineNumbers/>
      <w:spacing w:before="120" w:after="120"/>
    </w:pPr>
    <w:rPr>
      <w:rFonts w:cs="Mangal"/>
      <w:i/>
      <w:iCs/>
    </w:rPr>
  </w:style>
  <w:style w:type="paragraph" w:customStyle="1" w:styleId="ndice">
    <w:name w:val="Índice"/>
    <w:basedOn w:val="Normal"/>
    <w:rsid w:val="00D26CB0"/>
    <w:pPr>
      <w:suppressLineNumbers/>
    </w:pPr>
    <w:rPr>
      <w:rFonts w:cs="Mangal"/>
    </w:rPr>
  </w:style>
  <w:style w:type="paragraph" w:styleId="Encabezado">
    <w:name w:val="header"/>
    <w:basedOn w:val="Normal"/>
    <w:rsid w:val="00D26CB0"/>
    <w:pPr>
      <w:tabs>
        <w:tab w:val="center" w:pos="4419"/>
        <w:tab w:val="right" w:pos="8838"/>
      </w:tabs>
    </w:pPr>
  </w:style>
  <w:style w:type="paragraph" w:styleId="Piedepgina">
    <w:name w:val="footer"/>
    <w:basedOn w:val="Normal"/>
    <w:rsid w:val="00D26CB0"/>
    <w:pPr>
      <w:tabs>
        <w:tab w:val="center" w:pos="4419"/>
        <w:tab w:val="right" w:pos="8838"/>
      </w:tabs>
    </w:pPr>
  </w:style>
  <w:style w:type="paragraph" w:styleId="Textodeglobo">
    <w:name w:val="Balloon Text"/>
    <w:basedOn w:val="Normal"/>
    <w:rsid w:val="00D26C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arrollocomercial@canacomerida.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4243</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AZENETH EUGENIA MÉZQUITA ORTIZ</dc:creator>
  <cp:lastModifiedBy>Patty</cp:lastModifiedBy>
  <cp:revision>3</cp:revision>
  <cp:lastPrinted>2011-04-18T18:19:00Z</cp:lastPrinted>
  <dcterms:created xsi:type="dcterms:W3CDTF">2014-06-24T16:18:00Z</dcterms:created>
  <dcterms:modified xsi:type="dcterms:W3CDTF">2014-06-24T16:43:00Z</dcterms:modified>
</cp:coreProperties>
</file>