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CDA3" w14:textId="781AD419" w:rsidR="0094573B" w:rsidRDefault="0094573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847CDED" wp14:editId="6CE210ED">
            <wp:extent cx="1086882" cy="500782"/>
            <wp:effectExtent l="0" t="0" r="5715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882" cy="5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735" w14:textId="2C8FBE12" w:rsidR="00CF4C0A" w:rsidRPr="00B55A51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14:paraId="57A1CECD" w14:textId="3795FBCF" w:rsidR="00CF4C0A" w:rsidRPr="00B55A51" w:rsidRDefault="00D66BC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="00CF4C0A" w:rsidRPr="00D66BCB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14:paraId="6A880AE4" w14:textId="47DBAB47" w:rsidR="00CF4C0A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14:paraId="46644A74" w14:textId="77777777" w:rsidR="00EC2BF9" w:rsidRPr="00D66BCB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1.</w:t>
      </w:r>
      <w:r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Desriere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generală</w:t>
      </w:r>
      <w:proofErr w:type="spellEnd"/>
    </w:p>
    <w:p w14:paraId="10891E35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1.1 </w:t>
      </w:r>
      <w:proofErr w:type="spellStart"/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Structura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conform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tip client-server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backend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Cordova 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Pr="00D66BC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Android</w:t>
      </w:r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D66BCB">
        <w:rPr>
          <w:rFonts w:ascii="Helvetica" w:hAnsi="Helvetica" w:cs="Helvetica"/>
          <w:b/>
          <w:bCs/>
          <w:sz w:val="24"/>
          <w:szCs w:val="24"/>
          <w:lang w:val="en-GB"/>
        </w:rPr>
        <w:t>iOS</w:t>
      </w:r>
      <w:r w:rsidRPr="00D66BCB">
        <w:rPr>
          <w:rFonts w:ascii="Helvetica" w:hAnsi="Helvetica" w:cs="Helvetica"/>
          <w:sz w:val="24"/>
          <w:szCs w:val="24"/>
          <w:lang w:val="en-GB"/>
        </w:rPr>
        <w:t>.</w:t>
      </w:r>
    </w:p>
    <w:p w14:paraId="77589777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1.2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Tipuri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>le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conturi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utilizatori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sunt enumerate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descries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1CB7A39F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 </w:t>
      </w:r>
      <w:r>
        <w:rPr>
          <w:rFonts w:ascii="Helvetica" w:hAnsi="Helvetica" w:cs="Helvetica"/>
          <w:sz w:val="24"/>
          <w:szCs w:val="24"/>
          <w:lang w:val="en-GB"/>
        </w:rPr>
        <w:t>–</w:t>
      </w:r>
      <w:r w:rsidRPr="00EE3291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inglobate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monitorizat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.(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ex: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voce,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figuratie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special,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regizori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scenariști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4C0CDA1C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PRODUCĂTOR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(produce)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media. (es: case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studiouri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agentii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in-house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companii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dețin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facilități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inclusive posture de radio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realizează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propria, etc)</w:t>
      </w:r>
    </w:p>
    <w:p w14:paraId="24184BBA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EMIȚĂTOR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difuzează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face public,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expune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menționate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anterior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obține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direct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collateral profit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axeastă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 (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posturi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radio,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resturante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terase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531DD318" w14:textId="77777777" w:rsidR="00EC2BF9" w:rsidRPr="00EE3291" w:rsidRDefault="00EC2BF9" w:rsidP="00EC2BF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ARBITRU -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colectarea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redistribuirea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bănești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aferente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generate de 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TALENTE </w:t>
      </w:r>
      <w:r w:rsidRPr="008D4CB9">
        <w:rPr>
          <w:rFonts w:ascii="Helvetica" w:hAnsi="Helvetica" w:cs="Helvetica"/>
          <w:sz w:val="24"/>
          <w:szCs w:val="24"/>
          <w:lang w:val="en-GB"/>
        </w:rPr>
        <w:t>(</w:t>
      </w:r>
      <w:r>
        <w:rPr>
          <w:rFonts w:ascii="Helvetica" w:hAnsi="Helvetica" w:cs="Helvetica"/>
          <w:sz w:val="24"/>
          <w:szCs w:val="24"/>
          <w:lang w:val="en-GB"/>
        </w:rPr>
        <w:t xml:space="preserve">cum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organismele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colectiva</w:t>
      </w:r>
      <w:proofErr w:type="spellEnd"/>
      <w:r w:rsidRPr="008D4CB9">
        <w:rPr>
          <w:rFonts w:ascii="Helvetica" w:hAnsi="Helvetica" w:cs="Helvetica"/>
          <w:sz w:val="24"/>
          <w:szCs w:val="24"/>
          <w:lang w:val="en-GB"/>
        </w:rPr>
        <w:t>)</w:t>
      </w:r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caror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necesară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3A382639" w14:textId="77777777" w:rsidR="00EC2BF9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71F1EC5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607257">
        <w:rPr>
          <w:rFonts w:ascii="Helvetica" w:hAnsi="Helvetica" w:cs="Helvetica"/>
          <w:b/>
          <w:bCs/>
          <w:sz w:val="24"/>
          <w:szCs w:val="24"/>
          <w:lang w:val="en-GB"/>
        </w:rPr>
        <w:t>1.3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Specificații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generale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GRAPHQL</w:t>
      </w:r>
      <w:r w:rsidRPr="00607257">
        <w:rPr>
          <w:rFonts w:ascii="Helvetica" w:hAnsi="Helvetica" w:cs="Helvetica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sz w:val="24"/>
          <w:szCs w:val="24"/>
          <w:lang w:val="en-GB"/>
        </w:rPr>
        <w:t xml:space="preserve">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adoptată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gestiunea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dinspre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Avantajul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un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prevalat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lastRenderedPageBreak/>
        <w:t>indiscutabil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detrimental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Este estimate 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mare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maim ult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decât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strict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punctualăa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adduce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neajunsuri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majore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parametrilor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aacesteia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</w:t>
      </w:r>
    </w:p>
    <w:p w14:paraId="1FEC18AD" w14:textId="77777777" w:rsidR="00EC2BF9" w:rsidRPr="00607257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tehnologie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tot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departamentele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proiectare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software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Facebook/Instagram/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Whatsapp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deja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success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success, cee ace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denotă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robustețe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notabilă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condițiile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scară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larga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prezența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masiv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date. </w:t>
      </w:r>
    </w:p>
    <w:p w14:paraId="6D6CB69E" w14:textId="3CE9D6FD" w:rsidR="00D66BCB" w:rsidRPr="00EC2BF9" w:rsidRDefault="00D66BCB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21AE3B2" w14:textId="7573C402" w:rsidR="00D66BCB" w:rsidRDefault="00D66BCB" w:rsidP="325F16E0">
      <w:pPr>
        <w:jc w:val="both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2.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Descrierea</w:t>
      </w:r>
      <w:proofErr w:type="spellEnd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componentelor</w:t>
      </w:r>
      <w:proofErr w:type="spellEnd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325F16E0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aplicației</w:t>
      </w:r>
      <w:proofErr w:type="spellEnd"/>
    </w:p>
    <w:p w14:paraId="6AFDB771" w14:textId="3652C924" w:rsidR="00F4787B" w:rsidRPr="00F4787B" w:rsidRDefault="00120343" w:rsidP="29465F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29465F2B"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29465F2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 </w:t>
      </w:r>
      <w:r w:rsidR="00CF4C0A" w:rsidRPr="29465F2B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interac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29465F2B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constituit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faze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generale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14:paraId="4121CCF7" w14:textId="7A1083E0" w:rsidR="00F4787B" w:rsidRPr="00F4787B" w:rsidRDefault="00CF4C0A" w:rsidP="29465F2B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29465F2B">
        <w:rPr>
          <w:rFonts w:ascii="Helvetica" w:hAnsi="Helvetica" w:cs="Helvetica"/>
          <w:sz w:val="24"/>
          <w:szCs w:val="24"/>
          <w:lang w:val="en-GB"/>
        </w:rPr>
        <w:t>design-ul</w:t>
      </w:r>
      <w:r w:rsidR="00927C3F" w:rsidRPr="29465F2B">
        <w:rPr>
          <w:rFonts w:ascii="Helvetica" w:hAnsi="Helvetica" w:cs="Helvetica"/>
          <w:sz w:val="24"/>
          <w:szCs w:val="24"/>
          <w:lang w:val="en-GB"/>
        </w:rPr>
        <w:t>/prototyping-ul</w:t>
      </w:r>
      <w:r w:rsidRPr="29465F2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29465F2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29465F2B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="001E7E2D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29465F2B">
        <w:rPr>
          <w:rFonts w:ascii="Helvetica" w:hAnsi="Helvetica" w:cs="Helvetica"/>
          <w:sz w:val="24"/>
          <w:szCs w:val="24"/>
          <w:lang w:val="en-GB"/>
        </w:rPr>
        <w:t>utilizator</w:t>
      </w:r>
      <w:proofErr w:type="spellEnd"/>
      <w:r w:rsidRPr="29465F2B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14:paraId="19D54D1E" w14:textId="2DEC4F53" w:rsidR="325F16E0" w:rsidRDefault="001E7E2D" w:rsidP="29465F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9465F2B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9465F2B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="00CF4C0A" w:rsidRPr="29465F2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29465F2B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14:paraId="7077367D" w14:textId="13270C47" w:rsidR="29465F2B" w:rsidRDefault="29465F2B" w:rsidP="29465F2B">
      <w:pPr>
        <w:ind w:left="36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E5D1F5D" w14:textId="7AD0830A" w:rsidR="00F4787B" w:rsidRDefault="00120343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simplitate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7FC67B9D" w14:textId="470A39ED" w:rsidR="00CF4C0A" w:rsidRDefault="001E7E2D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Implementarea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face cu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3CAB038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446B7DFD" w14:textId="6ACD2016" w:rsidR="00F4787B" w:rsidRDefault="00F4787B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647195D" w14:textId="5500B046" w:rsidR="29465F2B" w:rsidRDefault="29465F2B" w:rsidP="29465F2B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E48945A" w14:textId="1BF88A40" w:rsidR="00CF5D28" w:rsidRDefault="00120343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.2.2 </w:t>
      </w:r>
      <w:proofErr w:type="spellStart"/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>Funcționalitatea</w:t>
      </w:r>
      <w:proofErr w:type="spellEnd"/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F4787B" w:rsidRPr="03CAB038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="00F4787B"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F4787B" w:rsidRPr="03CAB038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3CAB03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="00CF5D28" w:rsidRPr="03CAB03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Facebook/Instagram/</w:t>
      </w:r>
      <w:proofErr w:type="spellStart"/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Whatsapp</w:t>
      </w:r>
      <w:proofErr w:type="spellEnd"/>
      <w:r w:rsidR="00CF5D28" w:rsidRPr="03CAB038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19F7E421" w14:textId="5A74F258" w:rsidR="00CF5D28" w:rsidRDefault="00CF5D28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Pr="03CAB03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lastRenderedPageBreak/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="007656EF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36B04E20" w14:textId="77777777" w:rsidR="00703294" w:rsidRPr="00F4787B" w:rsidRDefault="00703294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CAAB9F8" w14:textId="11D56510" w:rsidR="007656EF" w:rsidRDefault="00120343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="007656EF" w:rsidRPr="00703294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4C508417" w14:textId="2008FE74" w:rsidR="007656EF" w:rsidRDefault="007656EF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141676E5" w14:textId="754DB377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14:paraId="4723E8BE" w14:textId="5561D40E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14:paraId="25110F0E" w14:textId="61D2768B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14:paraId="5D4C1D3F" w14:textId="372E677A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14:paraId="0A449495" w14:textId="2A83DED9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14:paraId="23B6B5A0" w14:textId="2D392E80" w:rsidR="09260113" w:rsidRDefault="007656EF" w:rsidP="03CAB038">
      <w:pPr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3CAB038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3CAB038">
        <w:rPr>
          <w:rFonts w:ascii="Helvetica" w:hAnsi="Helvetica" w:cs="Helvetica"/>
          <w:b/>
          <w:bCs/>
          <w:sz w:val="24"/>
          <w:szCs w:val="24"/>
          <w:lang w:val="en-GB"/>
        </w:rPr>
        <w:t>y</w:t>
      </w:r>
      <w:r w:rsidR="00CF4C0A" w:rsidRPr="03CAB038">
        <w:rPr>
          <w:rFonts w:ascii="Helvetica" w:hAnsi="Helvetica" w:cs="Helvetica"/>
          <w:b/>
          <w:bCs/>
          <w:sz w:val="24"/>
          <w:szCs w:val="24"/>
          <w:lang w:val="en-GB"/>
        </w:rPr>
        <w:t>arn</w:t>
      </w:r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rezolv</w:t>
      </w:r>
      <w:r w:rsidR="00DD3C53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 w:rsidRPr="03CAB038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="00DD3C53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2E6CDECB" w14:textId="28FD31C5" w:rsidR="2FE815D4" w:rsidRDefault="2FE815D4" w:rsidP="2FE815D4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BCDA929" w14:textId="32A5AA03" w:rsidR="00B55A51" w:rsidRPr="002457CB" w:rsidRDefault="00DD3C53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r w:rsidRPr="03CAB038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</w:t>
      </w:r>
      <w:r w:rsidR="248CD1A8" w:rsidRPr="03CAB038">
        <w:rPr>
          <w:rFonts w:ascii="Helvetica" w:hAnsi="Helvetica" w:cs="Helvetica"/>
          <w:sz w:val="24"/>
          <w:szCs w:val="24"/>
          <w:lang w:val="en-GB"/>
        </w:rPr>
        <w:t>ă</w:t>
      </w:r>
      <w:r w:rsidRPr="03CAB038">
        <w:rPr>
          <w:rFonts w:ascii="Helvetica" w:hAnsi="Helvetica" w:cs="Helvetica"/>
          <w:sz w:val="24"/>
          <w:szCs w:val="24"/>
          <w:lang w:val="en-GB"/>
        </w:rPr>
        <w:t>riile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3CAB03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-registry </w:t>
      </w:r>
      <w:r w:rsidRPr="03CAB038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selectat</w:t>
      </w:r>
      <w:proofErr w:type="spellEnd"/>
      <w:r w:rsidR="00F9FE98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6AA7B5CE" w14:textId="77777777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66CE45DD" w14:textId="0447743B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14:paraId="684643E6" w14:textId="77777777" w:rsidR="00B55A51" w:rsidRPr="00B55A51" w:rsidRDefault="00B55A51" w:rsidP="002457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21E1D77" w14:textId="40D6471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14:paraId="7771C1D9" w14:textId="30CAD187" w:rsidR="00B55A51" w:rsidRPr="00B55A51" w:rsidRDefault="00B55A51" w:rsidP="325F16E0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encodare</w:t>
      </w:r>
      <w:proofErr w:type="spellEnd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a imaginilor în format base64</w:t>
      </w:r>
    </w:p>
    <w:p w14:paraId="322F5D88" w14:textId="77777777" w:rsidR="00B55A51" w:rsidRPr="00B55A51" w:rsidRDefault="00B55A51" w:rsidP="00B55A51">
      <w:pPr>
        <w:pStyle w:val="ListParagraph"/>
        <w:ind w:left="920"/>
      </w:pPr>
    </w:p>
    <w:p w14:paraId="4EC100DB" w14:textId="6EBD7CA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7663AC71" w14:textId="4DD2D1E2" w:rsidR="00B55A51" w:rsidRPr="00B55A51" w:rsidRDefault="00B55A51" w:rsidP="00B55A51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14:paraId="6DBBC69F" w14:textId="6AFAF9AE" w:rsidR="1FA5DAF1" w:rsidRDefault="1FA5DAF1" w:rsidP="6CE210ED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E10472D" w14:textId="100ECA01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classnames </w:t>
      </w:r>
      <w:r w:rsidR="002457CB" w:rsidRP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14:paraId="67AD3023" w14:textId="10AD629A" w:rsidR="002457CB" w:rsidRDefault="002457CB" w:rsidP="002457CB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aplicarea de clase </w:t>
      </w:r>
      <w:proofErr w:type="spellStart"/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>css</w:t>
      </w:r>
      <w:proofErr w:type="spellEnd"/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condiționale </w:t>
      </w:r>
      <w:r w:rsidRPr="325F16E0">
        <w:rPr>
          <w:rFonts w:ascii="Helvetica" w:hAnsi="Helvetica"/>
          <w:color w:val="0F486E" w:themeColor="text2" w:themeShade="BF"/>
          <w:lang w:val="ro-RO"/>
        </w:rPr>
        <w:t xml:space="preserve"> </w:t>
      </w:r>
    </w:p>
    <w:p w14:paraId="6F320DB8" w14:textId="77777777" w:rsidR="00B55A51" w:rsidRPr="00B55A51" w:rsidRDefault="00B55A51" w:rsidP="002457CB">
      <w:pPr>
        <w:pStyle w:val="ListParagraph"/>
        <w:ind w:left="920"/>
        <w:rPr>
          <w:color w:val="0F486E" w:themeColor="text2" w:themeShade="BF"/>
        </w:rPr>
      </w:pPr>
    </w:p>
    <w:p w14:paraId="0A4FE497" w14:textId="014EF4B1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14:paraId="4D0DDE27" w14:textId="249508AC" w:rsidR="00B55A51" w:rsidRDefault="00B55A51" w:rsidP="325F16E0">
      <w:pPr>
        <w:pStyle w:val="ListParagraph"/>
        <w:ind w:left="920"/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gestiune formularelor specifică librăriei </w:t>
      </w:r>
      <w:proofErr w:type="spellStart"/>
      <w:r w:rsidRPr="325F16E0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</w:p>
    <w:p w14:paraId="742FB258" w14:textId="77777777" w:rsidR="00B55A51" w:rsidRPr="00B55A51" w:rsidRDefault="00B55A51" w:rsidP="00B55A51">
      <w:pPr>
        <w:pStyle w:val="ListParagraph"/>
        <w:ind w:left="920"/>
        <w:rPr>
          <w:color w:val="0F486E" w:themeColor="text2" w:themeShade="BF"/>
        </w:rPr>
      </w:pPr>
    </w:p>
    <w:p w14:paraId="5570D063" w14:textId="2BCA9F3F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>react-autosuggest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14:paraId="4B480233" w14:textId="04EE6663" w:rsidR="00B55A51" w:rsidRPr="00B55A51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 meniuri editabile ce ofer</w:t>
      </w:r>
      <w:r w:rsidR="200F9979" w:rsidRPr="325F16E0">
        <w:rPr>
          <w:rFonts w:ascii="Helvetica" w:hAnsi="Helvetica"/>
          <w:i/>
          <w:iCs/>
          <w:color w:val="0F486E" w:themeColor="text2" w:themeShade="BF"/>
          <w:lang w:val="ro-RO"/>
        </w:rPr>
        <w:t>ă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sugestii de selecție</w:t>
      </w:r>
    </w:p>
    <w:p w14:paraId="6E4357A5" w14:textId="77777777" w:rsidR="00B55A51" w:rsidRPr="00B55A51" w:rsidRDefault="00B55A51" w:rsidP="00B55A51">
      <w:pPr>
        <w:pStyle w:val="ListParagraph"/>
        <w:ind w:left="920"/>
      </w:pPr>
    </w:p>
    <w:p w14:paraId="4277D578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="002457CB" w:rsidRPr="002457CB">
        <w:rPr>
          <w:rFonts w:ascii="Helvetica" w:hAnsi="Helvetica"/>
          <w:lang w:val="ro-RO"/>
        </w:rPr>
        <w:t xml:space="preserve"> 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14:paraId="369E28F7" w14:textId="1B78F4CC" w:rsidR="002457CB" w:rsidRPr="002457CB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</w:t>
      </w:r>
      <w:r w:rsidR="22C9137A" w:rsidRPr="325F16E0">
        <w:rPr>
          <w:rFonts w:ascii="Helvetica" w:hAnsi="Helvetica"/>
          <w:i/>
          <w:iCs/>
          <w:color w:val="0F486E" w:themeColor="text2" w:themeShade="BF"/>
          <w:lang w:val="ro-RO"/>
        </w:rPr>
        <w:t>ed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itarea de imagini de tip </w:t>
      </w:r>
      <w:r w:rsidRPr="325F16E0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avatar 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asociate profilului utilizator</w:t>
      </w:r>
      <w:r>
        <w:br/>
      </w:r>
    </w:p>
    <w:p w14:paraId="65DCE453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="002457CB" w:rsidRPr="002457CB">
        <w:rPr>
          <w:rFonts w:ascii="Helvetica" w:hAnsi="Helvetica"/>
        </w:rPr>
        <w:t xml:space="preserve"> -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14:paraId="60CC0352" w14:textId="1F76D241" w:rsidR="002457CB" w:rsidRPr="002457CB" w:rsidRDefault="00B55A51" w:rsidP="00B55A51">
      <w:pPr>
        <w:pStyle w:val="ListParagraph"/>
        <w:ind w:left="920"/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utilitară pentru temporizarea validării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asyncrone</w:t>
      </w:r>
      <w:proofErr w:type="spellEnd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în formulare</w:t>
      </w:r>
      <w:r>
        <w:br/>
      </w:r>
    </w:p>
    <w:p w14:paraId="4EEA4E17" w14:textId="3DB86F05" w:rsidR="002457CB" w:rsidRPr="00D66BCB" w:rsidRDefault="00DD3C53" w:rsidP="002457CB">
      <w:pPr>
        <w:pStyle w:val="ListParagraph"/>
        <w:numPr>
          <w:ilvl w:val="0"/>
          <w:numId w:val="6"/>
        </w:numPr>
      </w:pPr>
      <w:r w:rsidRPr="325F16E0">
        <w:rPr>
          <w:rFonts w:ascii="Helvetica" w:hAnsi="Helvetica"/>
        </w:rPr>
        <w:t>react-dropzone</w:t>
      </w:r>
      <w:r w:rsidR="002457CB" w:rsidRPr="325F16E0">
        <w:rPr>
          <w:rFonts w:ascii="Helvetica" w:hAnsi="Helvetica"/>
        </w:rPr>
        <w:t xml:space="preserve"> </w:t>
      </w:r>
      <w:r w:rsidR="002457CB" w:rsidRPr="325F16E0">
        <w:rPr>
          <w:rFonts w:ascii="Helvetica" w:hAnsi="Helvetica"/>
          <w:lang w:val="ro-RO"/>
        </w:rPr>
        <w:t>– versiunea</w:t>
      </w:r>
      <w:r w:rsidR="002457CB" w:rsidRPr="325F16E0">
        <w:rPr>
          <w:rFonts w:ascii="Helvetica" w:hAnsi="Helvetica"/>
        </w:rPr>
        <w:t xml:space="preserve"> </w:t>
      </w:r>
      <w:r w:rsidRPr="325F16E0">
        <w:rPr>
          <w:rFonts w:ascii="Helvetica" w:hAnsi="Helvetica"/>
        </w:rPr>
        <w:t>11.1.0</w:t>
      </w:r>
      <w:r>
        <w:br/>
      </w:r>
      <w:r w:rsidR="00B55A51"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</w:t>
      </w:r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="77B9EB52" w:rsidRPr="325F16E0">
        <w:rPr>
          <w:rFonts w:ascii="Helvetica" w:hAnsi="Helvetica"/>
          <w:i/>
          <w:iCs/>
          <w:color w:val="0F486E" w:themeColor="text2" w:themeShade="BF"/>
          <w:lang w:val="ro-RO"/>
        </w:rPr>
        <w:t>î</w:t>
      </w:r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ncarcarea</w:t>
      </w:r>
      <w:proofErr w:type="spellEnd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 fișierelor cu tehnica „</w:t>
      </w:r>
      <w:proofErr w:type="spellStart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drag&amp;drop</w:t>
      </w:r>
      <w:proofErr w:type="spellEnd"/>
      <w:r w:rsidR="00D66BCB" w:rsidRPr="325F16E0">
        <w:rPr>
          <w:rFonts w:ascii="Helvetica" w:hAnsi="Helvetica"/>
          <w:i/>
          <w:iCs/>
          <w:color w:val="0F486E" w:themeColor="text2" w:themeShade="BF"/>
          <w:lang w:val="ro-RO"/>
        </w:rPr>
        <w:t>”</w:t>
      </w:r>
    </w:p>
    <w:p w14:paraId="16920A94" w14:textId="77777777" w:rsidR="00D66BCB" w:rsidRPr="002457CB" w:rsidRDefault="00D66BCB" w:rsidP="00D66BCB">
      <w:pPr>
        <w:pStyle w:val="ListParagraph"/>
        <w:ind w:left="920"/>
      </w:pPr>
    </w:p>
    <w:p w14:paraId="003999CE" w14:textId="7BAC8004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14:paraId="689A9554" w14:textId="113B537B" w:rsidR="00D66BCB" w:rsidRDefault="00D66BCB" w:rsidP="325F16E0">
      <w:pPr>
        <w:pStyle w:val="ListParagraph"/>
        <w:ind w:firstLine="20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</w:t>
      </w:r>
      <w:r w:rsidR="4B679F77" w:rsidRPr="325F16E0">
        <w:rPr>
          <w:rFonts w:ascii="Helvetica" w:hAnsi="Helvetica"/>
          <w:i/>
          <w:iCs/>
          <w:color w:val="0F486E" w:themeColor="text2" w:themeShade="BF"/>
          <w:lang w:val="ro-RO"/>
        </w:rPr>
        <w:t>r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ă pentru realiz</w:t>
      </w:r>
      <w:r w:rsidR="7E307AFD" w:rsidRPr="325F16E0">
        <w:rPr>
          <w:rFonts w:ascii="Helvetica" w:hAnsi="Helvetica"/>
          <w:i/>
          <w:iCs/>
          <w:color w:val="0F486E" w:themeColor="text2" w:themeShade="BF"/>
          <w:lang w:val="ro-RO"/>
        </w:rPr>
        <w:t>ă</w:t>
      </w: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 xml:space="preserve">rii navigației în cadrul </w:t>
      </w:r>
      <w:proofErr w:type="spellStart"/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applicației</w:t>
      </w:r>
      <w:proofErr w:type="spellEnd"/>
    </w:p>
    <w:p w14:paraId="23B818C2" w14:textId="77777777" w:rsidR="00D66BCB" w:rsidRPr="002457CB" w:rsidRDefault="00D66BCB" w:rsidP="00D66BCB">
      <w:pPr>
        <w:pStyle w:val="ListParagraph"/>
        <w:ind w:left="920"/>
      </w:pPr>
    </w:p>
    <w:p w14:paraId="49DE4FB9" w14:textId="2AF75D4D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14:paraId="4EDA8D69" w14:textId="77777777" w:rsidR="00D66BCB" w:rsidRPr="00D66BCB" w:rsidRDefault="00D66BCB" w:rsidP="00D66BCB">
      <w:pPr>
        <w:pStyle w:val="ListParagraph"/>
        <w:ind w:left="920"/>
      </w:pPr>
    </w:p>
    <w:p w14:paraId="27F47BC6" w14:textId="77777777" w:rsidR="00D66B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="002457CB" w:rsidRPr="002457CB">
        <w:rPr>
          <w:rFonts w:ascii="Helvetica" w:hAnsi="Helvetica"/>
          <w:color w:val="000000" w:themeColor="text1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14:paraId="0D5524DD" w14:textId="4455613E" w:rsidR="002457CB" w:rsidRPr="00D66BCB" w:rsidRDefault="00D66BCB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>utilitată</w:t>
      </w:r>
      <w:proofErr w:type="spellEnd"/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r w:rsidR="5866F103" w:rsidRPr="1FA5DAF1">
        <w:rPr>
          <w:rFonts w:ascii="Helvetica" w:hAnsi="Helvetica"/>
          <w:i/>
          <w:iCs/>
          <w:color w:val="0F486E" w:themeColor="text2" w:themeShade="BF"/>
          <w:lang w:val="ro-RO"/>
        </w:rPr>
        <w:t>î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>ncapsularea aplic</w:t>
      </w:r>
      <w:r w:rsidR="353C969B" w:rsidRPr="1FA5DAF1">
        <w:rPr>
          <w:rFonts w:ascii="Helvetica" w:hAnsi="Helvetica"/>
          <w:i/>
          <w:iCs/>
          <w:color w:val="0F486E" w:themeColor="text2" w:themeShade="BF"/>
          <w:lang w:val="ro-RO"/>
        </w:rPr>
        <w:t>a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țiilor </w:t>
      </w:r>
      <w:proofErr w:type="spellStart"/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 </w:t>
      </w:r>
      <w:r w:rsidRPr="1FA5DAF1">
        <w:rPr>
          <w:rFonts w:ascii="Helvetica" w:hAnsi="Helvetica"/>
          <w:i/>
          <w:iCs/>
          <w:color w:val="0F486E" w:themeColor="text2" w:themeShade="BF"/>
          <w:lang w:val="ro-RO"/>
        </w:rPr>
        <w:t xml:space="preserve">în formatul </w:t>
      </w:r>
      <w:r w:rsidRPr="1FA5DAF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CRA</w:t>
      </w:r>
      <w:r w:rsidR="00DD3C53">
        <w:br/>
      </w:r>
    </w:p>
    <w:p w14:paraId="623D33FB" w14:textId="77777777" w:rsidR="00D66BCB" w:rsidRPr="00D66BCB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14:paraId="7ACE92A4" w14:textId="1BBED551" w:rsidR="002457CB" w:rsidRPr="00D66BCB" w:rsidRDefault="00D66BCB" w:rsidP="325F16E0">
      <w:pPr>
        <w:pStyle w:val="ListParagraph"/>
        <w:spacing w:after="0"/>
        <w:ind w:left="920"/>
        <w:rPr>
          <w:rFonts w:ascii="Helvetica" w:hAnsi="Helvetica"/>
          <w:sz w:val="24"/>
          <w:szCs w:val="24"/>
        </w:rPr>
      </w:pPr>
      <w:r w:rsidRPr="593CFDE3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utilitară pentru concatenarea componentelor de tip șir de caractere ce compun o adresa </w:t>
      </w:r>
      <w:r w:rsidR="68E861EC" w:rsidRPr="593CFDE3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URL</w:t>
      </w:r>
    </w:p>
    <w:p w14:paraId="57EFA4E4" w14:textId="2B1A14AC" w:rsidR="593CFDE3" w:rsidRDefault="593CFDE3" w:rsidP="593CFDE3">
      <w:pPr>
        <w:pStyle w:val="ListParagraph"/>
        <w:spacing w:after="0"/>
        <w:ind w:left="920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</w:p>
    <w:p w14:paraId="4C19306E" w14:textId="2F0087CD" w:rsidR="00DD3C53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14:paraId="42667F91" w14:textId="42D0E773" w:rsidR="00D66BCB" w:rsidRDefault="00D66BCB" w:rsidP="325F16E0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325F16E0">
        <w:rPr>
          <w:rFonts w:ascii="Helvetica" w:hAnsi="Helvetica"/>
          <w:i/>
          <w:iCs/>
          <w:color w:val="0F486E" w:themeColor="text2" w:themeShade="BF"/>
          <w:lang w:val="ro-RO"/>
        </w:rPr>
        <w:t>o librărie utilitară pentru validarea de formulare</w:t>
      </w:r>
    </w:p>
    <w:p w14:paraId="6F51D443" w14:textId="31490780" w:rsidR="00D76B57" w:rsidRDefault="00D76B57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59B18866" w14:textId="77777777" w:rsidR="00D76B57" w:rsidRPr="00D66BCB" w:rsidRDefault="00D76B57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2126284" w14:textId="4A00B4B9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6C99491C" w14:textId="5CF3E09E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3245D069" w14:textId="5EC253FF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0559968A" w14:textId="6DB02DD2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2F51710F" w14:textId="049220D6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4CE07188" w14:textId="3D3DFECD" w:rsidR="325F16E0" w:rsidRDefault="325F16E0" w:rsidP="325F16E0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E2CB156" w14:textId="142858C5" w:rsidR="771A2DA7" w:rsidRDefault="771A2DA7" w:rsidP="771A2DA7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3394BE2" w14:textId="5A8B4611" w:rsidR="6CE210ED" w:rsidRDefault="6CE210ED" w:rsidP="6CE210ED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8861172" w14:textId="74AE61F9" w:rsidR="6CE210ED" w:rsidRDefault="6CE210ED" w:rsidP="6CE210ED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50DE486" w14:textId="17BD0426" w:rsidR="00DD3C53" w:rsidRPr="00D76B57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>2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="00D76B57" w:rsidRP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14:paraId="394AD8A2" w14:textId="60A6C4B1" w:rsidR="00D76B57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="00D76B57" w:rsidRPr="006A5252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cu înglobează două funcționalități:</w:t>
      </w:r>
    </w:p>
    <w:p w14:paraId="626C3F95" w14:textId="140D6DD1" w:rsidR="00D76B57" w:rsidRPr="006A5252" w:rsidRDefault="00D76B57" w:rsidP="00D76B57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lastRenderedPageBreak/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14:paraId="133C720D" w14:textId="60802001" w:rsidR="00CF4C0A" w:rsidRPr="006A5252" w:rsidRDefault="006A5252" w:rsidP="006A5252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14:paraId="09CDD40A" w14:textId="11F81C2F" w:rsidR="009661C5" w:rsidRDefault="006A5252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Opțiunil</w:t>
      </w:r>
      <w:r w:rsidR="52179DC0" w:rsidRPr="2536AF6C">
        <w:rPr>
          <w:rFonts w:ascii="Helvetica" w:hAnsi="Helvetica" w:cs="Helvetica"/>
          <w:sz w:val="24"/>
          <w:szCs w:val="24"/>
          <w:lang w:val="en-GB"/>
        </w:rPr>
        <w:t>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rularea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salvat</w:t>
      </w:r>
      <w:r w:rsidR="44B451CE" w:rsidRPr="2536AF6C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b/>
          <w:bCs/>
          <w:sz w:val="24"/>
          <w:szCs w:val="24"/>
          <w:lang w:val="en-GB"/>
        </w:rPr>
        <w:t>localStorage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respectiv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14:paraId="7EAE7C88" w14:textId="22A5028F" w:rsidR="4BACBBA2" w:rsidRDefault="4BACBBA2" w:rsidP="4BACBBA2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3CF63222" w14:textId="5144D7B4" w:rsidR="4BACBBA2" w:rsidRDefault="4BACBBA2" w:rsidP="4BACBBA2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A844250" w14:textId="5DF606E3" w:rsidR="009661C5" w:rsidRDefault="00723CEF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t xml:space="preserve">                  </w:t>
      </w:r>
      <w:r>
        <w:rPr>
          <w:noProof/>
        </w:rPr>
        <w:drawing>
          <wp:inline distT="0" distB="0" distL="0" distR="0" wp14:anchorId="3AC60C2C" wp14:editId="2001D4D0">
            <wp:extent cx="4014902" cy="3599170"/>
            <wp:effectExtent l="0" t="0" r="0" b="0"/>
            <wp:docPr id="1491859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902" cy="3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4C1" w14:textId="4553DFC5" w:rsidR="009661C5" w:rsidRDefault="00723CEF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 w:firstLine="720"/>
        <w:rPr>
          <w:rFonts w:ascii="Helvetica" w:hAnsi="Helvetica" w:cs="Helvetica"/>
          <w:sz w:val="24"/>
          <w:szCs w:val="24"/>
          <w:lang w:val="en-GB"/>
        </w:rPr>
      </w:pPr>
      <w:r w:rsidRPr="2536AF6C">
        <w:rPr>
          <w:rStyle w:val="SubtleEmphasis"/>
          <w:lang w:val="en-GB"/>
        </w:rPr>
        <w:t xml:space="preserve">Img.1. Un </w:t>
      </w:r>
      <w:proofErr w:type="spellStart"/>
      <w:r w:rsidRPr="2536AF6C">
        <w:rPr>
          <w:rStyle w:val="SubtleEmphasis"/>
          <w:lang w:val="en-GB"/>
        </w:rPr>
        <w:t>eșantion</w:t>
      </w:r>
      <w:proofErr w:type="spellEnd"/>
      <w:r w:rsidRPr="2536AF6C">
        <w:rPr>
          <w:rStyle w:val="SubtleEmphasis"/>
          <w:lang w:val="en-GB"/>
        </w:rPr>
        <w:t xml:space="preserve"> din </w:t>
      </w:r>
      <w:proofErr w:type="spellStart"/>
      <w:r w:rsidRPr="2536AF6C">
        <w:rPr>
          <w:rStyle w:val="SubtleEmphasis"/>
          <w:lang w:val="en-GB"/>
        </w:rPr>
        <w:t>ecranul</w:t>
      </w:r>
      <w:proofErr w:type="spellEnd"/>
      <w:r w:rsidRPr="2536AF6C">
        <w:rPr>
          <w:rStyle w:val="SubtleEmphasis"/>
          <w:lang w:val="en-GB"/>
        </w:rPr>
        <w:t xml:space="preserve"> de start</w:t>
      </w:r>
    </w:p>
    <w:p w14:paraId="0AA0CD92" w14:textId="77777777" w:rsidR="00EC2BF9" w:rsidRPr="004B0615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sz w:val="24"/>
          <w:szCs w:val="24"/>
          <w:lang w:val="ro-RO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imagine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adăugată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versiuni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îmbunătăți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resursă</w:t>
      </w:r>
      <w:proofErr w:type="spellEnd"/>
    </w:p>
    <w:p w14:paraId="36FEC083" w14:textId="77777777" w:rsidR="593CFDE3" w:rsidRDefault="593CFDE3" w:rsidP="593CFDE3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3275C398" w14:textId="65EDE5CD" w:rsidR="4BACBBA2" w:rsidRDefault="4BACBBA2" w:rsidP="4BACBBA2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295DD4F" w14:textId="77777777" w:rsidR="00EC2BF9" w:rsidRDefault="00EC2BF9" w:rsidP="4BACBBA2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9DAAE33" w14:textId="770B20B6" w:rsidR="1FA5DAF1" w:rsidRDefault="1FA5DAF1" w:rsidP="1FA5DAF1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C4016AE" w14:textId="4EACCCB2" w:rsidR="1FA5DAF1" w:rsidRDefault="1FA5DAF1" w:rsidP="1FA5DAF1">
      <w:pPr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7A07277" w14:textId="1FCA2B35" w:rsidR="006A5252" w:rsidRDefault="009661C5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lastRenderedPageBreak/>
        <w:tab/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6A5252" w:rsidRP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14:paraId="10F008B5" w14:textId="5EB06C6F" w:rsidR="00CF4C0A" w:rsidRPr="00F4787B" w:rsidRDefault="006A5252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 w:rsidRPr="2536AF6C">
        <w:rPr>
          <w:rFonts w:ascii="Helvetica" w:hAnsi="Helvetica" w:cs="Helvetica"/>
          <w:sz w:val="24"/>
          <w:szCs w:val="24"/>
          <w:lang w:val="en-GB"/>
        </w:rPr>
        <w:t xml:space="preserve"> moment</w:t>
      </w:r>
      <w:r w:rsidR="5A3C058B" w:rsidRPr="2536AF6C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Pr="2536AF6C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2536AF6C"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14:paraId="71C31C6B" w14:textId="5E01135E" w:rsidR="2536AF6C" w:rsidRDefault="2536AF6C" w:rsidP="2536AF6C">
      <w:pPr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C3C23B4" w14:textId="51357899" w:rsidR="009661C5" w:rsidRDefault="06ABE358" w:rsidP="2536AF6C">
      <w:pPr>
        <w:ind w:left="566"/>
      </w:pPr>
      <w:r>
        <w:t xml:space="preserve">                           </w:t>
      </w:r>
      <w:r w:rsidR="72F04F31">
        <w:rPr>
          <w:noProof/>
        </w:rPr>
        <w:drawing>
          <wp:inline distT="0" distB="0" distL="0" distR="0" wp14:anchorId="020BF888" wp14:editId="31296EDA">
            <wp:extent cx="1238250" cy="1295400"/>
            <wp:effectExtent l="0" t="0" r="0" b="0"/>
            <wp:docPr id="1321392831" name="Picture 132139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DDBE0E">
        <w:t xml:space="preserve">      </w:t>
      </w:r>
      <w:r w:rsidR="0FDDBE0E">
        <w:rPr>
          <w:noProof/>
        </w:rPr>
        <w:drawing>
          <wp:inline distT="0" distB="0" distL="0" distR="0" wp14:anchorId="37179862" wp14:editId="32913F40">
            <wp:extent cx="1343025" cy="1292912"/>
            <wp:effectExtent l="0" t="0" r="0" b="0"/>
            <wp:docPr id="486373110" name="Picture 48637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A63" w14:textId="4C2C47B6" w:rsidR="009661C5" w:rsidRDefault="710CAC59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160"/>
        <w:rPr>
          <w:rFonts w:ascii="Helvetica" w:hAnsi="Helvetica" w:cs="Helvetica"/>
          <w:sz w:val="24"/>
          <w:szCs w:val="24"/>
          <w:lang w:val="en-GB"/>
        </w:rPr>
      </w:pPr>
      <w:r w:rsidRPr="2536AF6C">
        <w:rPr>
          <w:rStyle w:val="SubtleEmphasis"/>
          <w:lang w:val="en-GB"/>
        </w:rPr>
        <w:t xml:space="preserve">Img.2. </w:t>
      </w:r>
      <w:proofErr w:type="spellStart"/>
      <w:r w:rsidRPr="2536AF6C">
        <w:rPr>
          <w:rStyle w:val="SubtleEmphasis"/>
          <w:lang w:val="en-GB"/>
        </w:rPr>
        <w:t>Buton</w:t>
      </w:r>
      <w:proofErr w:type="spellEnd"/>
      <w:r w:rsidRPr="2536AF6C">
        <w:rPr>
          <w:rStyle w:val="SubtleEmphasis"/>
          <w:lang w:val="en-GB"/>
        </w:rPr>
        <w:t xml:space="preserve"> de </w:t>
      </w:r>
      <w:proofErr w:type="spellStart"/>
      <w:r w:rsidRPr="2536AF6C">
        <w:rPr>
          <w:rStyle w:val="SubtleEmphasis"/>
          <w:lang w:val="en-GB"/>
        </w:rPr>
        <w:t>schimbare</w:t>
      </w:r>
      <w:proofErr w:type="spellEnd"/>
      <w:r w:rsidRPr="2536AF6C">
        <w:rPr>
          <w:rStyle w:val="SubtleEmphasis"/>
          <w:lang w:val="en-GB"/>
        </w:rPr>
        <w:t xml:space="preserve"> a </w:t>
      </w:r>
      <w:proofErr w:type="spellStart"/>
      <w:r w:rsidRPr="2536AF6C">
        <w:rPr>
          <w:rStyle w:val="SubtleEmphasis"/>
          <w:lang w:val="en-GB"/>
        </w:rPr>
        <w:t>limbii</w:t>
      </w:r>
      <w:proofErr w:type="spellEnd"/>
      <w:r w:rsidRPr="2536AF6C">
        <w:rPr>
          <w:rStyle w:val="SubtleEmphasis"/>
          <w:lang w:val="en-GB"/>
        </w:rPr>
        <w:t xml:space="preserve"> in </w:t>
      </w:r>
      <w:proofErr w:type="spellStart"/>
      <w:r w:rsidRPr="2536AF6C">
        <w:rPr>
          <w:rStyle w:val="SubtleEmphasis"/>
          <w:lang w:val="en-GB"/>
        </w:rPr>
        <w:t>aplicație</w:t>
      </w:r>
      <w:proofErr w:type="spellEnd"/>
    </w:p>
    <w:p w14:paraId="7BF7A14B" w14:textId="6F783235" w:rsidR="009661C5" w:rsidRDefault="009661C5" w:rsidP="7A26DF5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</w:pPr>
    </w:p>
    <w:p w14:paraId="65BDC4B7" w14:textId="182BD9E4" w:rsidR="2536AF6C" w:rsidRDefault="2536AF6C" w:rsidP="2536AF6C">
      <w:pPr>
        <w:ind w:left="566"/>
        <w:jc w:val="both"/>
      </w:pPr>
    </w:p>
    <w:p w14:paraId="6F910AED" w14:textId="65F3B461" w:rsidR="006A5252" w:rsidRPr="00740810" w:rsidRDefault="009661C5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14:paraId="638AD321" w14:textId="5F3DB86F" w:rsidR="00CF4C0A" w:rsidRDefault="006A5252" w:rsidP="6B2328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6B2328B5">
        <w:rPr>
          <w:rFonts w:ascii="Helvetica" w:hAnsi="Helvetica" w:cs="Helvetica"/>
          <w:sz w:val="24"/>
          <w:szCs w:val="24"/>
          <w:lang w:val="en-GB"/>
        </w:rPr>
        <w:t>D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up</w:t>
      </w:r>
      <w:r w:rsidR="0663043A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sugereaz</w:t>
      </w:r>
      <w:r w:rsidR="7184DD8B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506265D2"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aceast</w:t>
      </w:r>
      <w:r w:rsidR="06F6AE9B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citi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statusul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erorilor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defec</w:t>
      </w:r>
      <w:r w:rsidR="2864B2EF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iunilor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752805A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folosi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aceast</w:t>
      </w:r>
      <w:r w:rsidR="03FE85BF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aplica</w:t>
      </w:r>
      <w:r w:rsidR="10424F37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7E57A7EF"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mesaje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sugestive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in</w:t>
      </w:r>
      <w:r w:rsidR="347ABA73" w:rsidRPr="6B2328B5">
        <w:rPr>
          <w:rFonts w:ascii="Helvetica" w:hAnsi="Helvetica" w:cs="Helvetica"/>
          <w:sz w:val="24"/>
          <w:szCs w:val="24"/>
          <w:lang w:val="en-GB"/>
        </w:rPr>
        <w:t>ț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eleag</w:t>
      </w:r>
      <w:r w:rsidR="027907EC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75B1E823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ntampl</w:t>
      </w:r>
      <w:r w:rsidR="45593DD1" w:rsidRPr="6B2328B5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6B2328B5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poate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rezolva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4C0A" w:rsidRPr="6B2328B5">
        <w:rPr>
          <w:rFonts w:ascii="Helvetica" w:hAnsi="Helvetica" w:cs="Helvetica"/>
          <w:sz w:val="24"/>
          <w:szCs w:val="24"/>
          <w:lang w:val="en-GB"/>
        </w:rPr>
        <w:t>problemele</w:t>
      </w:r>
      <w:proofErr w:type="spellEnd"/>
      <w:r w:rsidR="00CF4C0A" w:rsidRPr="6B2328B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7D8B834A" w:rsidRPr="6B2328B5">
        <w:rPr>
          <w:rFonts w:ascii="Helvetica" w:hAnsi="Helvetica" w:cs="Helvetica"/>
          <w:sz w:val="24"/>
          <w:szCs w:val="24"/>
          <w:lang w:val="en-GB"/>
        </w:rPr>
        <w:t>î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nt</w:t>
      </w:r>
      <w:r w:rsidR="3CAA8703" w:rsidRPr="6B2328B5">
        <w:rPr>
          <w:rFonts w:ascii="Helvetica" w:hAnsi="Helvetica" w:cs="Helvetica"/>
          <w:sz w:val="24"/>
          <w:szCs w:val="24"/>
          <w:lang w:val="en-GB"/>
        </w:rPr>
        <w:t>â</w:t>
      </w:r>
      <w:r w:rsidR="00CF4C0A" w:rsidRPr="6B2328B5">
        <w:rPr>
          <w:rFonts w:ascii="Helvetica" w:hAnsi="Helvetica" w:cs="Helvetica"/>
          <w:sz w:val="24"/>
          <w:szCs w:val="24"/>
          <w:lang w:val="en-GB"/>
        </w:rPr>
        <w:t>mpinate</w:t>
      </w:r>
      <w:proofErr w:type="spellEnd"/>
      <w:r w:rsidR="1234678B" w:rsidRPr="6B2328B5">
        <w:rPr>
          <w:rFonts w:ascii="Helvetica" w:hAnsi="Helvetica" w:cs="Helvetica"/>
          <w:sz w:val="24"/>
          <w:szCs w:val="24"/>
          <w:lang w:val="en-GB"/>
        </w:rPr>
        <w:t>.</w:t>
      </w:r>
    </w:p>
    <w:p w14:paraId="16E9E7BF" w14:textId="78AA347A" w:rsidR="1FA5DAF1" w:rsidRDefault="1FA5DAF1" w:rsidP="1FA5DAF1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485E8ED8" w14:textId="00CD09BB" w:rsidR="2536AF6C" w:rsidRDefault="2536AF6C" w:rsidP="2536AF6C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75C7A705" w14:textId="19EAAA54" w:rsidR="40DB905C" w:rsidRDefault="40DB905C" w:rsidP="2536AF6C">
      <w:pPr>
        <w:ind w:left="566" w:firstLine="720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9DB34D" wp14:editId="2EF4F07F">
            <wp:extent cx="3867150" cy="1704975"/>
            <wp:effectExtent l="0" t="0" r="0" b="0"/>
            <wp:docPr id="1092300919" name="Picture 109230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A22" w14:textId="3598D552" w:rsidR="40DB905C" w:rsidRDefault="40DB905C" w:rsidP="2536AF6C">
      <w:pPr>
        <w:jc w:val="center"/>
        <w:rPr>
          <w:rStyle w:val="SubtleEmphasis"/>
          <w:lang w:val="en-GB"/>
        </w:rPr>
      </w:pPr>
      <w:r w:rsidRPr="2536AF6C">
        <w:rPr>
          <w:rStyle w:val="SubtleEmphasis"/>
          <w:lang w:val="en-GB"/>
        </w:rPr>
        <w:t xml:space="preserve">Img.3. </w:t>
      </w:r>
      <w:proofErr w:type="spellStart"/>
      <w:r w:rsidRPr="2536AF6C">
        <w:rPr>
          <w:rStyle w:val="SubtleEmphasis"/>
          <w:lang w:val="en-GB"/>
        </w:rPr>
        <w:t>Mesaj</w:t>
      </w:r>
      <w:proofErr w:type="spellEnd"/>
      <w:r w:rsidRPr="2536AF6C">
        <w:rPr>
          <w:rStyle w:val="SubtleEmphasis"/>
          <w:lang w:val="en-GB"/>
        </w:rPr>
        <w:t xml:space="preserve"> de </w:t>
      </w:r>
      <w:proofErr w:type="spellStart"/>
      <w:r w:rsidRPr="2536AF6C">
        <w:rPr>
          <w:rStyle w:val="SubtleEmphasis"/>
          <w:lang w:val="en-GB"/>
        </w:rPr>
        <w:t>atenționare</w:t>
      </w:r>
      <w:proofErr w:type="spellEnd"/>
      <w:r w:rsidRPr="2536AF6C">
        <w:rPr>
          <w:rStyle w:val="SubtleEmphasis"/>
          <w:lang w:val="en-GB"/>
        </w:rPr>
        <w:t xml:space="preserve"> </w:t>
      </w:r>
      <w:proofErr w:type="spellStart"/>
      <w:r w:rsidRPr="2536AF6C">
        <w:rPr>
          <w:rStyle w:val="SubtleEmphasis"/>
          <w:lang w:val="en-GB"/>
        </w:rPr>
        <w:t>pentru</w:t>
      </w:r>
      <w:proofErr w:type="spellEnd"/>
      <w:r w:rsidRPr="2536AF6C">
        <w:rPr>
          <w:rStyle w:val="SubtleEmphasis"/>
          <w:lang w:val="en-GB"/>
        </w:rPr>
        <w:t xml:space="preserve"> </w:t>
      </w:r>
      <w:proofErr w:type="spellStart"/>
      <w:r w:rsidRPr="2536AF6C">
        <w:rPr>
          <w:rStyle w:val="SubtleEmphasis"/>
          <w:lang w:val="en-GB"/>
        </w:rPr>
        <w:t>utilizator</w:t>
      </w:r>
      <w:proofErr w:type="spellEnd"/>
    </w:p>
    <w:p w14:paraId="39070D67" w14:textId="23E926DF" w:rsidR="1FA5DAF1" w:rsidRDefault="1FA5DAF1" w:rsidP="1FA5DAF1">
      <w:pPr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20BE7ED3" w14:textId="77777777" w:rsidR="00EC2BF9" w:rsidRDefault="00EC2BF9" w:rsidP="1FA5DA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56730F2D" w14:textId="764DBE0A" w:rsidR="00EC2BF9" w:rsidRDefault="00740810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 w:rsidRPr="1FA5DAF1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4. </w:t>
      </w:r>
      <w:r w:rsidR="00CF4C0A" w:rsidRPr="1FA5DAF1">
        <w:rPr>
          <w:rFonts w:ascii="Helvetica" w:hAnsi="Helvetica" w:cs="Helvetica"/>
          <w:b/>
          <w:bCs/>
          <w:sz w:val="24"/>
          <w:szCs w:val="24"/>
          <w:lang w:val="en-GB"/>
        </w:rPr>
        <w:t>Auth Library</w:t>
      </w:r>
      <w:r w:rsidR="00CF4C0A" w:rsidRPr="1FA5DAF1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1FA5DAF1"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aspectele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autentificarea</w:t>
      </w:r>
      <w:proofErr w:type="spellEnd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1FA5DAF1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utilizatorilor</w:t>
      </w:r>
      <w:proofErr w:type="spellEnd"/>
    </w:p>
    <w:p w14:paraId="3BEA2FF5" w14:textId="47142278" w:rsidR="009661C5" w:rsidRDefault="00740810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</w:t>
      </w:r>
      <w:r w:rsidR="00CF4C0A" w:rsidRPr="03CAB038">
        <w:rPr>
          <w:rFonts w:ascii="Helvetica" w:hAnsi="Helvetica" w:cs="Helvetica"/>
          <w:sz w:val="24"/>
          <w:szCs w:val="24"/>
          <w:lang w:val="en-GB"/>
        </w:rPr>
        <w:t>ceast</w:t>
      </w:r>
      <w:r w:rsidR="0D2027F5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3CAB038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1649FAE9" w:rsidRPr="03CAB038">
        <w:rPr>
          <w:rFonts w:ascii="Helvetica" w:hAnsi="Helvetica" w:cs="Helvetica"/>
          <w:sz w:val="24"/>
          <w:szCs w:val="24"/>
          <w:lang w:val="en-GB"/>
        </w:rPr>
        <w:t>î</w:t>
      </w:r>
      <w:r w:rsidRPr="03CAB038">
        <w:rPr>
          <w:rFonts w:ascii="Helvetica" w:hAnsi="Helvetica" w:cs="Helvetica"/>
          <w:sz w:val="24"/>
          <w:szCs w:val="24"/>
          <w:lang w:val="en-GB"/>
        </w:rPr>
        <w:t>nregistrarea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ieș</w:t>
      </w:r>
      <w:r w:rsidR="2610AB8A" w:rsidRPr="03CAB038">
        <w:rPr>
          <w:rFonts w:ascii="Helvetica" w:hAnsi="Helvetica" w:cs="Helvetica"/>
          <w:sz w:val="24"/>
          <w:szCs w:val="24"/>
          <w:lang w:val="en-GB"/>
        </w:rPr>
        <w:t>i</w:t>
      </w:r>
      <w:r w:rsidR="009661C5" w:rsidRPr="03CAB038">
        <w:rPr>
          <w:rFonts w:ascii="Helvetica" w:hAnsi="Helvetica" w:cs="Helvetica"/>
          <w:sz w:val="24"/>
          <w:szCs w:val="24"/>
          <w:lang w:val="en-GB"/>
        </w:rPr>
        <w:t>rea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gestioneaz</w:t>
      </w:r>
      <w:r w:rsidR="719D28C1" w:rsidRPr="03CAB03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 w:rsidRPr="03CAB038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="009661C5" w:rsidRPr="03CAB038">
        <w:rPr>
          <w:rFonts w:ascii="Helvetica" w:hAnsi="Helvetica" w:cs="Helvetica"/>
          <w:sz w:val="24"/>
          <w:szCs w:val="24"/>
          <w:lang w:val="en-GB"/>
        </w:rPr>
        <w:t>.</w:t>
      </w:r>
    </w:p>
    <w:p w14:paraId="6A7B29D0" w14:textId="77777777" w:rsidR="00EC2BF9" w:rsidRDefault="00EC2BF9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8AE7E99" w14:textId="6AD0CA0C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4CC00D" wp14:editId="375DCB70">
            <wp:extent cx="3270565" cy="2924175"/>
            <wp:effectExtent l="0" t="0" r="0" b="0"/>
            <wp:docPr id="464864386" name="Picture 4648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57A" w14:textId="39FF97A6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Style w:val="SubtleEmphasis"/>
        </w:rPr>
      </w:pPr>
      <w:r w:rsidRPr="4A58A0EE">
        <w:rPr>
          <w:rStyle w:val="SubtleEmphasis"/>
        </w:rPr>
        <w:t>Img.4. Fereastră de login</w:t>
      </w:r>
    </w:p>
    <w:p w14:paraId="1D699B24" w14:textId="77777777" w:rsidR="00EC2BF9" w:rsidRDefault="00EC2BF9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</w:p>
    <w:p w14:paraId="673D24ED" w14:textId="6EE7499A" w:rsidR="00EC2BF9" w:rsidRPr="00EC2BF9" w:rsidRDefault="00EC2BF9" w:rsidP="00EC2BF9">
      <w:pPr>
        <w:ind w:left="566"/>
        <w:jc w:val="both"/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Libraria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foloseste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autentificare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tip JWT </w:t>
      </w:r>
      <w:proofErr w:type="spellStart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pentru</w:t>
      </w:r>
      <w:proofErr w:type="spellEnd"/>
      <w:r w:rsidRPr="00EC2BF9"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gestiona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sesiunile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tilizator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. Este o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tehnica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confera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rapiditate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este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foarte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uzuala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apicatiile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modern.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Principiul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functionare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consta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salvarea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la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nivelul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aplicatiei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(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în local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>storage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 sau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>indexDb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ro-RO"/>
        </w:rPr>
        <w:t xml:space="preserve"> la nivelul browser-ului) 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unui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sir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caractere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primit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la server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momentul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autentificarii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furnizarea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lui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in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sectiunea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header a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fiecarei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cereri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date cu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ajutorul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librariei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furnizeaza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serviciile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</w:t>
      </w:r>
      <w:proofErr w:type="spellStart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comunicatie</w:t>
      </w:r>
      <w:proofErr w:type="spellEnd"/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 xml:space="preserve"> de tip </w:t>
      </w:r>
      <w:r w:rsidRPr="00EC2BF9">
        <w:rPr>
          <w:rStyle w:val="SubtleEmphasis"/>
          <w:rFonts w:ascii="Helvetica" w:hAnsi="Helvetica"/>
          <w:b/>
          <w:bCs/>
          <w:i w:val="0"/>
          <w:iCs w:val="0"/>
          <w:color w:val="auto"/>
          <w:sz w:val="28"/>
          <w:szCs w:val="28"/>
          <w:lang w:val="en-US"/>
        </w:rPr>
        <w:t>http</w:t>
      </w:r>
      <w:r>
        <w:rPr>
          <w:rStyle w:val="SubtleEmphasis"/>
          <w:rFonts w:ascii="Helvetica" w:hAnsi="Helvetica"/>
          <w:i w:val="0"/>
          <w:iCs w:val="0"/>
          <w:color w:val="auto"/>
          <w:sz w:val="28"/>
          <w:szCs w:val="28"/>
          <w:lang w:val="en-US"/>
        </w:rPr>
        <w:t>.</w:t>
      </w:r>
    </w:p>
    <w:p w14:paraId="5B59F4C2" w14:textId="5022F3E8" w:rsidR="009661C5" w:rsidRDefault="5002A753" w:rsidP="2536AF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6E03CF8" wp14:editId="0FE7C2D4">
            <wp:extent cx="3769437" cy="3321816"/>
            <wp:effectExtent l="0" t="0" r="0" b="0"/>
            <wp:docPr id="2093335943" name="Picture 209333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37" cy="33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F60" w14:textId="73B35D38" w:rsidR="009661C5" w:rsidRDefault="2704F8B5" w:rsidP="6B2328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</w:pPr>
      <w:r w:rsidRPr="79760F94">
        <w:rPr>
          <w:rStyle w:val="SubtleEmphasis"/>
        </w:rPr>
        <w:t xml:space="preserve">Img.5. Formular de </w:t>
      </w:r>
      <w:r w:rsidR="6FCA081B" w:rsidRPr="79760F94">
        <w:rPr>
          <w:rStyle w:val="SubtleEmphasis"/>
        </w:rPr>
        <w:t>î</w:t>
      </w:r>
      <w:r w:rsidRPr="79760F94">
        <w:rPr>
          <w:rStyle w:val="SubtleEmphasis"/>
        </w:rPr>
        <w:t>nregistrare pentru talente</w:t>
      </w:r>
    </w:p>
    <w:p w14:paraId="0D0DD6B8" w14:textId="2B4B9D5A" w:rsidR="79760F94" w:rsidRDefault="79760F94" w:rsidP="79760F94">
      <w:pPr>
        <w:ind w:left="566"/>
        <w:jc w:val="center"/>
      </w:pPr>
    </w:p>
    <w:p w14:paraId="1467F185" w14:textId="6D93496B" w:rsidR="6B2328B5" w:rsidRDefault="1C443929" w:rsidP="4A58A0EE">
      <w:pPr>
        <w:ind w:left="566"/>
        <w:jc w:val="center"/>
      </w:pPr>
      <w:r>
        <w:rPr>
          <w:noProof/>
        </w:rPr>
        <w:drawing>
          <wp:inline distT="0" distB="0" distL="0" distR="0" wp14:anchorId="3E78B8F3" wp14:editId="3AFC202C">
            <wp:extent cx="3674894" cy="3238500"/>
            <wp:effectExtent l="0" t="0" r="0" b="0"/>
            <wp:docPr id="245799759" name="Picture 245799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8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3125" w14:textId="27E018D5" w:rsidR="1C443929" w:rsidRDefault="1C443929" w:rsidP="51ABAC69">
      <w:pPr>
        <w:ind w:left="566"/>
        <w:jc w:val="center"/>
        <w:rPr>
          <w:sz w:val="24"/>
          <w:szCs w:val="24"/>
          <w:lang w:val="en-GB"/>
        </w:rPr>
      </w:pPr>
      <w:r w:rsidRPr="51ABAC69">
        <w:rPr>
          <w:rStyle w:val="SubtleEmphasis"/>
          <w:lang w:val="en-GB"/>
        </w:rPr>
        <w:t xml:space="preserve">Img.6. Formular de </w:t>
      </w:r>
      <w:proofErr w:type="spellStart"/>
      <w:r w:rsidRPr="51ABAC69">
        <w:rPr>
          <w:rStyle w:val="SubtleEmphasis"/>
          <w:lang w:val="en-GB"/>
        </w:rPr>
        <w:t>înregistrare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pentru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studiouri</w:t>
      </w:r>
      <w:proofErr w:type="spellEnd"/>
    </w:p>
    <w:p w14:paraId="6294121E" w14:textId="63B35094" w:rsidR="4A58A0EE" w:rsidRDefault="4A58A0EE" w:rsidP="51ABAC69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11E1559C" w14:textId="6522B2AB" w:rsidR="79760F94" w:rsidRDefault="79760F94" w:rsidP="79760F94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6C7CCA39" w14:textId="0FD39303" w:rsidR="4A58A0EE" w:rsidRDefault="64E6381E" w:rsidP="51ABAC69">
      <w:pPr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6507497" wp14:editId="4B62862E">
            <wp:extent cx="3588426" cy="3169776"/>
            <wp:effectExtent l="0" t="0" r="0" b="0"/>
            <wp:docPr id="1850971398" name="Picture 185097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426" cy="31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1E07" w14:textId="67149DF7" w:rsidR="4A58A0EE" w:rsidRDefault="64E6381E" w:rsidP="51ABAC69">
      <w:pPr>
        <w:ind w:left="566"/>
        <w:jc w:val="center"/>
        <w:rPr>
          <w:sz w:val="24"/>
          <w:szCs w:val="24"/>
          <w:lang w:val="en-GB"/>
        </w:rPr>
      </w:pPr>
      <w:r w:rsidRPr="51ABAC69">
        <w:rPr>
          <w:rStyle w:val="SubtleEmphasis"/>
          <w:lang w:val="en-GB"/>
        </w:rPr>
        <w:t xml:space="preserve">Img.7. Formular de </w:t>
      </w:r>
      <w:proofErr w:type="spellStart"/>
      <w:r w:rsidRPr="51ABAC69">
        <w:rPr>
          <w:rStyle w:val="SubtleEmphasis"/>
          <w:lang w:val="en-GB"/>
        </w:rPr>
        <w:t>înregistrare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pentru</w:t>
      </w:r>
      <w:proofErr w:type="spellEnd"/>
      <w:r w:rsidRPr="51ABAC69">
        <w:rPr>
          <w:rStyle w:val="SubtleEmphasis"/>
          <w:lang w:val="en-GB"/>
        </w:rPr>
        <w:t xml:space="preserve"> </w:t>
      </w:r>
      <w:proofErr w:type="spellStart"/>
      <w:r w:rsidRPr="51ABAC69">
        <w:rPr>
          <w:rStyle w:val="SubtleEmphasis"/>
          <w:lang w:val="en-GB"/>
        </w:rPr>
        <w:t>emițători</w:t>
      </w:r>
      <w:proofErr w:type="spellEnd"/>
    </w:p>
    <w:p w14:paraId="2B1040FC" w14:textId="5B500716" w:rsidR="4A58A0EE" w:rsidRDefault="4A58A0EE" w:rsidP="51ABAC69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870A69" w14:textId="391950B9" w:rsidR="4A58A0EE" w:rsidRDefault="4A58A0EE" w:rsidP="4A58A0EE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04A57D7E" w14:textId="36542445" w:rsidR="4A58A0EE" w:rsidRDefault="4452B693" w:rsidP="771A2DA7">
      <w:pPr>
        <w:ind w:left="566"/>
        <w:jc w:val="center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EDB283" wp14:editId="7994FB37">
            <wp:extent cx="3924300" cy="3466465"/>
            <wp:effectExtent l="0" t="0" r="0" b="0"/>
            <wp:docPr id="373492118" name="Picture 37349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F92" w14:textId="3AD88683" w:rsidR="4A58A0EE" w:rsidRDefault="4452B693" w:rsidP="771A2DA7">
      <w:pPr>
        <w:ind w:left="566"/>
        <w:jc w:val="center"/>
        <w:rPr>
          <w:sz w:val="24"/>
          <w:szCs w:val="24"/>
          <w:lang w:val="en-GB"/>
        </w:rPr>
      </w:pPr>
      <w:r w:rsidRPr="771A2DA7">
        <w:rPr>
          <w:rStyle w:val="SubtleEmphasis"/>
          <w:lang w:val="en-GB"/>
        </w:rPr>
        <w:t xml:space="preserve">Img.8. Formular de </w:t>
      </w:r>
      <w:proofErr w:type="spellStart"/>
      <w:r w:rsidRPr="771A2DA7">
        <w:rPr>
          <w:rStyle w:val="SubtleEmphasis"/>
          <w:lang w:val="en-GB"/>
        </w:rPr>
        <w:t>înregistrare</w:t>
      </w:r>
      <w:proofErr w:type="spellEnd"/>
      <w:r w:rsidRPr="771A2DA7">
        <w:rPr>
          <w:rStyle w:val="SubtleEmphasis"/>
          <w:lang w:val="en-GB"/>
        </w:rPr>
        <w:t xml:space="preserve"> </w:t>
      </w:r>
      <w:proofErr w:type="spellStart"/>
      <w:r w:rsidRPr="771A2DA7">
        <w:rPr>
          <w:rStyle w:val="SubtleEmphasis"/>
          <w:lang w:val="en-GB"/>
        </w:rPr>
        <w:t>pentru</w:t>
      </w:r>
      <w:proofErr w:type="spellEnd"/>
      <w:r w:rsidRPr="771A2DA7">
        <w:rPr>
          <w:rStyle w:val="SubtleEmphasis"/>
          <w:lang w:val="en-GB"/>
        </w:rPr>
        <w:t xml:space="preserve"> </w:t>
      </w:r>
      <w:proofErr w:type="spellStart"/>
      <w:r w:rsidRPr="771A2DA7">
        <w:rPr>
          <w:rStyle w:val="SubtleEmphasis"/>
          <w:lang w:val="en-GB"/>
        </w:rPr>
        <w:t>arbitri</w:t>
      </w:r>
      <w:proofErr w:type="spellEnd"/>
    </w:p>
    <w:p w14:paraId="00B85F4A" w14:textId="7C724551" w:rsidR="4A58A0EE" w:rsidRDefault="4A58A0EE" w:rsidP="4A58A0EE">
      <w:pPr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350B68CE" w14:textId="725B539E" w:rsidR="51ABAC69" w:rsidRDefault="51ABAC69" w:rsidP="771A2DA7">
      <w:pPr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BF1052" w14:textId="491866C7" w:rsidR="00CF4C0A" w:rsidRP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5. 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5BE1EC6F" w14:textId="74945B44" w:rsidR="00CF4C0A" w:rsidRDefault="00243B9F" w:rsidP="03CAB0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 w:firstLine="72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3CAB038"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 w:rsidRPr="03CAB038">
        <w:rPr>
          <w:rFonts w:ascii="Helvetica" w:hAnsi="Helvetica" w:cs="Helvetica"/>
          <w:sz w:val="24"/>
          <w:szCs w:val="24"/>
          <w:lang w:val="en-GB"/>
        </w:rPr>
        <w:t>:</w:t>
      </w:r>
    </w:p>
    <w:p w14:paraId="7A7E45E5" w14:textId="77777777" w:rsidR="00947D5D" w:rsidRPr="00947D5D" w:rsidRDefault="00947D5D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E35B8F7" w14:textId="42442775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14:paraId="4BAA785D" w14:textId="37928547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14:paraId="0B0FB4B6" w14:textId="77777777" w:rsidR="00947D5D" w:rsidRDefault="00947D5D" w:rsidP="00947D5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568F2CC" w14:textId="25AEC8DE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14:paraId="2A62C4A7" w14:textId="77777777" w:rsidR="00EC2BF9" w:rsidRPr="00EC2BF9" w:rsidRDefault="00EC2BF9" w:rsidP="00EC2BF9">
      <w:pPr>
        <w:pStyle w:val="ListParagraph"/>
        <w:rPr>
          <w:rFonts w:ascii="Helvetica" w:hAnsi="Helvetica" w:cs="Helvetica"/>
          <w:sz w:val="24"/>
          <w:szCs w:val="24"/>
          <w:lang w:val="en-GB"/>
        </w:rPr>
      </w:pPr>
    </w:p>
    <w:p w14:paraId="14C50C5A" w14:textId="77777777" w:rsidR="00EC2BF9" w:rsidRDefault="00EC2BF9" w:rsidP="00EC2B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AA75DE">
        <w:rPr>
          <w:rFonts w:ascii="Helvetica" w:hAnsi="Helvetica" w:cs="Helvetica"/>
          <w:sz w:val="24"/>
          <w:szCs w:val="24"/>
          <w:lang w:val="en-GB"/>
        </w:rPr>
        <w:t>De</w:t>
      </w:r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există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similar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open source, am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varianta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0, special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considerente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6677A3FF" w14:textId="220D5C89" w:rsidR="00EC2BF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Durata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mentenanță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. -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generat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mare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voluntari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timpul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lor liber.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funcție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oportunitățile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apar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viața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lor,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ori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renunță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continue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mentenanța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publicate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principal, din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timp.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aceea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excepția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întreținute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active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mari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(Facebook, Google, Amazon),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prezintă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grad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risc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sensul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care,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spunem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React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trece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 o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versiune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superioară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necesită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update ale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depind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pe care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utilizam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aplicaia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. Din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support active,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updatat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apare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eroare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ține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Pr="000A5368">
        <w:rPr>
          <w:rFonts w:ascii="Helvetica" w:hAnsi="Helvetica" w:cs="Helvetica"/>
          <w:sz w:val="24"/>
          <w:szCs w:val="24"/>
          <w:lang w:val="en-GB"/>
        </w:rPr>
        <w:t>propriu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ci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>.</w:t>
      </w:r>
    </w:p>
    <w:p w14:paraId="75A3BD0C" w14:textId="77777777" w:rsidR="00EC2BF9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16DB5C89" w14:textId="77777777" w:rsidR="00EC2BF9" w:rsidRPr="00EC2BF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Complexitatea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indusă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diferiților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administrator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vin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ajungând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scurt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complexitate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sub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cere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collaborator il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pot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ușor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inducă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erori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crească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previzibilitatea</w:t>
      </w:r>
      <w:proofErr w:type="spellEnd"/>
    </w:p>
    <w:p w14:paraId="1CDB1FB0" w14:textId="77777777" w:rsidR="00EC2BF9" w:rsidRPr="00B7623E" w:rsidRDefault="00EC2BF9" w:rsidP="00EC2BF9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7879A0A6" w14:textId="77777777" w:rsidR="00EC2BF9" w:rsidRPr="000D6899" w:rsidRDefault="00EC2BF9" w:rsidP="00EC2BF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 w:rsidRPr="000D6899">
        <w:rPr>
          <w:rFonts w:ascii="Helvetica" w:hAnsi="Helvetica" w:cs="Helvetica"/>
          <w:b/>
          <w:bCs/>
          <w:sz w:val="24"/>
          <w:szCs w:val="24"/>
          <w:lang w:val="ro-RO"/>
        </w:rPr>
        <w:lastRenderedPageBreak/>
        <w:t>Dificultate de dezvoltare</w:t>
      </w:r>
      <w:r>
        <w:rPr>
          <w:rFonts w:ascii="Helvetica" w:hAnsi="Helvetica" w:cs="Helvetica"/>
          <w:b/>
          <w:bCs/>
          <w:sz w:val="24"/>
          <w:szCs w:val="24"/>
          <w:lang w:val="ro-RO"/>
        </w:rPr>
        <w:t xml:space="preserve"> – </w:t>
      </w:r>
      <w:r>
        <w:rPr>
          <w:rFonts w:ascii="Helvetica" w:hAnsi="Helvetica" w:cs="Helvetica"/>
          <w:sz w:val="24"/>
          <w:szCs w:val="24"/>
          <w:lang w:val="ro-RO"/>
        </w:rPr>
        <w:t xml:space="preserve">In viitor </w:t>
      </w:r>
      <w:proofErr w:type="spellStart"/>
      <w:r>
        <w:rPr>
          <w:rFonts w:ascii="Helvetica" w:hAnsi="Helvetica" w:cs="Helvetica"/>
          <w:sz w:val="24"/>
          <w:szCs w:val="24"/>
          <w:lang w:val="ro-RO"/>
        </w:rPr>
        <w:t>aplicția</w:t>
      </w:r>
      <w:proofErr w:type="spellEnd"/>
      <w:r>
        <w:rPr>
          <w:rFonts w:ascii="Helvetica" w:hAnsi="Helvetica" w:cs="Helvetica"/>
          <w:sz w:val="24"/>
          <w:szCs w:val="24"/>
          <w:lang w:val="ro-RO"/>
        </w:rPr>
        <w:t xml:space="preserve"> de față va necesita o dezvoltare în toate categoriile de funcționalități pe care le oferă, de aceea controlul la nivelul librăriilor de bază este absolut esențial. Aceste librării fiind executate specific pentru a deservi o astfel de aplicație, sunt ușor scalabile, iar efectele la nivelul global sunt previzibile și ușor de depanat.</w:t>
      </w:r>
    </w:p>
    <w:p w14:paraId="1A1AA943" w14:textId="0E02D898" w:rsidR="00FE748A" w:rsidRDefault="003971C9" w:rsidP="00A12DA4">
      <w:pPr>
        <w:jc w:val="both"/>
        <w:rPr>
          <w:sz w:val="24"/>
          <w:szCs w:val="24"/>
          <w:lang w:val="ro-RO"/>
        </w:rPr>
      </w:pPr>
    </w:p>
    <w:p w14:paraId="1E3BED01" w14:textId="7BFFF229" w:rsidR="00A12DA4" w:rsidRDefault="00A12DA4" w:rsidP="00A12DA4">
      <w:pPr>
        <w:jc w:val="both"/>
        <w:rPr>
          <w:sz w:val="24"/>
          <w:szCs w:val="24"/>
          <w:lang w:val="ro-RO"/>
        </w:rPr>
      </w:pPr>
    </w:p>
    <w:p w14:paraId="24FA14F1" w14:textId="013E6063" w:rsidR="00A12DA4" w:rsidRPr="00A12DA4" w:rsidRDefault="00A12DA4" w:rsidP="00A12DA4">
      <w:pPr>
        <w:jc w:val="both"/>
        <w:rPr>
          <w:sz w:val="24"/>
          <w:szCs w:val="24"/>
          <w:lang w:val="ro-RO"/>
        </w:rPr>
      </w:pPr>
    </w:p>
    <w:sectPr w:rsidR="00A12DA4" w:rsidRPr="00A12DA4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68F1A" w14:textId="77777777" w:rsidR="003971C9" w:rsidRDefault="003971C9" w:rsidP="00EC2BF9">
      <w:pPr>
        <w:spacing w:after="0" w:line="240" w:lineRule="auto"/>
      </w:pPr>
      <w:r>
        <w:separator/>
      </w:r>
    </w:p>
  </w:endnote>
  <w:endnote w:type="continuationSeparator" w:id="0">
    <w:p w14:paraId="3526E020" w14:textId="77777777" w:rsidR="003971C9" w:rsidRDefault="003971C9" w:rsidP="00EC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F833" w14:textId="77777777" w:rsidR="003971C9" w:rsidRDefault="003971C9" w:rsidP="00EC2BF9">
      <w:pPr>
        <w:spacing w:after="0" w:line="240" w:lineRule="auto"/>
      </w:pPr>
      <w:r>
        <w:separator/>
      </w:r>
    </w:p>
  </w:footnote>
  <w:footnote w:type="continuationSeparator" w:id="0">
    <w:p w14:paraId="26A98B42" w14:textId="77777777" w:rsidR="003971C9" w:rsidRDefault="003971C9" w:rsidP="00EC2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5CA2A0F"/>
    <w:multiLevelType w:val="hybridMultilevel"/>
    <w:tmpl w:val="6388AF7A"/>
    <w:lvl w:ilvl="0" w:tplc="D63440C6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 w:tplc="51E64502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 w:tplc="F2B47814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 w:tplc="F390719A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 w:tplc="A834528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 w:tplc="06EC0D26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 w:tplc="A7607D5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 w:tplc="F822BA04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 w:tplc="B358B244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C2B9D"/>
    <w:multiLevelType w:val="hybridMultilevel"/>
    <w:tmpl w:val="D408E7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8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4621E24"/>
    <w:multiLevelType w:val="hybridMultilevel"/>
    <w:tmpl w:val="1ED06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120343"/>
    <w:rsid w:val="001E7E2D"/>
    <w:rsid w:val="00243B9F"/>
    <w:rsid w:val="002457CB"/>
    <w:rsid w:val="002E166E"/>
    <w:rsid w:val="003971C9"/>
    <w:rsid w:val="004660F8"/>
    <w:rsid w:val="006812BF"/>
    <w:rsid w:val="006A5252"/>
    <w:rsid w:val="00703294"/>
    <w:rsid w:val="00723CEF"/>
    <w:rsid w:val="00740810"/>
    <w:rsid w:val="007656EF"/>
    <w:rsid w:val="008ED641"/>
    <w:rsid w:val="00927C3F"/>
    <w:rsid w:val="0094573B"/>
    <w:rsid w:val="00947D5D"/>
    <w:rsid w:val="009661C5"/>
    <w:rsid w:val="00A01F2D"/>
    <w:rsid w:val="00A12DA4"/>
    <w:rsid w:val="00B266BB"/>
    <w:rsid w:val="00B55A51"/>
    <w:rsid w:val="00CF4C0A"/>
    <w:rsid w:val="00CF5D28"/>
    <w:rsid w:val="00D43A34"/>
    <w:rsid w:val="00D66BCB"/>
    <w:rsid w:val="00D76B57"/>
    <w:rsid w:val="00DD3C53"/>
    <w:rsid w:val="00EC2BF9"/>
    <w:rsid w:val="00F4787B"/>
    <w:rsid w:val="00F9FE98"/>
    <w:rsid w:val="01099A0F"/>
    <w:rsid w:val="027907EC"/>
    <w:rsid w:val="03CAB038"/>
    <w:rsid w:val="03FE85BF"/>
    <w:rsid w:val="0663043A"/>
    <w:rsid w:val="06ABE358"/>
    <w:rsid w:val="06F6AE9B"/>
    <w:rsid w:val="0752805A"/>
    <w:rsid w:val="0897CB4B"/>
    <w:rsid w:val="09260113"/>
    <w:rsid w:val="0D2027F5"/>
    <w:rsid w:val="0FDDBE0E"/>
    <w:rsid w:val="10424F37"/>
    <w:rsid w:val="1048AF18"/>
    <w:rsid w:val="1234678B"/>
    <w:rsid w:val="1649FAE9"/>
    <w:rsid w:val="172F8C5A"/>
    <w:rsid w:val="176B65F6"/>
    <w:rsid w:val="19772A8E"/>
    <w:rsid w:val="1AEB286C"/>
    <w:rsid w:val="1B755EA8"/>
    <w:rsid w:val="1C443929"/>
    <w:rsid w:val="1FA5DAF1"/>
    <w:rsid w:val="200F9979"/>
    <w:rsid w:val="22C9137A"/>
    <w:rsid w:val="22F6E5C0"/>
    <w:rsid w:val="248CD1A8"/>
    <w:rsid w:val="2536AF6C"/>
    <w:rsid w:val="2610AB8A"/>
    <w:rsid w:val="26CC98FC"/>
    <w:rsid w:val="2704F8B5"/>
    <w:rsid w:val="2864B2EF"/>
    <w:rsid w:val="29465F2B"/>
    <w:rsid w:val="2A2D460D"/>
    <w:rsid w:val="2CF10B64"/>
    <w:rsid w:val="2F056693"/>
    <w:rsid w:val="2F0725AE"/>
    <w:rsid w:val="2FE815D4"/>
    <w:rsid w:val="313E8140"/>
    <w:rsid w:val="325F16E0"/>
    <w:rsid w:val="32664C12"/>
    <w:rsid w:val="32A00149"/>
    <w:rsid w:val="33888D2E"/>
    <w:rsid w:val="34278AF7"/>
    <w:rsid w:val="347ABA73"/>
    <w:rsid w:val="353C969B"/>
    <w:rsid w:val="383D2441"/>
    <w:rsid w:val="392B79F7"/>
    <w:rsid w:val="3CAA8703"/>
    <w:rsid w:val="3CE7011C"/>
    <w:rsid w:val="3D5337D2"/>
    <w:rsid w:val="40DB905C"/>
    <w:rsid w:val="40E9C968"/>
    <w:rsid w:val="4452B693"/>
    <w:rsid w:val="44B451CE"/>
    <w:rsid w:val="45593DD1"/>
    <w:rsid w:val="46BB2644"/>
    <w:rsid w:val="47FD7AEC"/>
    <w:rsid w:val="4992AD7A"/>
    <w:rsid w:val="49BA2E46"/>
    <w:rsid w:val="4A58A0EE"/>
    <w:rsid w:val="4A916EF6"/>
    <w:rsid w:val="4B679F77"/>
    <w:rsid w:val="4BACBBA2"/>
    <w:rsid w:val="4C6B5FC6"/>
    <w:rsid w:val="5002A753"/>
    <w:rsid w:val="506265D2"/>
    <w:rsid w:val="518B4BC9"/>
    <w:rsid w:val="51ABAC69"/>
    <w:rsid w:val="52179DC0"/>
    <w:rsid w:val="5328E306"/>
    <w:rsid w:val="5866F103"/>
    <w:rsid w:val="593CFDE3"/>
    <w:rsid w:val="5A3C058B"/>
    <w:rsid w:val="5C4DF70F"/>
    <w:rsid w:val="5CB11BE6"/>
    <w:rsid w:val="6258EA45"/>
    <w:rsid w:val="63844AFE"/>
    <w:rsid w:val="63DC6F50"/>
    <w:rsid w:val="64E6381E"/>
    <w:rsid w:val="65A55FF5"/>
    <w:rsid w:val="68E861EC"/>
    <w:rsid w:val="6B2328B5"/>
    <w:rsid w:val="6B4CD56D"/>
    <w:rsid w:val="6BC96781"/>
    <w:rsid w:val="6BD56EB2"/>
    <w:rsid w:val="6CE210ED"/>
    <w:rsid w:val="6FB5144C"/>
    <w:rsid w:val="6FCA081B"/>
    <w:rsid w:val="70EFE33C"/>
    <w:rsid w:val="710CAC59"/>
    <w:rsid w:val="7184DD8B"/>
    <w:rsid w:val="719D28C1"/>
    <w:rsid w:val="7298E10F"/>
    <w:rsid w:val="72F04F31"/>
    <w:rsid w:val="755E219F"/>
    <w:rsid w:val="75B1E823"/>
    <w:rsid w:val="771A2DA7"/>
    <w:rsid w:val="77B9EB52"/>
    <w:rsid w:val="7939E62A"/>
    <w:rsid w:val="79760F94"/>
    <w:rsid w:val="7A26DF50"/>
    <w:rsid w:val="7A991E63"/>
    <w:rsid w:val="7C43379C"/>
    <w:rsid w:val="7D8B834A"/>
    <w:rsid w:val="7E307AFD"/>
    <w:rsid w:val="7E57A7EF"/>
    <w:rsid w:val="7F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87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7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7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7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7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787B"/>
  </w:style>
  <w:style w:type="paragraph" w:customStyle="1" w:styleId="PersonalName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C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BF9"/>
  </w:style>
  <w:style w:type="paragraph" w:styleId="Footer">
    <w:name w:val="footer"/>
    <w:basedOn w:val="Normal"/>
    <w:link w:val="FooterChar"/>
    <w:uiPriority w:val="99"/>
    <w:unhideWhenUsed/>
    <w:rsid w:val="00EC2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2</cp:revision>
  <dcterms:created xsi:type="dcterms:W3CDTF">2020-09-30T20:45:00Z</dcterms:created>
  <dcterms:modified xsi:type="dcterms:W3CDTF">2020-09-30T20:45:00Z</dcterms:modified>
</cp:coreProperties>
</file>