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 w:eastAsia="NSimSun" w:cs="Lucida Sans"/>
          <w:b/>
          <w:bCs/>
          <w:color w:val="auto"/>
          <w:kern w:val="2"/>
          <w:sz w:val="40"/>
          <w:szCs w:val="40"/>
          <w:highlight w:val="none"/>
          <w:shd w:fill="auto" w:val="clear"/>
          <w:lang w:val="it-IT" w:eastAsia="zh-CN" w:bidi="hi-IN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1859280</wp:posOffset>
            </wp:positionH>
            <wp:positionV relativeFrom="paragraph">
              <wp:posOffset>-42545</wp:posOffset>
            </wp:positionV>
            <wp:extent cx="2534920" cy="508000"/>
            <wp:effectExtent l="0" t="0" r="0" b="0"/>
            <wp:wrapSquare wrapText="largest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1" t="-460" r="-111" b="-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4">
            <wp:simplePos x="0" y="0"/>
            <wp:positionH relativeFrom="column">
              <wp:posOffset>105410</wp:posOffset>
            </wp:positionH>
            <wp:positionV relativeFrom="paragraph">
              <wp:posOffset>-400685</wp:posOffset>
            </wp:positionV>
            <wp:extent cx="1285240" cy="1274445"/>
            <wp:effectExtent l="0" t="0" r="0" b="0"/>
            <wp:wrapTight wrapText="bothSides">
              <wp:wrapPolygon edited="0">
                <wp:start x="-126" y="0"/>
                <wp:lineTo x="-126" y="21406"/>
                <wp:lineTo x="21560" y="21406"/>
                <wp:lineTo x="21560" y="0"/>
                <wp:lineTo x="-126" y="0"/>
              </wp:wrapPolygon>
            </wp:wrapTight>
            <wp:docPr id="2" name="Copia Immagine1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Immagine1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0" t="-41" r="-40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>
          <w:rFonts w:eastAsia="NSimSun" w:cs="Lucida Sans"/>
          <w:b/>
          <w:bCs/>
          <w:color w:val="000000"/>
          <w:kern w:val="2"/>
          <w:sz w:val="40"/>
          <w:szCs w:val="40"/>
          <w:shd w:fill="auto" w:val="clear"/>
          <w:lang w:val="it-IT" w:eastAsia="zh-CN" w:bidi="hi-IN"/>
        </w:rPr>
        <w:t xml:space="preserve"> </w:t>
      </w:r>
      <w:r>
        <w:rPr>
          <w:rFonts w:eastAsia="NSimSun" w:cs="Lucida Sans"/>
          <w:b/>
          <w:bCs/>
          <w:color w:val="FFFFFF"/>
          <w:kern w:val="2"/>
          <w:sz w:val="40"/>
          <w:szCs w:val="40"/>
          <w:shd w:fill="00A933" w:val="clear"/>
          <w:lang w:val="it-IT" w:eastAsia="zh-CN" w:bidi="hi-IN"/>
        </w:rPr>
        <w:t xml:space="preserve">  </w:t>
      </w:r>
      <w:r>
        <w:rPr>
          <w:shd w:fill="00A933" w:val="clear"/>
        </w:rPr>
        <w:t xml:space="preserve">                                               </w:t>
      </w:r>
      <w:r>
        <w:rPr/>
        <w:t xml:space="preserve"> </w:t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/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b/>
          <w:bCs/>
          <w:i/>
          <w:iCs/>
          <w:sz w:val="40"/>
          <w:szCs w:val="40"/>
        </w:rPr>
        <w:t xml:space="preserve">L’ A. S. D. JUDO KIHON </w:t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Organizza per la stagione sportiva {{stagione}}</w:t>
        <w:br/>
        <w:t>corsi di Judo per Bambini Ragazzi e Adulti.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 </w:t>
      </w:r>
      <w:r>
        <w:rPr>
          <w:i/>
          <w:iCs/>
          <w:sz w:val="32"/>
          <w:szCs w:val="32"/>
        </w:rPr>
        <w:t xml:space="preserve">Le lezioni sono tenute da insegnanti qualificati </w:t>
      </w:r>
      <w:r>
        <w:rPr>
          <w:b/>
          <w:bCs/>
          <w:i/>
          <w:iCs/>
          <w:sz w:val="32"/>
          <w:szCs w:val="32"/>
        </w:rPr>
        <w:t xml:space="preserve">Fijlkam                                </w:t>
      </w:r>
      <w:r>
        <w:rPr>
          <w:i/>
          <w:iCs/>
          <w:sz w:val="32"/>
          <w:szCs w:val="32"/>
        </w:rPr>
        <w:t xml:space="preserve"> presso la palestra di Bovolone - Via Piave al 1° piano </w:t>
      </w:r>
    </w:p>
    <w:p>
      <w:pPr>
        <w:pStyle w:val="Normal"/>
        <w:bidi w:val="0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 partire da {{inizio_adulti}} sono aperte le iscrizioni e corso adulti: 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“</w:t>
      </w:r>
      <w:r>
        <w:rPr>
          <w:b w:val="false"/>
          <w:bCs w:val="false"/>
          <w:sz w:val="32"/>
          <w:szCs w:val="32"/>
        </w:rPr>
        <w:t>Lunedì Mercoledì e Venerdì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dalle ore 19:45 alle ore 21:00”.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Da {{inizio_bambini}}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iniziano i corsi di prova per </w:t>
        <w:br/>
        <w:t>bambini e ragazzi dai 6 anni ai 13 anni “ogni Lunedì e Mercoledì”.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1° turno</w:t>
      </w:r>
      <w:r>
        <w:rPr>
          <w:sz w:val="32"/>
          <w:szCs w:val="32"/>
        </w:rPr>
        <w:t xml:space="preserve"> dalle ore 17:15 alle ore 18:15 “bambini dai 6 anni ai 9 anni”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2° turno</w:t>
      </w:r>
      <w:r>
        <w:rPr>
          <w:sz w:val="32"/>
          <w:szCs w:val="32"/>
        </w:rPr>
        <w:t xml:space="preserve"> dalle ore 18:30 alle ore 19:30 “ragazzi dai 10 anni ai 13 anni”.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/>
      </w:pPr>
      <w:r>
        <w:rPr>
          <w:b/>
          <w:bCs/>
          <w:i/>
          <w:iCs/>
          <w:sz w:val="32"/>
          <w:szCs w:val="32"/>
        </w:rPr>
        <w:t>“</w:t>
      </w:r>
      <w:r>
        <w:rPr>
          <w:b/>
          <w:bCs/>
          <w:i/>
          <w:iCs/>
          <w:sz w:val="32"/>
          <w:szCs w:val="32"/>
        </w:rPr>
        <w:t>E’ obbligatorio il certificato medico sportivo in regola con             l’anno in corso, anche solo per pr</w:t>
      </w:r>
      <w:r>
        <w:rPr>
          <w:b/>
          <w:bCs/>
          <w:sz w:val="32"/>
          <w:szCs w:val="32"/>
        </w:rPr>
        <w:t>ova”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964565</wp:posOffset>
            </wp:positionH>
            <wp:positionV relativeFrom="paragraph">
              <wp:posOffset>123190</wp:posOffset>
            </wp:positionV>
            <wp:extent cx="3947160" cy="2712720"/>
            <wp:effectExtent l="0" t="0" r="0" b="0"/>
            <wp:wrapSquare wrapText="largest"/>
            <wp:docPr id="3" name="Immagin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569" b="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Per gli interessati sono disponibili i moduli iscrizione presso la Palestra.</w:t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</w:p>
    <w:p>
      <w:pPr>
        <w:pStyle w:val="Normal"/>
        <w:bidi w:val="0"/>
        <w:jc w:val="center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  <w:r>
        <w:rPr>
          <w:sz w:val="30"/>
          <w:szCs w:val="30"/>
        </w:rPr>
        <w:t xml:space="preserve">Per ogni utile informazione contattare i seguenti recapiti telefonici:               </w:t>
      </w:r>
      <w:r>
        <w:rPr>
          <w:i/>
          <w:iCs/>
          <w:sz w:val="30"/>
          <w:szCs w:val="30"/>
        </w:rPr>
        <w:t>339 8741853 M° Paolino Tarocco – 340 9407514 M° Marco Bertolotto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oto Sans Mono CJK SC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157</Words>
  <Characters>781</Characters>
  <CharactersWithSpaces>1049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2026-06-10T13:43:22Z</dcterms:created>
  <dc:creator/>
  <dc:description/>
  <dc:language>it-IT</dc:language>
  <cp:lastModifiedBy/>
  <dcterms:modified xsi:type="dcterms:W3CDTF">2026-06-14T15:13:05Z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