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94CCF" w14:textId="77777777" w:rsidR="00835823" w:rsidRPr="00835823" w:rsidRDefault="00835823" w:rsidP="0083582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proofErr w:type="spellStart"/>
      <w:r w:rsidRPr="00835823">
        <w:rPr>
          <w:b/>
          <w:bCs/>
          <w:kern w:val="36"/>
          <w:sz w:val="48"/>
          <w:szCs w:val="48"/>
        </w:rPr>
        <w:t>KnowledgeForge</w:t>
      </w:r>
      <w:proofErr w:type="spellEnd"/>
      <w:r w:rsidRPr="00835823">
        <w:rPr>
          <w:b/>
          <w:bCs/>
          <w:kern w:val="36"/>
          <w:sz w:val="48"/>
          <w:szCs w:val="48"/>
        </w:rPr>
        <w:t xml:space="preserve"> — Business Value Proposition (One</w:t>
      </w:r>
      <w:r w:rsidRPr="00835823">
        <w:rPr>
          <w:b/>
          <w:bCs/>
          <w:kern w:val="36"/>
          <w:sz w:val="48"/>
          <w:szCs w:val="48"/>
        </w:rPr>
        <w:noBreakHyphen/>
        <w:t>Pager)</w:t>
      </w:r>
    </w:p>
    <w:p w14:paraId="3454800F" w14:textId="77777777" w:rsidR="00835823" w:rsidRPr="00835823" w:rsidRDefault="00835823" w:rsidP="0083582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35823">
        <w:rPr>
          <w:b/>
          <w:bCs/>
          <w:sz w:val="36"/>
          <w:szCs w:val="36"/>
        </w:rPr>
        <w:t>Semantics First: Ontology as the Engine of Value</w:t>
      </w:r>
    </w:p>
    <w:p w14:paraId="28C197A4" w14:textId="77777777" w:rsidR="00835823" w:rsidRPr="00835823" w:rsidRDefault="00835823" w:rsidP="00835823">
      <w:pPr>
        <w:spacing w:before="100" w:beforeAutospacing="1" w:after="100" w:afterAutospacing="1"/>
      </w:pPr>
      <w:proofErr w:type="spellStart"/>
      <w:r w:rsidRPr="00835823">
        <w:t>KnowledgeForge</w:t>
      </w:r>
      <w:proofErr w:type="spellEnd"/>
      <w:r w:rsidRPr="00835823">
        <w:t xml:space="preserve"> begins by establishing a </w:t>
      </w:r>
      <w:r w:rsidRPr="00835823">
        <w:rPr>
          <w:b/>
          <w:bCs/>
        </w:rPr>
        <w:t>shared business ontology</w:t>
      </w:r>
      <w:r w:rsidRPr="00835823">
        <w:t>—customers, suppliers, products, orders, invoices, shipments, contracts, locations, and more. The platform auto</w:t>
      </w:r>
      <w:r w:rsidRPr="00835823">
        <w:noBreakHyphen/>
        <w:t xml:space="preserve">suggests concepts, attributes, and relationships, and lets users validate the vocabulary. With common semantics, data from any source is mapped consistently, making downstream discovery, KPIs, and chat </w:t>
      </w:r>
      <w:r w:rsidRPr="00835823">
        <w:rPr>
          <w:b/>
          <w:bCs/>
        </w:rPr>
        <w:t>trustworthy and auditable</w:t>
      </w:r>
      <w:r w:rsidRPr="00835823">
        <w:t>.</w:t>
      </w:r>
    </w:p>
    <w:p w14:paraId="25E34067" w14:textId="77777777" w:rsidR="00835823" w:rsidRPr="00835823" w:rsidRDefault="000D1089" w:rsidP="00835823">
      <w:r w:rsidRPr="000D1089">
        <w:rPr>
          <w:noProof/>
          <w14:ligatures w14:val="standardContextual"/>
        </w:rPr>
        <w:pict w14:anchorId="0627C3A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724683E" w14:textId="77777777" w:rsidR="00835823" w:rsidRDefault="00835823" w:rsidP="003936A4">
      <w:pPr>
        <w:spacing w:before="100" w:beforeAutospacing="1" w:after="100" w:afterAutospacing="1"/>
        <w:outlineLvl w:val="1"/>
        <w:rPr>
          <w:b/>
          <w:bCs/>
          <w:sz w:val="36"/>
          <w:szCs w:val="36"/>
          <w:u w:val="single"/>
        </w:rPr>
      </w:pPr>
    </w:p>
    <w:p w14:paraId="3C8FEFC6" w14:textId="0DDE6063" w:rsidR="003936A4" w:rsidRPr="003936A4" w:rsidRDefault="003936A4" w:rsidP="003936A4">
      <w:pPr>
        <w:spacing w:before="100" w:beforeAutospacing="1" w:after="100" w:afterAutospacing="1"/>
        <w:outlineLvl w:val="1"/>
        <w:rPr>
          <w:b/>
          <w:bCs/>
          <w:sz w:val="36"/>
          <w:szCs w:val="36"/>
          <w:u w:val="single"/>
        </w:rPr>
      </w:pPr>
      <w:r w:rsidRPr="003936A4">
        <w:rPr>
          <w:b/>
          <w:bCs/>
          <w:sz w:val="36"/>
          <w:szCs w:val="36"/>
          <w:u w:val="single"/>
        </w:rPr>
        <w:t>Executive Summary</w:t>
      </w:r>
    </w:p>
    <w:p w14:paraId="78EE5252" w14:textId="77777777" w:rsidR="003936A4" w:rsidRPr="003936A4" w:rsidRDefault="003936A4" w:rsidP="003936A4">
      <w:pPr>
        <w:spacing w:before="100" w:beforeAutospacing="1" w:after="100" w:afterAutospacing="1"/>
      </w:pPr>
      <w:proofErr w:type="spellStart"/>
      <w:r w:rsidRPr="003936A4">
        <w:t>KnowledgeForge</w:t>
      </w:r>
      <w:proofErr w:type="spellEnd"/>
      <w:r w:rsidRPr="003936A4">
        <w:t xml:space="preserve"> turns fragmented enterprise data into </w:t>
      </w:r>
      <w:r w:rsidRPr="003936A4">
        <w:rPr>
          <w:b/>
          <w:bCs/>
        </w:rPr>
        <w:t>visual, explainable knowledge</w:t>
      </w:r>
      <w:r w:rsidRPr="003936A4">
        <w:t xml:space="preserve">—so business users can discover insights </w:t>
      </w:r>
      <w:r w:rsidRPr="003936A4">
        <w:rPr>
          <w:b/>
          <w:bCs/>
        </w:rPr>
        <w:t>without writing queries</w:t>
      </w:r>
      <w:r w:rsidRPr="003936A4">
        <w:t xml:space="preserve">. A core capability is creating </w:t>
      </w:r>
      <w:r w:rsidRPr="003936A4">
        <w:rPr>
          <w:b/>
          <w:bCs/>
        </w:rPr>
        <w:t>unified, trustable entities</w:t>
      </w:r>
      <w:r w:rsidRPr="003936A4">
        <w:t xml:space="preserve"> (e.g., customers, suppliers, invoices) through explainable matching with full provenance and one</w:t>
      </w:r>
      <w:r w:rsidRPr="003936A4">
        <w:noBreakHyphen/>
        <w:t>click actions. Result: faster decisions, higher confidence, and measurable ROI within weeks.</w:t>
      </w:r>
    </w:p>
    <w:p w14:paraId="69D91A5C" w14:textId="77777777" w:rsidR="003936A4" w:rsidRPr="003936A4" w:rsidRDefault="003936A4" w:rsidP="003936A4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3936A4">
        <w:rPr>
          <w:b/>
          <w:bCs/>
          <w:sz w:val="28"/>
          <w:szCs w:val="28"/>
        </w:rPr>
        <w:t>Key Value Propositions Highlighted:</w:t>
      </w:r>
    </w:p>
    <w:p w14:paraId="48D51DF4" w14:textId="77777777" w:rsidR="003936A4" w:rsidRPr="003936A4" w:rsidRDefault="003936A4" w:rsidP="003936A4">
      <w:pPr>
        <w:numPr>
          <w:ilvl w:val="0"/>
          <w:numId w:val="1"/>
        </w:numPr>
        <w:spacing w:before="100" w:beforeAutospacing="1" w:after="100" w:afterAutospacing="1"/>
      </w:pPr>
      <w:r w:rsidRPr="003936A4">
        <w:rPr>
          <w:b/>
          <w:bCs/>
        </w:rPr>
        <w:t>"No SQL Required"</w:t>
      </w:r>
      <w:r w:rsidRPr="003936A4">
        <w:t xml:space="preserve"> – Eliminates technical barriers</w:t>
      </w:r>
    </w:p>
    <w:p w14:paraId="32EAEE03" w14:textId="77777777" w:rsidR="003936A4" w:rsidRPr="003936A4" w:rsidRDefault="003936A4" w:rsidP="003936A4">
      <w:pPr>
        <w:numPr>
          <w:ilvl w:val="0"/>
          <w:numId w:val="1"/>
        </w:numPr>
        <w:spacing w:before="100" w:beforeAutospacing="1" w:after="100" w:afterAutospacing="1"/>
      </w:pPr>
      <w:r w:rsidRPr="003936A4">
        <w:rPr>
          <w:b/>
          <w:bCs/>
        </w:rPr>
        <w:t>"Visual Knowledge Discovery"</w:t>
      </w:r>
      <w:r w:rsidRPr="003936A4">
        <w:t xml:space="preserve"> – Makes data relationships visible and interactive</w:t>
      </w:r>
    </w:p>
    <w:p w14:paraId="79B9B0CB" w14:textId="77777777" w:rsidR="003936A4" w:rsidRPr="003936A4" w:rsidRDefault="003936A4" w:rsidP="003936A4">
      <w:pPr>
        <w:numPr>
          <w:ilvl w:val="0"/>
          <w:numId w:val="1"/>
        </w:numPr>
        <w:spacing w:before="100" w:beforeAutospacing="1" w:after="100" w:afterAutospacing="1"/>
      </w:pPr>
      <w:r w:rsidRPr="003936A4">
        <w:rPr>
          <w:b/>
          <w:bCs/>
        </w:rPr>
        <w:t>"AI-Powered"</w:t>
      </w:r>
      <w:r w:rsidRPr="003936A4">
        <w:t xml:space="preserve"> – Automatically finds hidden patterns and connections</w:t>
      </w:r>
    </w:p>
    <w:p w14:paraId="63C0556E" w14:textId="77777777" w:rsidR="003936A4" w:rsidRPr="003936A4" w:rsidRDefault="003936A4" w:rsidP="003936A4">
      <w:pPr>
        <w:numPr>
          <w:ilvl w:val="0"/>
          <w:numId w:val="1"/>
        </w:numPr>
        <w:spacing w:before="100" w:beforeAutospacing="1" w:after="100" w:afterAutospacing="1"/>
      </w:pPr>
      <w:r w:rsidRPr="003936A4">
        <w:rPr>
          <w:b/>
          <w:bCs/>
        </w:rPr>
        <w:t>"Business User Friendly"</w:t>
      </w:r>
      <w:r w:rsidRPr="003936A4">
        <w:t xml:space="preserve"> – Designed for non-technical users</w:t>
      </w:r>
    </w:p>
    <w:p w14:paraId="649A3633" w14:textId="77777777" w:rsidR="003936A4" w:rsidRPr="003936A4" w:rsidRDefault="003936A4" w:rsidP="003936A4">
      <w:pPr>
        <w:numPr>
          <w:ilvl w:val="0"/>
          <w:numId w:val="1"/>
        </w:numPr>
        <w:spacing w:before="100" w:beforeAutospacing="1" w:after="100" w:afterAutospacing="1"/>
      </w:pPr>
      <w:r w:rsidRPr="003936A4">
        <w:rPr>
          <w:b/>
          <w:bCs/>
        </w:rPr>
        <w:t>"Human-in-the-Loop"</w:t>
      </w:r>
      <w:r w:rsidRPr="003936A4">
        <w:t xml:space="preserve"> – Combines AI efficiency with human expertise</w:t>
      </w:r>
    </w:p>
    <w:p w14:paraId="0B1E292F" w14:textId="77777777" w:rsidR="003936A4" w:rsidRPr="003936A4" w:rsidRDefault="003936A4" w:rsidP="003936A4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3936A4">
        <w:rPr>
          <w:b/>
          <w:bCs/>
          <w:sz w:val="28"/>
          <w:szCs w:val="28"/>
        </w:rPr>
        <w:t>The Problem</w:t>
      </w:r>
    </w:p>
    <w:p w14:paraId="1F1E9DB5" w14:textId="77777777" w:rsidR="003936A4" w:rsidRPr="003936A4" w:rsidRDefault="003936A4" w:rsidP="003936A4">
      <w:pPr>
        <w:numPr>
          <w:ilvl w:val="0"/>
          <w:numId w:val="2"/>
        </w:numPr>
        <w:spacing w:before="100" w:beforeAutospacing="1" w:after="100" w:afterAutospacing="1"/>
      </w:pPr>
      <w:r w:rsidRPr="003936A4">
        <w:t>Data is scattered across files, databases, and SaaS apps; relationships are hidden and duplicated.</w:t>
      </w:r>
    </w:p>
    <w:p w14:paraId="7494F3FB" w14:textId="77777777" w:rsidR="003936A4" w:rsidRPr="003936A4" w:rsidRDefault="003936A4" w:rsidP="003936A4">
      <w:pPr>
        <w:numPr>
          <w:ilvl w:val="0"/>
          <w:numId w:val="2"/>
        </w:numPr>
        <w:spacing w:before="100" w:beforeAutospacing="1" w:after="100" w:afterAutospacing="1"/>
      </w:pPr>
      <w:r w:rsidRPr="003936A4">
        <w:t xml:space="preserve">Tools assume </w:t>
      </w:r>
      <w:r w:rsidRPr="003936A4">
        <w:rPr>
          <w:b/>
          <w:bCs/>
        </w:rPr>
        <w:t>query-language skills</w:t>
      </w:r>
      <w:r w:rsidRPr="003936A4">
        <w:t xml:space="preserve"> and deep modeling—creating IT bottlenecks.</w:t>
      </w:r>
    </w:p>
    <w:p w14:paraId="1160CC1D" w14:textId="77777777" w:rsidR="003936A4" w:rsidRPr="003936A4" w:rsidRDefault="003936A4" w:rsidP="003936A4">
      <w:pPr>
        <w:numPr>
          <w:ilvl w:val="0"/>
          <w:numId w:val="2"/>
        </w:numPr>
        <w:spacing w:before="100" w:beforeAutospacing="1" w:after="100" w:afterAutospacing="1"/>
      </w:pPr>
      <w:r w:rsidRPr="003936A4">
        <w:t>Low trust due to unclear lineage, inconsistent definitions, and duplicate entities.</w:t>
      </w:r>
    </w:p>
    <w:p w14:paraId="4983259D" w14:textId="27EEF31B" w:rsidR="003936A4" w:rsidRPr="003936A4" w:rsidRDefault="003936A4" w:rsidP="003936A4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3936A4">
        <w:rPr>
          <w:b/>
          <w:bCs/>
          <w:sz w:val="28"/>
          <w:szCs w:val="28"/>
        </w:rPr>
        <w:t>The Solution</w:t>
      </w:r>
    </w:p>
    <w:p w14:paraId="4746D0E6" w14:textId="77777777" w:rsidR="003936A4" w:rsidRPr="003936A4" w:rsidRDefault="003936A4" w:rsidP="003936A4">
      <w:pPr>
        <w:numPr>
          <w:ilvl w:val="0"/>
          <w:numId w:val="3"/>
        </w:numPr>
        <w:spacing w:before="100" w:beforeAutospacing="1" w:after="100" w:afterAutospacing="1"/>
      </w:pPr>
      <w:r w:rsidRPr="003936A4">
        <w:rPr>
          <w:b/>
          <w:bCs/>
        </w:rPr>
        <w:t>Visual Knowledge Discovery</w:t>
      </w:r>
      <w:r w:rsidRPr="003936A4">
        <w:t>: upload, auto</w:t>
      </w:r>
      <w:r w:rsidRPr="003936A4">
        <w:noBreakHyphen/>
        <w:t>discover relationships, validate with simple yes/no.</w:t>
      </w:r>
    </w:p>
    <w:p w14:paraId="02C8F1BB" w14:textId="77777777" w:rsidR="003936A4" w:rsidRPr="003936A4" w:rsidRDefault="003936A4" w:rsidP="003936A4">
      <w:pPr>
        <w:numPr>
          <w:ilvl w:val="0"/>
          <w:numId w:val="3"/>
        </w:numPr>
        <w:spacing w:before="100" w:beforeAutospacing="1" w:after="100" w:afterAutospacing="1"/>
      </w:pPr>
      <w:r w:rsidRPr="003936A4">
        <w:rPr>
          <w:b/>
          <w:bCs/>
        </w:rPr>
        <w:lastRenderedPageBreak/>
        <w:t>Unified Entities (Explainable Matching)</w:t>
      </w:r>
      <w:r w:rsidRPr="003936A4">
        <w:t>: canonical views with evidence, confidence, and audit trail.</w:t>
      </w:r>
    </w:p>
    <w:p w14:paraId="2138229F" w14:textId="5C2BEC9B" w:rsidR="007D4A2D" w:rsidRDefault="007D4A2D" w:rsidP="007D4A2D">
      <w:pPr>
        <w:pStyle w:val="NormalWeb"/>
        <w:numPr>
          <w:ilvl w:val="0"/>
          <w:numId w:val="3"/>
        </w:numPr>
      </w:pPr>
      <w:r>
        <w:rPr>
          <w:rFonts w:hAnsi="Symbol"/>
        </w:rPr>
        <w:t>I</w:t>
      </w:r>
      <w:r>
        <w:rPr>
          <w:rStyle w:val="Strong"/>
          <w:rFonts w:eastAsiaTheme="majorEastAsia"/>
        </w:rPr>
        <w:t>nstant facts (no typing)</w:t>
      </w:r>
      <w:r>
        <w:t xml:space="preserve"> — A small “Quick Facts” card: top KPIs, freshness, anomalies, duplicates risk, recent changes—and 1</w:t>
      </w:r>
      <w:r>
        <w:noBreakHyphen/>
        <w:t>click actions.</w:t>
      </w:r>
    </w:p>
    <w:p w14:paraId="0194FE9D" w14:textId="1C01CC86" w:rsidR="007D4A2D" w:rsidRDefault="007D4A2D" w:rsidP="007D4A2D">
      <w:pPr>
        <w:pStyle w:val="NormalWeb"/>
        <w:numPr>
          <w:ilvl w:val="0"/>
          <w:numId w:val="3"/>
        </w:numPr>
      </w:pPr>
      <w:r>
        <w:rPr>
          <w:rFonts w:hAnsi="Symbol"/>
        </w:rPr>
        <w:t>S</w:t>
      </w:r>
      <w:r>
        <w:rPr>
          <w:rStyle w:val="Strong"/>
          <w:rFonts w:eastAsiaTheme="majorEastAsia"/>
        </w:rPr>
        <w:t>uggested questions (chips)</w:t>
      </w:r>
      <w:r>
        <w:t xml:space="preserve"> — Context</w:t>
      </w:r>
      <w:r>
        <w:noBreakHyphen/>
        <w:t>aware, ranked by likely business impact. Show 5–7 chips; expand for more.</w:t>
      </w:r>
    </w:p>
    <w:p w14:paraId="4BF88023" w14:textId="208404FC" w:rsidR="007D4A2D" w:rsidRDefault="007D4A2D" w:rsidP="007D4A2D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Free</w:t>
      </w:r>
      <w:r>
        <w:rPr>
          <w:rStyle w:val="Strong"/>
          <w:rFonts w:eastAsiaTheme="majorEastAsia"/>
        </w:rPr>
        <w:noBreakHyphen/>
        <w:t>form RAG chat (scoped)</w:t>
      </w:r>
      <w:r>
        <w:t xml:space="preserve"> — Grounded in the selected node/edges/selection, always with citations + “next actions.”</w:t>
      </w:r>
    </w:p>
    <w:p w14:paraId="5F464257" w14:textId="77777777" w:rsidR="003936A4" w:rsidRPr="003936A4" w:rsidRDefault="003936A4" w:rsidP="003936A4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3936A4">
        <w:rPr>
          <w:b/>
          <w:bCs/>
          <w:sz w:val="28"/>
          <w:szCs w:val="28"/>
        </w:rPr>
        <w:t>Who It’s For</w:t>
      </w:r>
    </w:p>
    <w:p w14:paraId="256BEDC8" w14:textId="77777777" w:rsidR="003936A4" w:rsidRPr="003936A4" w:rsidRDefault="003936A4" w:rsidP="003936A4">
      <w:pPr>
        <w:spacing w:before="100" w:beforeAutospacing="1" w:after="100" w:afterAutospacing="1"/>
      </w:pPr>
      <w:r w:rsidRPr="003936A4">
        <w:t>Business Analysts, Managers, Subject</w:t>
      </w:r>
      <w:r w:rsidRPr="003936A4">
        <w:noBreakHyphen/>
        <w:t xml:space="preserve">Matter Experts, and Data Teams seeking to </w:t>
      </w:r>
      <w:r w:rsidRPr="003936A4">
        <w:rPr>
          <w:b/>
          <w:bCs/>
        </w:rPr>
        <w:t>democratize insights</w:t>
      </w:r>
      <w:r w:rsidRPr="003936A4">
        <w:t xml:space="preserve"> while maintaining governance.</w:t>
      </w:r>
    </w:p>
    <w:p w14:paraId="388DD3E5" w14:textId="77777777" w:rsidR="003936A4" w:rsidRPr="003936A4" w:rsidRDefault="003936A4" w:rsidP="003936A4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3936A4">
        <w:rPr>
          <w:b/>
          <w:bCs/>
          <w:sz w:val="28"/>
          <w:szCs w:val="28"/>
        </w:rPr>
        <w:t>Supported Data Sources (examples)</w:t>
      </w:r>
    </w:p>
    <w:p w14:paraId="3406C18C" w14:textId="77777777" w:rsidR="003936A4" w:rsidRPr="003936A4" w:rsidRDefault="003936A4" w:rsidP="003936A4">
      <w:pPr>
        <w:numPr>
          <w:ilvl w:val="0"/>
          <w:numId w:val="4"/>
        </w:numPr>
        <w:spacing w:before="100" w:beforeAutospacing="1" w:after="100" w:afterAutospacing="1"/>
      </w:pPr>
      <w:r w:rsidRPr="003936A4">
        <w:rPr>
          <w:b/>
          <w:bCs/>
        </w:rPr>
        <w:t>Files/Docs</w:t>
      </w:r>
      <w:r w:rsidRPr="003936A4">
        <w:t>: CSV, XLSX, PDF, JSON, Parquet, email archives (EML/MSG)</w:t>
      </w:r>
    </w:p>
    <w:p w14:paraId="023BEB09" w14:textId="77777777" w:rsidR="003936A4" w:rsidRPr="003936A4" w:rsidRDefault="003936A4" w:rsidP="003936A4">
      <w:pPr>
        <w:numPr>
          <w:ilvl w:val="0"/>
          <w:numId w:val="4"/>
        </w:numPr>
        <w:spacing w:before="100" w:beforeAutospacing="1" w:after="100" w:afterAutospacing="1"/>
      </w:pPr>
      <w:r w:rsidRPr="003936A4">
        <w:rPr>
          <w:b/>
          <w:bCs/>
        </w:rPr>
        <w:t>Databases/Warehouses</w:t>
      </w:r>
      <w:r w:rsidRPr="003936A4">
        <w:t xml:space="preserve">: PostgreSQL, MySQL, SQL Server, Oracle, Snowflake, </w:t>
      </w:r>
      <w:proofErr w:type="spellStart"/>
      <w:r w:rsidRPr="003936A4">
        <w:t>BigQuery</w:t>
      </w:r>
      <w:proofErr w:type="spellEnd"/>
      <w:r w:rsidRPr="003936A4">
        <w:t>, Redshift</w:t>
      </w:r>
    </w:p>
    <w:p w14:paraId="4FB45D35" w14:textId="77777777" w:rsidR="003936A4" w:rsidRPr="003936A4" w:rsidRDefault="003936A4" w:rsidP="003936A4">
      <w:pPr>
        <w:numPr>
          <w:ilvl w:val="0"/>
          <w:numId w:val="4"/>
        </w:numPr>
        <w:spacing w:before="100" w:beforeAutospacing="1" w:after="100" w:afterAutospacing="1"/>
      </w:pPr>
      <w:r w:rsidRPr="003936A4">
        <w:rPr>
          <w:b/>
          <w:bCs/>
        </w:rPr>
        <w:t>Enterprise/SaaS</w:t>
      </w:r>
      <w:r w:rsidRPr="003936A4">
        <w:t>: SAP (ECC/S/4HANA), Salesforce, Microsoft Dynamics 365, NetSuite, ServiceNow, HubSpot, Zendesk, Jira</w:t>
      </w:r>
    </w:p>
    <w:p w14:paraId="5568A926" w14:textId="77777777" w:rsidR="003936A4" w:rsidRPr="003936A4" w:rsidRDefault="003936A4" w:rsidP="003936A4">
      <w:pPr>
        <w:numPr>
          <w:ilvl w:val="0"/>
          <w:numId w:val="4"/>
        </w:numPr>
        <w:spacing w:before="100" w:beforeAutospacing="1" w:after="100" w:afterAutospacing="1"/>
      </w:pPr>
      <w:r w:rsidRPr="003936A4">
        <w:rPr>
          <w:b/>
          <w:bCs/>
        </w:rPr>
        <w:t>Storage/Content</w:t>
      </w:r>
      <w:r w:rsidRPr="003936A4">
        <w:t>: SharePoint, OneDrive, Google Drive, Amazon S3, Azure Blob, Google Cloud Storage</w:t>
      </w:r>
    </w:p>
    <w:p w14:paraId="2B2E010E" w14:textId="77777777" w:rsidR="003936A4" w:rsidRPr="003936A4" w:rsidRDefault="003936A4" w:rsidP="003936A4">
      <w:pPr>
        <w:numPr>
          <w:ilvl w:val="0"/>
          <w:numId w:val="4"/>
        </w:numPr>
        <w:spacing w:before="100" w:beforeAutospacing="1" w:after="100" w:afterAutospacing="1"/>
      </w:pPr>
      <w:r w:rsidRPr="003936A4">
        <w:rPr>
          <w:b/>
          <w:bCs/>
        </w:rPr>
        <w:t>Integrations</w:t>
      </w:r>
      <w:r w:rsidRPr="003936A4">
        <w:t>: REST APIs, webhooks, SFTP</w:t>
      </w:r>
    </w:p>
    <w:p w14:paraId="1EEB3F4B" w14:textId="77777777" w:rsidR="003936A4" w:rsidRPr="003936A4" w:rsidRDefault="003936A4" w:rsidP="003936A4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3936A4">
        <w:rPr>
          <w:b/>
          <w:bCs/>
          <w:sz w:val="28"/>
          <w:szCs w:val="28"/>
        </w:rPr>
        <w:t>Key Capabilities</w:t>
      </w:r>
    </w:p>
    <w:p w14:paraId="41E7E57B" w14:textId="77777777" w:rsidR="003936A4" w:rsidRPr="003936A4" w:rsidRDefault="003936A4" w:rsidP="003936A4">
      <w:pPr>
        <w:numPr>
          <w:ilvl w:val="0"/>
          <w:numId w:val="5"/>
        </w:numPr>
        <w:spacing w:before="100" w:beforeAutospacing="1" w:after="100" w:afterAutospacing="1"/>
      </w:pPr>
      <w:r w:rsidRPr="003936A4">
        <w:rPr>
          <w:b/>
          <w:bCs/>
        </w:rPr>
        <w:t>No query language, visual graph</w:t>
      </w:r>
      <w:r w:rsidRPr="003936A4">
        <w:t>: drag</w:t>
      </w:r>
      <w:r w:rsidRPr="003936A4">
        <w:noBreakHyphen/>
        <w:t>and</w:t>
      </w:r>
      <w:r w:rsidRPr="003936A4">
        <w:noBreakHyphen/>
        <w:t>drop upload → interactive knowledge graph.</w:t>
      </w:r>
    </w:p>
    <w:p w14:paraId="785B733A" w14:textId="77777777" w:rsidR="003936A4" w:rsidRPr="003936A4" w:rsidRDefault="003936A4" w:rsidP="003936A4">
      <w:pPr>
        <w:numPr>
          <w:ilvl w:val="0"/>
          <w:numId w:val="5"/>
        </w:numPr>
        <w:spacing w:before="100" w:beforeAutospacing="1" w:after="100" w:afterAutospacing="1"/>
      </w:pPr>
      <w:r w:rsidRPr="003936A4">
        <w:rPr>
          <w:b/>
          <w:bCs/>
        </w:rPr>
        <w:t>AI relationship discovery</w:t>
      </w:r>
      <w:r w:rsidRPr="003936A4">
        <w:t>: pattern detection and connection suggestions with confidence.</w:t>
      </w:r>
    </w:p>
    <w:p w14:paraId="67606636" w14:textId="77777777" w:rsidR="003936A4" w:rsidRPr="003936A4" w:rsidRDefault="003936A4" w:rsidP="003936A4">
      <w:pPr>
        <w:numPr>
          <w:ilvl w:val="0"/>
          <w:numId w:val="5"/>
        </w:numPr>
        <w:spacing w:before="100" w:beforeAutospacing="1" w:after="100" w:afterAutospacing="1"/>
      </w:pPr>
      <w:r w:rsidRPr="003936A4">
        <w:rPr>
          <w:b/>
          <w:bCs/>
        </w:rPr>
        <w:t>Unified entities via explainable matching</w:t>
      </w:r>
      <w:r w:rsidRPr="003936A4">
        <w:t xml:space="preserve">: merge/split with reasons (e.g., </w:t>
      </w:r>
      <w:proofErr w:type="spellStart"/>
      <w:r w:rsidRPr="003936A4">
        <w:t>VAT+IBAN+address</w:t>
      </w:r>
      <w:proofErr w:type="spellEnd"/>
      <w:r w:rsidRPr="003936A4">
        <w:t>), lineage to every source cell.</w:t>
      </w:r>
    </w:p>
    <w:p w14:paraId="783E2644" w14:textId="77777777" w:rsidR="003936A4" w:rsidRPr="003936A4" w:rsidRDefault="003936A4" w:rsidP="003936A4">
      <w:pPr>
        <w:numPr>
          <w:ilvl w:val="0"/>
          <w:numId w:val="5"/>
        </w:numPr>
        <w:spacing w:before="100" w:beforeAutospacing="1" w:after="100" w:afterAutospacing="1"/>
      </w:pPr>
      <w:r w:rsidRPr="003936A4">
        <w:rPr>
          <w:b/>
          <w:bCs/>
        </w:rPr>
        <w:t>Human</w:t>
      </w:r>
      <w:r w:rsidRPr="003936A4">
        <w:rPr>
          <w:b/>
          <w:bCs/>
        </w:rPr>
        <w:noBreakHyphen/>
        <w:t>in</w:t>
      </w:r>
      <w:r w:rsidRPr="003936A4">
        <w:rPr>
          <w:b/>
          <w:bCs/>
        </w:rPr>
        <w:noBreakHyphen/>
        <w:t>the</w:t>
      </w:r>
      <w:r w:rsidRPr="003936A4">
        <w:rPr>
          <w:b/>
          <w:bCs/>
        </w:rPr>
        <w:noBreakHyphen/>
        <w:t>loop</w:t>
      </w:r>
      <w:r w:rsidRPr="003936A4">
        <w:t>: accept/reject with reason codes; every decision is auditable.</w:t>
      </w:r>
    </w:p>
    <w:p w14:paraId="034EFA30" w14:textId="77777777" w:rsidR="003936A4" w:rsidRPr="003936A4" w:rsidRDefault="003936A4" w:rsidP="003936A4">
      <w:pPr>
        <w:numPr>
          <w:ilvl w:val="0"/>
          <w:numId w:val="5"/>
        </w:numPr>
        <w:spacing w:before="100" w:beforeAutospacing="1" w:after="100" w:afterAutospacing="1"/>
      </w:pPr>
      <w:r w:rsidRPr="003936A4">
        <w:rPr>
          <w:b/>
          <w:bCs/>
        </w:rPr>
        <w:t>Governance &amp; security</w:t>
      </w:r>
      <w:r w:rsidRPr="003936A4">
        <w:t>: on</w:t>
      </w:r>
      <w:r w:rsidRPr="003936A4">
        <w:noBreakHyphen/>
        <w:t>prem/cloud; PII detection; role</w:t>
      </w:r>
      <w:r w:rsidRPr="003936A4">
        <w:noBreakHyphen/>
        <w:t>based access; export to BI/CSV.</w:t>
      </w:r>
    </w:p>
    <w:p w14:paraId="07E0C41B" w14:textId="77777777" w:rsidR="003936A4" w:rsidRPr="003936A4" w:rsidRDefault="003936A4" w:rsidP="003936A4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3936A4">
        <w:rPr>
          <w:b/>
          <w:bCs/>
          <w:sz w:val="28"/>
          <w:szCs w:val="28"/>
        </w:rPr>
        <w:t>Quantified Impact (typical)</w:t>
      </w:r>
    </w:p>
    <w:p w14:paraId="54CFE9EB" w14:textId="77777777" w:rsidR="003936A4" w:rsidRPr="003936A4" w:rsidRDefault="003936A4" w:rsidP="003936A4">
      <w:pPr>
        <w:numPr>
          <w:ilvl w:val="0"/>
          <w:numId w:val="6"/>
        </w:numPr>
        <w:spacing w:before="100" w:beforeAutospacing="1" w:after="100" w:afterAutospacing="1"/>
      </w:pPr>
      <w:r w:rsidRPr="003936A4">
        <w:rPr>
          <w:b/>
          <w:bCs/>
        </w:rPr>
        <w:t>10× more users</w:t>
      </w:r>
      <w:r w:rsidRPr="003936A4">
        <w:t xml:space="preserve"> able to self</w:t>
      </w:r>
      <w:r w:rsidRPr="003936A4">
        <w:noBreakHyphen/>
        <w:t>serve insights.</w:t>
      </w:r>
    </w:p>
    <w:p w14:paraId="474DD05A" w14:textId="77777777" w:rsidR="003936A4" w:rsidRPr="003936A4" w:rsidRDefault="003936A4" w:rsidP="003936A4">
      <w:pPr>
        <w:numPr>
          <w:ilvl w:val="0"/>
          <w:numId w:val="6"/>
        </w:numPr>
        <w:spacing w:before="100" w:beforeAutospacing="1" w:after="100" w:afterAutospacing="1"/>
      </w:pPr>
      <w:r w:rsidRPr="003936A4">
        <w:rPr>
          <w:b/>
          <w:bCs/>
        </w:rPr>
        <w:t>Up to 90% faster</w:t>
      </w:r>
      <w:r w:rsidRPr="003936A4">
        <w:t xml:space="preserve"> time</w:t>
      </w:r>
      <w:r w:rsidRPr="003936A4">
        <w:noBreakHyphen/>
        <w:t>to</w:t>
      </w:r>
      <w:r w:rsidRPr="003936A4">
        <w:noBreakHyphen/>
        <w:t>insight (weeks → minutes).</w:t>
      </w:r>
    </w:p>
    <w:p w14:paraId="0F3EDE25" w14:textId="77777777" w:rsidR="003936A4" w:rsidRPr="003936A4" w:rsidRDefault="003936A4" w:rsidP="003936A4">
      <w:pPr>
        <w:numPr>
          <w:ilvl w:val="0"/>
          <w:numId w:val="6"/>
        </w:numPr>
        <w:spacing w:before="100" w:beforeAutospacing="1" w:after="100" w:afterAutospacing="1"/>
      </w:pPr>
      <w:r w:rsidRPr="003936A4">
        <w:rPr>
          <w:b/>
          <w:bCs/>
        </w:rPr>
        <w:t>Higher accuracy</w:t>
      </w:r>
      <w:r w:rsidRPr="003936A4">
        <w:t xml:space="preserve"> via explainable matching + validation; fewer duplicate payments and misattributed KPIs.</w:t>
      </w:r>
    </w:p>
    <w:p w14:paraId="79DCF5EC" w14:textId="77777777" w:rsidR="003936A4" w:rsidRPr="003936A4" w:rsidRDefault="003936A4" w:rsidP="003936A4">
      <w:pPr>
        <w:numPr>
          <w:ilvl w:val="0"/>
          <w:numId w:val="6"/>
        </w:numPr>
        <w:spacing w:before="100" w:beforeAutospacing="1" w:after="100" w:afterAutospacing="1"/>
      </w:pPr>
      <w:r w:rsidRPr="003936A4">
        <w:rPr>
          <w:b/>
          <w:bCs/>
        </w:rPr>
        <w:t>Lower cost</w:t>
      </w:r>
      <w:r w:rsidRPr="003936A4">
        <w:t xml:space="preserve"> by reducing analyst/IT dependencies.</w:t>
      </w:r>
    </w:p>
    <w:p w14:paraId="7BC46702" w14:textId="77777777" w:rsidR="00D7652D" w:rsidRDefault="00D7652D"/>
    <w:sectPr w:rsidR="00D76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10A7"/>
    <w:multiLevelType w:val="multilevel"/>
    <w:tmpl w:val="0AB0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3667D"/>
    <w:multiLevelType w:val="multilevel"/>
    <w:tmpl w:val="2036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D620A"/>
    <w:multiLevelType w:val="multilevel"/>
    <w:tmpl w:val="DC24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E6210"/>
    <w:multiLevelType w:val="multilevel"/>
    <w:tmpl w:val="B6E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5591C"/>
    <w:multiLevelType w:val="multilevel"/>
    <w:tmpl w:val="B1C8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C502EE"/>
    <w:multiLevelType w:val="multilevel"/>
    <w:tmpl w:val="22A4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800923">
    <w:abstractNumId w:val="1"/>
  </w:num>
  <w:num w:numId="2" w16cid:durableId="944776222">
    <w:abstractNumId w:val="3"/>
  </w:num>
  <w:num w:numId="3" w16cid:durableId="25641952">
    <w:abstractNumId w:val="4"/>
  </w:num>
  <w:num w:numId="4" w16cid:durableId="871923569">
    <w:abstractNumId w:val="2"/>
  </w:num>
  <w:num w:numId="5" w16cid:durableId="47262702">
    <w:abstractNumId w:val="5"/>
  </w:num>
  <w:num w:numId="6" w16cid:durableId="1504248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6A4"/>
    <w:rsid w:val="000D1089"/>
    <w:rsid w:val="002353F1"/>
    <w:rsid w:val="00345FBF"/>
    <w:rsid w:val="003936A4"/>
    <w:rsid w:val="00397EC1"/>
    <w:rsid w:val="006A4420"/>
    <w:rsid w:val="007D4A2D"/>
    <w:rsid w:val="00835823"/>
    <w:rsid w:val="00933FE0"/>
    <w:rsid w:val="00C54A61"/>
    <w:rsid w:val="00D76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9E472"/>
  <w15:chartTrackingRefBased/>
  <w15:docId w15:val="{3F19A2F9-B9B3-D641-9F74-81CBA5F2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82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6A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6A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6A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6A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6A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6A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6A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6A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6A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3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6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93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6A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93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6A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93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6A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93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6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36A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936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8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462</Words>
  <Characters>3028</Characters>
  <Application>Microsoft Office Word</Application>
  <DocSecurity>0</DocSecurity>
  <Lines>81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Rinea, Iulia-Georgiana</dc:creator>
  <cp:keywords/>
  <dc:description/>
  <cp:lastModifiedBy>Rinea, Iulia-Georgiana</cp:lastModifiedBy>
  <cp:revision>5</cp:revision>
  <dcterms:created xsi:type="dcterms:W3CDTF">2025-09-09T14:18:00Z</dcterms:created>
  <dcterms:modified xsi:type="dcterms:W3CDTF">2025-09-09T15:12:00Z</dcterms:modified>
</cp:coreProperties>
</file>