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1.0" w:type="dxa"/>
        <w:jc w:val="center"/>
        <w:tblLayout w:type="fixed"/>
        <w:tblLook w:val="0000"/>
      </w:tblPr>
      <w:tblGrid>
        <w:gridCol w:w="9444"/>
        <w:gridCol w:w="237"/>
        <w:tblGridChange w:id="0">
          <w:tblGrid>
            <w:gridCol w:w="9444"/>
            <w:gridCol w:w="237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56.0" w:type="dxa"/>
              <w:jc w:val="left"/>
              <w:tblLayout w:type="fixed"/>
              <w:tblLook w:val="0000"/>
            </w:tblPr>
            <w:tblGrid>
              <w:gridCol w:w="2599"/>
              <w:gridCol w:w="3166"/>
              <w:gridCol w:w="3591"/>
              <w:tblGridChange w:id="0">
                <w:tblGrid>
                  <w:gridCol w:w="2599"/>
                  <w:gridCol w:w="3166"/>
                  <w:gridCol w:w="3591"/>
                </w:tblGrid>
              </w:tblGridChange>
            </w:tblGrid>
            <w:tr>
              <w:trPr>
                <w:cantSplit w:val="0"/>
                <w:trHeight w:val="180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after="0" w:before="0"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widowControl w:val="0"/>
                    <w:spacing w:after="0" w:before="0" w:line="276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widowControl w:val="0"/>
                    <w:spacing w:after="0" w:before="0"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after="0" w:before="0" w:line="276" w:lineRule="auto"/>
                    <w:ind w:firstLine="590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</w:rPr>
                    <w:drawing>
                      <wp:inline distB="0" distT="0" distL="0" distR="0">
                        <wp:extent cx="890905" cy="1009015"/>
                        <wp:effectExtent b="0" l="0" r="0" t="0"/>
                        <wp:docPr id="23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905" cy="100901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07">
                  <w:pPr>
                    <w:spacing w:after="0" w:before="0" w:lineRule="auto"/>
                    <w:rPr>
                      <w:rFonts w:ascii="Times New Roman" w:cs="Times New Roman" w:eastAsia="Times New Roman" w:hAnsi="Times New Roman"/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gridSpan w:val="3"/>
                  <w:shd w:fill="auto" w:val="clear"/>
                  <w:vAlign w:val="center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after="0" w:before="0" w:line="276" w:lineRule="auto"/>
                    <w:jc w:val="center"/>
                    <w:rPr>
                      <w:rFonts w:ascii="Times New Roman" w:cs="Times New Roman" w:eastAsia="Times New Roman" w:hAnsi="Times New Roman"/>
                      <w:smallCap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mallCaps w:val="1"/>
                      <w:sz w:val="24"/>
                      <w:szCs w:val="24"/>
                      <w:rtl w:val="0"/>
                    </w:rPr>
                    <w:t xml:space="preserve">МИНОБРНАУКИ РОССИИ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  <w:shd w:fill="auto" w:val="clear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after="0" w:before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after="0" w:before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 высшего образования</w:t>
                  </w:r>
                </w:p>
                <w:p w:rsidR="00000000" w:rsidDel="00000000" w:rsidP="00000000" w:rsidRDefault="00000000" w:rsidRPr="00000000" w14:paraId="0000000D">
                  <w:pPr>
                    <w:widowControl w:val="0"/>
                    <w:spacing w:after="0" w:before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«МИРЭА – Российский технологический университет»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keepNext w:val="1"/>
                    <w:widowControl w:val="0"/>
                    <w:spacing w:after="0" w:before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РТУ МИРЭА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  <w:shd w:fill="auto" w:val="clear"/>
                </w:tcPr>
                <w:p w:rsidR="00000000" w:rsidDel="00000000" w:rsidP="00000000" w:rsidRDefault="00000000" w:rsidRPr="00000000" w14:paraId="00000011">
                  <w:pPr>
                    <w:keepNext w:val="1"/>
                    <w:widowControl w:val="0"/>
                    <w:spacing w:after="0" w:before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44"/>
                      <w:szCs w:val="4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widowControl w:val="0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bzmh3pr83h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Системы искусственного интеллекта и большие данные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0" w:before="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Рабочая тетрадь №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Части 1-2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ЭФБО-04-24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after="0" w:before="0"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Валекжанин Владимир Сергеевич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2.0" w:type="dxa"/>
        <w:jc w:val="left"/>
        <w:tblInd w:w="-108.0" w:type="dxa"/>
        <w:tblLayout w:type="fixed"/>
        <w:tblLook w:val="0000"/>
      </w:tblPr>
      <w:tblGrid>
        <w:gridCol w:w="3118"/>
        <w:gridCol w:w="3686"/>
        <w:gridCol w:w="2658"/>
        <w:tblGridChange w:id="0">
          <w:tblGrid>
            <w:gridCol w:w="3118"/>
            <w:gridCol w:w="3686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 марта 2026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0"/>
        <w:rPr/>
      </w:pPr>
      <w:bookmarkStart w:colFirst="0" w:colLast="0" w:name="_49kp901qjmor" w:id="1"/>
      <w:bookmarkEnd w:id="1"/>
      <w:r w:rsidDel="00000000" w:rsidR="00000000" w:rsidRPr="00000000">
        <w:rPr>
          <w:rtl w:val="0"/>
        </w:rPr>
        <w:t xml:space="preserve">Оглавление</w:t>
      </w:r>
    </w:p>
    <w:sdt>
      <w:sdtPr>
        <w:id w:val="2080257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9kp901qjmo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ze4qca9c9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8cgoyd6o4z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ОСНОВНАЯ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  <w:u w:val="none"/>
            </w:rPr>
          </w:pPr>
          <w:hyperlink w:anchor="_pmpket9b59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Рабочая тетрадь №2. Часть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Рабочая тетрадь №2. Часть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9r0e594xuu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Группировка, слияние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87qufw1wu8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Компонент “соединение”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rs9i8rw6dd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Компонент “дополнение данных”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t6zxyw9veg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1.2.4 Компонент “объединение”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fu3olscdf08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0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footerReference r:id="rId8" w:type="first"/>
          <w:pgSz w:h="16838" w:w="11906" w:orient="portrait"/>
          <w:pgMar w:bottom="1134" w:top="1134" w:left="1701" w:right="850" w:header="0" w:footer="720"/>
          <w:pgNumType w:start="1"/>
          <w:titlePg w:val="1"/>
        </w:sectPr>
      </w:pPr>
      <w:bookmarkStart w:colFirst="0" w:colLast="0" w:name="_pze4qca9c97" w:id="2"/>
      <w:bookmarkEnd w:id="2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firstLine="0"/>
        <w:rPr>
          <w:sz w:val="48"/>
          <w:szCs w:val="48"/>
        </w:rPr>
      </w:pPr>
      <w:bookmarkStart w:colFirst="0" w:colLast="0" w:name="_o8cgoyd6o4zq" w:id="3"/>
      <w:bookmarkEnd w:id="3"/>
      <w:r w:rsidDel="00000000" w:rsidR="00000000" w:rsidRPr="00000000">
        <w:rPr>
          <w:rtl w:val="0"/>
        </w:rPr>
        <w:t xml:space="preserve">1 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jc w:val="center"/>
        <w:rPr/>
      </w:pPr>
      <w:bookmarkStart w:colFirst="0" w:colLast="0" w:name="_pmpket9b59qd" w:id="4"/>
      <w:bookmarkEnd w:id="4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Рабочая тетрадь №2. Часть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65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Рисунок 1.1 —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070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Рисунок 1.2 —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279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Рисунок 1.3 —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5400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Рисунок 1.4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003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Рисунок 1.5 — </w:t>
      </w:r>
    </w:p>
    <w:p w:rsidR="00000000" w:rsidDel="00000000" w:rsidP="00000000" w:rsidRDefault="00000000" w:rsidRPr="00000000" w14:paraId="00000057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1950" cy="340042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Рисунок 1.6 — </w:t>
      </w:r>
    </w:p>
    <w:p w:rsidR="00000000" w:rsidDel="00000000" w:rsidP="00000000" w:rsidRDefault="00000000" w:rsidRPr="00000000" w14:paraId="00000059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362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Рисунок 1.7 — </w:t>
      </w:r>
    </w:p>
    <w:p w:rsidR="00000000" w:rsidDel="00000000" w:rsidP="00000000" w:rsidRDefault="00000000" w:rsidRPr="00000000" w14:paraId="0000005B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752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Рисунок 1.8 — </w:t>
      </w:r>
    </w:p>
    <w:p w:rsidR="00000000" w:rsidDel="00000000" w:rsidP="00000000" w:rsidRDefault="00000000" w:rsidRPr="00000000" w14:paraId="0000005D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Рисунок 1.9 — </w:t>
      </w:r>
    </w:p>
    <w:p w:rsidR="00000000" w:rsidDel="00000000" w:rsidP="00000000" w:rsidRDefault="00000000" w:rsidRPr="00000000" w14:paraId="0000005F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384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Рисунок 1.10 — </w:t>
      </w:r>
    </w:p>
    <w:p w:rsidR="00000000" w:rsidDel="00000000" w:rsidP="00000000" w:rsidRDefault="00000000" w:rsidRPr="00000000" w14:paraId="00000061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2860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Рисунок 1.11 — </w:t>
      </w:r>
    </w:p>
    <w:p w:rsidR="00000000" w:rsidDel="00000000" w:rsidP="00000000" w:rsidRDefault="00000000" w:rsidRPr="00000000" w14:paraId="00000063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914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  <w:sectPr>
          <w:type w:val="nextPage"/>
          <w:pgSz w:h="16838" w:w="11906" w:orient="portrait"/>
          <w:pgMar w:bottom="1134" w:top="1134" w:left="1701" w:right="850" w:header="0" w:footer="720"/>
        </w:sectPr>
      </w:pPr>
      <w:r w:rsidDel="00000000" w:rsidR="00000000" w:rsidRPr="00000000">
        <w:rPr>
          <w:rtl w:val="0"/>
        </w:rPr>
        <w:t xml:space="preserve">Рисунок 1.12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Рабочая тетрадь №2. Часть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9r0e594xuu0k" w:id="5"/>
      <w:bookmarkEnd w:id="5"/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rtl w:val="0"/>
        </w:rPr>
        <w:t xml:space="preserve">Группировка, слияние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1590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  <w:t xml:space="preserve">Рисунок 1.13 — 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7145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Рисунок 1.14 — 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6365" cy="7810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1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Рисунок 1.15 — 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9784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Рисунок 1.16 — 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62230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Рисунок 1.17 —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784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Рисунок 1.18 — 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60706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Рисунок 1.19 — 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2164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Рисунок 1.20 — 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Рисунок 1.21 — </w:t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jc w:val="center"/>
        <w:rPr/>
      </w:pPr>
      <w:bookmarkStart w:colFirst="0" w:colLast="0" w:name="_y87qufw1wu8c" w:id="6"/>
      <w:bookmarkEnd w:id="6"/>
      <w:r w:rsidDel="00000000" w:rsidR="00000000" w:rsidRPr="00000000">
        <w:rPr>
          <w:rtl w:val="0"/>
        </w:rPr>
        <w:t xml:space="preserve">1.2.2 Компонент “соединение”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4952" cy="16849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952" cy="1684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  <w:t xml:space="preserve">Рисунок 1.22 — 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4092" cy="122441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092" cy="122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Рисунок 1.23 — 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80748" cy="876333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748" cy="876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Рисунок 1.24 — 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3182" cy="386810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182" cy="3868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  <w:t xml:space="preserve">Рисунок 1.25 — 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814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Рисунок 1.26 — </w:t>
      </w:r>
    </w:p>
    <w:p w:rsidR="00000000" w:rsidDel="00000000" w:rsidP="00000000" w:rsidRDefault="00000000" w:rsidRPr="00000000" w14:paraId="00000085">
      <w:pPr>
        <w:pStyle w:val="Heading3"/>
        <w:jc w:val="center"/>
        <w:rPr/>
      </w:pPr>
      <w:bookmarkStart w:colFirst="0" w:colLast="0" w:name="_rs9i8rw6ddzo" w:id="7"/>
      <w:bookmarkEnd w:id="7"/>
      <w:r w:rsidDel="00000000" w:rsidR="00000000" w:rsidRPr="00000000">
        <w:rPr>
          <w:rtl w:val="0"/>
        </w:rPr>
        <w:t xml:space="preserve">1.2.3 Компонент “дополнение данных”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64405" cy="47953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405" cy="47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Рисунок 1.27 — </w:t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029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Рисунок 1.28 — 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  <w:t xml:space="preserve">Рисунок 1.29 — </w:t>
      </w:r>
    </w:p>
    <w:p w:rsidR="00000000" w:rsidDel="00000000" w:rsidP="00000000" w:rsidRDefault="00000000" w:rsidRPr="00000000" w14:paraId="0000008C">
      <w:pPr>
        <w:pStyle w:val="Heading3"/>
        <w:jc w:val="center"/>
        <w:rPr/>
      </w:pPr>
      <w:bookmarkStart w:colFirst="0" w:colLast="0" w:name="_t6zxyw9vegrl" w:id="8"/>
      <w:bookmarkEnd w:id="8"/>
      <w:r w:rsidDel="00000000" w:rsidR="00000000" w:rsidRPr="00000000">
        <w:rPr>
          <w:rtl w:val="0"/>
        </w:rPr>
        <w:t xml:space="preserve">1.2.4 Компонент “объединение”</w:t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2670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  <w:t xml:space="preserve">Рисунок 1.30 — 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251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  <w:t xml:space="preserve">Рисунок 1.31 — 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  <w:sectPr>
          <w:type w:val="nextPage"/>
          <w:pgSz w:h="16838" w:w="11906" w:orient="portrait"/>
          <w:pgMar w:bottom="1134" w:top="1134" w:left="1701" w:right="850" w:header="0" w:footer="720"/>
        </w:sectPr>
      </w:pPr>
      <w:r w:rsidDel="00000000" w:rsidR="00000000" w:rsidRPr="00000000">
        <w:rPr>
          <w:rtl w:val="0"/>
        </w:rPr>
        <w:t xml:space="preserve">Рисунок 1.32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fu3olscdf08r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результате выполнения данной практической работы я</w:t>
      </w:r>
    </w:p>
    <w:sectPr>
      <w:type w:val="nextPage"/>
      <w:pgSz w:h="16838" w:w="11906" w:orient="portrait"/>
      <w:pgMar w:bottom="1134" w:top="1134" w:left="1701" w:right="85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line="360" w:lineRule="auto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sz w:val="30"/>
      <w:szCs w:val="30"/>
    </w:rPr>
  </w:style>
  <w:style w:type="paragraph" w:styleId="Title">
    <w:name w:val="Title"/>
    <w:basedOn w:val="Normal"/>
    <w:next w:val="Normal"/>
    <w:pPr>
      <w:pageBreakBefore w:val="1"/>
      <w:ind w:firstLine="0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120" w:line="240" w:lineRule="auto"/>
      <w:ind w:firstLine="0"/>
      <w:jc w:val="left"/>
    </w:pPr>
    <w:rPr>
      <w:color w:val="59595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3.png"/><Relationship Id="rId22" Type="http://schemas.openxmlformats.org/officeDocument/2006/relationships/image" Target="media/image25.png"/><Relationship Id="rId21" Type="http://schemas.openxmlformats.org/officeDocument/2006/relationships/image" Target="media/image8.png"/><Relationship Id="rId24" Type="http://schemas.openxmlformats.org/officeDocument/2006/relationships/image" Target="media/image2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7.png"/><Relationship Id="rId25" Type="http://schemas.openxmlformats.org/officeDocument/2006/relationships/image" Target="media/image18.png"/><Relationship Id="rId28" Type="http://schemas.openxmlformats.org/officeDocument/2006/relationships/image" Target="media/image20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7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31" Type="http://schemas.openxmlformats.org/officeDocument/2006/relationships/image" Target="media/image1.png"/><Relationship Id="rId30" Type="http://schemas.openxmlformats.org/officeDocument/2006/relationships/image" Target="media/image5.png"/><Relationship Id="rId11" Type="http://schemas.openxmlformats.org/officeDocument/2006/relationships/image" Target="media/image4.png"/><Relationship Id="rId33" Type="http://schemas.openxmlformats.org/officeDocument/2006/relationships/image" Target="media/image14.png"/><Relationship Id="rId10" Type="http://schemas.openxmlformats.org/officeDocument/2006/relationships/image" Target="media/image24.png"/><Relationship Id="rId32" Type="http://schemas.openxmlformats.org/officeDocument/2006/relationships/image" Target="media/image30.png"/><Relationship Id="rId13" Type="http://schemas.openxmlformats.org/officeDocument/2006/relationships/image" Target="media/image2.png"/><Relationship Id="rId35" Type="http://schemas.openxmlformats.org/officeDocument/2006/relationships/image" Target="media/image11.png"/><Relationship Id="rId12" Type="http://schemas.openxmlformats.org/officeDocument/2006/relationships/image" Target="media/image23.png"/><Relationship Id="rId34" Type="http://schemas.openxmlformats.org/officeDocument/2006/relationships/image" Target="media/image12.png"/><Relationship Id="rId15" Type="http://schemas.openxmlformats.org/officeDocument/2006/relationships/image" Target="media/image28.png"/><Relationship Id="rId37" Type="http://schemas.openxmlformats.org/officeDocument/2006/relationships/image" Target="media/image21.png"/><Relationship Id="rId14" Type="http://schemas.openxmlformats.org/officeDocument/2006/relationships/image" Target="media/image22.png"/><Relationship Id="rId36" Type="http://schemas.openxmlformats.org/officeDocument/2006/relationships/image" Target="media/image27.png"/><Relationship Id="rId17" Type="http://schemas.openxmlformats.org/officeDocument/2006/relationships/image" Target="media/image16.png"/><Relationship Id="rId39" Type="http://schemas.openxmlformats.org/officeDocument/2006/relationships/image" Target="media/image33.png"/><Relationship Id="rId16" Type="http://schemas.openxmlformats.org/officeDocument/2006/relationships/image" Target="media/image13.png"/><Relationship Id="rId38" Type="http://schemas.openxmlformats.org/officeDocument/2006/relationships/image" Target="media/image9.png"/><Relationship Id="rId19" Type="http://schemas.openxmlformats.org/officeDocument/2006/relationships/image" Target="media/image3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