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Mihai Radu Călin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Solutions Architect – Professional</w:t>
        <w:br/>
        <w:t>- TensorFlow Developer Certificate</w:t>
        <w:br/>
        <w:t>- Certified Kubernetes Administrator</w:t>
      </w:r>
    </w:p>
    <w:p>
      <w:pPr>
        <w:pStyle w:val="Heading1"/>
      </w:pPr>
      <w:r>
        <w:t>Project Experience</w:t>
      </w:r>
    </w:p>
    <w:p>
      <w:r>
        <w:t>1. Predictive Analytics Platform</w:t>
        <w:br/>
        <w:t xml:space="preserve">   Led the development of a predictive analytics platform using Python and TensorFlow, enabling real-time data analysis and forecasting for business intelligence. Implemented machine learning models to predict customer behavior, resulting in a 25% increase in sales conversion rates. Deployed the solution on AWS SageMaker, ensuring scalability and efficient resource management. Technologies and tools used: Python, TensorFlow, AWS SageMaker, Docker.</w:t>
        <w:br/>
        <w:br/>
        <w:t>2. Interactive Web Application for Data Visualization</w:t>
        <w:br/>
        <w:t xml:space="preserve">   Spearheaded the creation of an interactive web application using ReactJS and JavaScript, designed to visualize complex datasets for enhanced decision-making. Integrated PostgreSQL for robust data storage and retrieval, allowing users to perform dynamic queries and generate custom reports. Collaborated with UI/UX designers to ensure a seamless user experience, leveraging Figma for design prototypes. Technologies and tools used: JavaScript, ReactJS, PostgreSQL, Figma.</w:t>
        <w:br/>
        <w:br/>
        <w:t>3. Cloud-based Microservices Architecture</w:t>
        <w:br/>
        <w:t xml:space="preserve">   Architected a cloud-based microservices infrastructure on AWS, utilizing Docker and Kubernetes to orchestrate containerized applications. Implemented CI/CD pipelines to automate deployment processes, significantly reducing time-to-market for new features. Ensured high availability and fault tolerance, aligning with best practices from the AWS Certified Solutions Architect – Professional certification. Technologies and tools used: AWS, Docker, Kubernetes, CI/CD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