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 JavaScript, ReactJS, TypeScript</w:t>
        <w:br/>
        <w:t>- HTML, CSS, Bootstrap</w:t>
        <w:br/>
        <w:t>- Git, REST APIs</w:t>
        <w:br/>
        <w:t>- Figma, Adobe XD</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 xml:space="preserve">1. Interactive Web Application for Event Management  </w:t>
        <w:br/>
        <w:t xml:space="preserve">   Developed a dynamic event management web application using ReactJS and TypeScript, focusing on providing a seamless user experience. Integrated REST APIs to enable real-time data updates and user interactions, ensuring efficient event scheduling and management. Employed Git for version control and collaborated with a team of developers to maintain code quality and consistency. Utilized Figma for designing intuitive user interfaces and Bootstrap for responsive design, enhancing accessibility across devices.</w:t>
        <w:br/>
        <w:br/>
        <w:t xml:space="preserve">2. Cloud-Based E-commerce Platform  </w:t>
        <w:br/>
        <w:t xml:space="preserve">   Led the development of a cloud-based e-commerce platform leveraging AWS services, including Lambda and DynamoDB, to ensure scalability and reliability. Implemented a responsive frontend using HTML, CSS, and ReactJS, with TypeScript for type safety and maintainability. Utilized REST APIs to facilitate seamless communication between the frontend and backend services. Deployed the application using Azure DevOps, ensuring continuous integration and delivery, and optimized the user interface design with Adobe XD to enhance the shopping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