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Călinescu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Led the development and deployment of a machine learning model using Python and TensorFlow on AWS SageMaker. The project involved designing a scalable architecture that leveraged Docker containers for seamless integration and deployment. Implemented automated data preprocessing and model training pipelines, resulting in a 50% reduction in model training time. Utilized AWS services such as SageMaker, Lambda, and S3 to ensure efficient data handling and model management.</w:t>
        <w:br/>
        <w:br/>
        <w:t>2. Interactive Web Application for Data Visualization</w:t>
        <w:br/>
        <w:t xml:space="preserve">   Developed an interactive web application using ReactJS and JavaScript to visualize complex datasets stored in PostgreSQL. The application featured dynamic data filtering and real-time updates, enhancing user engagement and decision-making capabilities. Collaborated with a team to design intuitive user interfaces using Figma and Adobe XD, ensuring a seamless user experience. Integrated RESTful APIs for efficient data retrieval and manipulation, optimizing performance and responsiveness.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