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Radu Florescu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Italian: A2</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selection, and model training, resulting in a 15% improvement in prediction accuracy. Deployed the model using AWS SageMaker, enabling scalable and efficient model inference. Technologies and tools used: Python, TensorFlow, AWS SageMaker, Pandas, NumPy.</w:t>
        <w:br/>
        <w:br/>
        <w:t>2. Interactive Web Application for Data Visualization</w:t>
        <w:br/>
        <w:t xml:space="preserve">   Created an interactive web application using ReactJS and JavaScript to visualize complex datasets for a financial services firm. The application featured dynamic charts and graphs, allowing users to explore data trends and insights intuitively. Integrated PostgreSQL for efficient data retrieval and management, enhancing the application's performance. Technologies and tools used: ReactJS, JavaScript, PostgreSQL, Chart.js, Node.js.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