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C2</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TensorFlow Developer Certificate, AWS Certified Machine Learning – Specialty, Microsoft Certified: Azure Data Scientist Associate, Certified Kubernetes Application Developer (CKAD)</w:t>
      </w:r>
    </w:p>
    <w:p>
      <w:pPr>
        <w:pStyle w:val="Heading1"/>
      </w:pPr>
      <w:r>
        <w:t>Project Experience</w:t>
      </w:r>
    </w:p>
    <w:p>
      <w:r>
        <w:t>1. Machine Learning Model Deployment</w:t>
        <w:br/>
        <w:t xml:space="preserve">   Spearheaded the deployment of a machine learning model using AWS SageMaker and Docker, optimizing the process for scalability and efficiency. Collaborated with data scientists and engineers to ensure seamless integration and performance. Conducted thorough testing and validation, resulting in a 30% improvement in model accuracy and reliability.</w:t>
        <w:br/>
        <w:br/>
        <w:t>2. Web Application Development</w:t>
        <w:br/>
        <w:t xml:space="preserve">   Led a team of developers in building a responsive web application using JavaScript and ReactJS, enhancing user experience and engagement. Coordinated with UI/UX designers to implement intuitive interfaces, leveraging Figma and Adobe XD for design prototypes. Successfully launched the application, achieving a 40% increase in user retention within the first quarter.</w:t>
        <w:br/>
        <w:br/>
        <w:t>3. Data Analytics Platform Enhancement</w:t>
        <w:br/>
        <w:t xml:space="preserve">   Managed the upgrade of an existing data analytics platform by integrating advanced SQL and PostgreSQL functionalities. Worked closely with stakeholders to identify key performance indicators and streamline data processing workflows. The project resulted in a 50% reduction in data retrieval times and improved decision-making capabilities for the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