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Radu Constantin Marinescu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Politehnica University of Bucharest</w:t>
        <w:br/>
        <w:t>- Program Duration: 4 years</w:t>
        <w:br/>
        <w:t>- Master Degree Name: Politehnica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Machine Learning Model Deployment on AWS SageMaker</w:t>
        <w:br/>
        <w:t xml:space="preserve">   Led the development and deployment of a machine learning model using Python and TensorFlow, hosted on AWS SageMaker. Utilized Docker to containerize the application, ensuring seamless integration and scalability. The project improved predictive accuracy by 25% for client data analysis, leveraging AWS's robust infrastructure for efficient model training and deployment. Technologies and tools used: Python, TensorFlow, AWS SageMaker, Docker.</w:t>
        <w:br/>
        <w:br/>
        <w:t>2. Interactive Web Application Development</w:t>
        <w:br/>
        <w:t xml:space="preserve">   Developed an interactive web application using JavaScript and ReactJS, focusing on dynamic data visualization and user engagement. Integrated PostgreSQL for backend data storage, enabling real-time data updates and user interactions. The project enhanced user experience by implementing responsive design principles and optimizing performance, resulting in a 40% increase in user retention. Technologies and tools used: JavaScript, ReactJS, PostgreSQL, Node.js.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