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Mircea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machine learning model using Python and TensorFlow to predict customer churn for a telecommunications company. The project involved data preprocessing, feature selection, and model training, achieving an accuracy of 85%. Deployed the model using AWS SageMaker, enabling scalable predictions and integration with existing customer management systems. Technologies and tools used: Python, TensorFlow, AWS SageMaker, Docker.</w:t>
        <w:br/>
        <w:br/>
        <w:t>2. Interactive Web Application for Data Visualization</w:t>
        <w:br/>
        <w:t xml:space="preserve">   Created an interactive web application using ReactJS and JavaScript to visualize complex datasets for a financial services firm. The application allowed users to explore data through dynamic charts and graphs, enhancing decision-making processes. Integrated PostgreSQL for efficient data retrieval and management, ensuring real-time updates and performance optimization. Technologies and tools used: JavaScript, ReactJS, SQL, PostgreSQL, D3.js.</w:t>
        <w:br/>
        <w:br/>
        <w:t>3. UI/UX Design for a Mobile Health App</w:t>
        <w:br/>
        <w:t xml:space="preserve">   Designed the user interface and experience for a mobile health application aimed at tracking fitness and wellness metrics. Utilized Figma and Adobe XD to create wireframes and prototypes, focusing on intuitive navigation and accessibility. Conducted user testing sessions to gather feedback and iteratively improved design elements, resulting in a 20% increase in user engagement. Technologies and tools used: Figma, Adobe XD, Sketch.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