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Rule="auto"/>
        <w:ind w:left="57" w:right="2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973" w:right="1138" w:firstLine="0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0"/>
          <w:szCs w:val="20"/>
          <w:rtl w:val="0"/>
        </w:rPr>
        <w:t xml:space="preserve">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2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42" w:right="63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КУРСОВАЯ РАБОТА (ПРОЕКТ) ЗАЩИЩЕНА С ОЦЕНКОЙ</w:t>
      </w:r>
    </w:p>
    <w:p w:rsidR="00000000" w:rsidDel="00000000" w:rsidP="00000000" w:rsidRDefault="00000000" w:rsidRPr="00000000" w14:paraId="0000000C">
      <w:pPr>
        <w:spacing w:before="121" w:lineRule="auto"/>
        <w:ind w:left="2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9.0" w:type="dxa"/>
        <w:jc w:val="left"/>
        <w:tblInd w:w="617.0" w:type="dxa"/>
        <w:tblLayout w:type="fixed"/>
        <w:tblLook w:val="0000"/>
      </w:tblPr>
      <w:tblGrid>
        <w:gridCol w:w="2985"/>
        <w:gridCol w:w="3581"/>
        <w:gridCol w:w="2203"/>
        <w:tblGridChange w:id="0">
          <w:tblGrid>
            <w:gridCol w:w="2985"/>
            <w:gridCol w:w="3581"/>
            <w:gridCol w:w="2203"/>
          </w:tblGrid>
        </w:tblGridChange>
      </w:tblGrid>
      <w:tr>
        <w:trPr>
          <w:cantSplit w:val="0"/>
          <w:trHeight w:val="224.0771484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02"/>
              </w:tabs>
              <w:spacing w:after="0" w:before="0" w:line="234" w:lineRule="auto"/>
              <w:ind w:left="-260" w:right="-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                 ассистент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88"/>
                <w:tab w:val="left" w:leader="none" w:pos="4256"/>
              </w:tabs>
              <w:spacing w:after="0" w:before="0" w:line="250" w:lineRule="auto"/>
              <w:ind w:left="300" w:right="-6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1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подпись, дата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19"/>
              </w:tabs>
              <w:spacing w:after="0" w:before="0" w:line="234" w:lineRule="auto"/>
              <w:ind w:left="0" w:right="-6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Н.А.Янковский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9" w:lineRule="auto"/>
              <w:ind w:left="0" w:right="2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должность, уч. степень, звание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9" w:lineRule="auto"/>
              <w:ind w:left="4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56.0" w:type="dxa"/>
        <w:jc w:val="left"/>
        <w:tblInd w:w="851.0" w:type="dxa"/>
        <w:tblLayout w:type="fixed"/>
        <w:tblLook w:val="0000"/>
      </w:tblPr>
      <w:tblGrid>
        <w:gridCol w:w="8156"/>
        <w:tblGridChange w:id="0">
          <w:tblGrid>
            <w:gridCol w:w="8156"/>
          </w:tblGrid>
        </w:tblGridChange>
      </w:tblGrid>
      <w:tr>
        <w:trPr>
          <w:cantSplit w:val="0"/>
          <w:trHeight w:val="164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 КУРСОВОЙ РАБОТЕ (ПРОЕКТУ)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дисциплине: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Инфокоммуникационные системы и сети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307.0" w:type="dxa"/>
        <w:tblLayout w:type="fixed"/>
        <w:tblLook w:val="0000"/>
      </w:tblPr>
      <w:tblGrid>
        <w:gridCol w:w="2031"/>
        <w:gridCol w:w="2038"/>
        <w:gridCol w:w="2904"/>
        <w:gridCol w:w="2769"/>
        <w:tblGridChange w:id="0">
          <w:tblGrid>
            <w:gridCol w:w="2031"/>
            <w:gridCol w:w="2038"/>
            <w:gridCol w:w="2904"/>
            <w:gridCol w:w="2769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гр. №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3"/>
                <w:tab w:val="left" w:leader="none" w:pos="1919"/>
              </w:tabs>
              <w:spacing w:after="0" w:before="0" w:line="235" w:lineRule="auto"/>
              <w:ind w:left="1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4128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0"/>
              </w:tabs>
              <w:spacing w:after="0" w:before="0" w:line="235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86"/>
                <w:tab w:val="left" w:leader="none" w:pos="2665"/>
              </w:tabs>
              <w:spacing w:after="0" w:before="0" w:line="235" w:lineRule="auto"/>
              <w:ind w:left="3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В. А.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Воробьев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25" w:right="5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подпись, дата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" w:right="2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</w:t>
      </w:r>
    </w:p>
    <w:p w:rsidR="00000000" w:rsidDel="00000000" w:rsidP="00000000" w:rsidRDefault="00000000" w:rsidRPr="00000000" w14:paraId="00000037">
      <w:pPr>
        <w:ind w:left="3" w:right="225" w:firstLine="0"/>
        <w:jc w:val="center"/>
        <w:rPr>
          <w:sz w:val="24"/>
          <w:szCs w:val="24"/>
        </w:rPr>
        <w:sectPr>
          <w:footerReference r:id="rId6" w:type="first"/>
          <w:pgSz w:h="16840" w:w="11910" w:orient="portrait"/>
          <w:pgMar w:bottom="280" w:top="1040" w:left="1460" w:right="10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8">
      <w:pPr>
        <w:spacing w:before="60" w:line="360" w:lineRule="auto"/>
        <w:ind w:right="22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2"/>
        </w:tabs>
        <w:spacing w:after="0" w:before="240" w:line="360" w:lineRule="auto"/>
        <w:ind w:left="0" w:right="680.3149606299213" w:firstLine="0"/>
        <w:jc w:val="both"/>
        <w:rPr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СПИСОК СОКРАЩЕНИЙ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ТЕХНИЧЕСКОЕ 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lvedf75yur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zxip7hbj18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ВЫПОЛНЕНИЯ ЗАДАНИЯ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="360" w:lineRule="auto"/>
            <w:ind w:left="360" w:right="680.3149606299213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kma0q47arm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Выбор сетевой технологии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="360" w:lineRule="auto"/>
            <w:ind w:left="360" w:right="680.3149606299213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361073r09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Выбор операционной системы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="360" w:lineRule="auto"/>
            <w:ind w:left="360" w:right="680.3149606299213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z8bp1p2fb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Выбор активного и пассивного сетевого оборудования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="360" w:lineRule="auto"/>
            <w:ind w:left="360" w:right="680.3149606299213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82kelkueu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Логический расчет сети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="360" w:lineRule="auto"/>
            <w:ind w:left="360" w:right="680.3149606299213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4</w:t>
          </w:r>
          <w:hyperlink w:anchor="_9h8dyn3f7i2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.5 Разработка стенда в PNET-lab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="360" w:lineRule="auto"/>
            <w:ind w:right="680.3149606299213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line="360" w:lineRule="auto"/>
        <w:ind w:right="680.3149606299213"/>
        <w:jc w:val="both"/>
        <w:rPr>
          <w:sz w:val="28"/>
          <w:szCs w:val="28"/>
        </w:rPr>
        <w:sectPr>
          <w:footerReference r:id="rId7" w:type="default"/>
          <w:type w:val="nextPage"/>
          <w:pgSz w:h="16840" w:w="11910" w:orient="portrait"/>
          <w:pgMar w:bottom="1180" w:top="1060" w:left="1460" w:right="100" w:header="0" w:footer="1133.858267716535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ind w:left="7" w:firstLine="713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СПИСОК СОКРАЩЕНИЙ</w:t>
      </w:r>
    </w:p>
    <w:p w:rsidR="00000000" w:rsidDel="00000000" w:rsidP="00000000" w:rsidRDefault="00000000" w:rsidRPr="00000000" w14:paraId="00000047">
      <w:pPr>
        <w:spacing w:line="360" w:lineRule="auto"/>
        <w:ind w:right="853.9370078740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ОС – операционная система;</w:t>
      </w:r>
    </w:p>
    <w:p w:rsidR="00000000" w:rsidDel="00000000" w:rsidP="00000000" w:rsidRDefault="00000000" w:rsidRPr="00000000" w14:paraId="00000048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ПК – персональный компьютер;</w:t>
      </w:r>
    </w:p>
    <w:p w:rsidR="00000000" w:rsidDel="00000000" w:rsidP="00000000" w:rsidRDefault="00000000" w:rsidRPr="00000000" w14:paraId="00000049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ТЗ - техническое задание;</w:t>
      </w:r>
    </w:p>
    <w:p w:rsidR="00000000" w:rsidDel="00000000" w:rsidP="00000000" w:rsidRDefault="00000000" w:rsidRPr="00000000" w14:paraId="0000004A">
      <w:pPr>
        <w:pBdr>
          <w:bottom w:color="auto" w:space="0" w:sz="0" w:val="none"/>
        </w:pBdr>
        <w:spacing w:after="240" w:before="240" w:line="360" w:lineRule="auto"/>
        <w:ind w:left="0" w:right="853.93700787401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ОВК  – Оптоволоконный кабель;</w:t>
      </w:r>
    </w:p>
    <w:p w:rsidR="00000000" w:rsidDel="00000000" w:rsidP="00000000" w:rsidRDefault="00000000" w:rsidRPr="00000000" w14:paraId="0000004B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OSI (Open System Interconnection) — Взаимодействие Открытых Систем;</w:t>
      </w:r>
    </w:p>
    <w:p w:rsidR="00000000" w:rsidDel="00000000" w:rsidP="00000000" w:rsidRDefault="00000000" w:rsidRPr="00000000" w14:paraId="0000004C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IBM (International Business Machines) – транснациональная корпорация, один из крупнейших в мире производителей и поставщиков аппаратного и программного обеспечения, а также ИТ-сервисов и консалтинговых услуг;</w:t>
      </w:r>
    </w:p>
    <w:p w:rsidR="00000000" w:rsidDel="00000000" w:rsidP="00000000" w:rsidRDefault="00000000" w:rsidRPr="00000000" w14:paraId="0000004D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UTP (Unshielded Twisted Pair) – Неэкранированная Витая пара;</w:t>
      </w:r>
    </w:p>
    <w:p w:rsidR="00000000" w:rsidDel="00000000" w:rsidP="00000000" w:rsidRDefault="00000000" w:rsidRPr="00000000" w14:paraId="0000004E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- межсетевой протокол;</w:t>
      </w:r>
    </w:p>
    <w:p w:rsidR="00000000" w:rsidDel="00000000" w:rsidP="00000000" w:rsidRDefault="00000000" w:rsidRPr="00000000" w14:paraId="0000004F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ARP (Address Resolution Protocol) – адресный протокол;</w:t>
      </w:r>
    </w:p>
    <w:p w:rsidR="00000000" w:rsidDel="00000000" w:rsidP="00000000" w:rsidRDefault="00000000" w:rsidRPr="00000000" w14:paraId="00000050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 (Local Area Network) – локальные вычислительные сети;</w:t>
      </w:r>
    </w:p>
    <w:p w:rsidR="00000000" w:rsidDel="00000000" w:rsidP="00000000" w:rsidRDefault="00000000" w:rsidRPr="00000000" w14:paraId="00000051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(Transmission Control Protocol) - протокол управления передачей;</w:t>
      </w:r>
    </w:p>
    <w:p w:rsidR="00000000" w:rsidDel="00000000" w:rsidP="00000000" w:rsidRDefault="00000000" w:rsidRPr="00000000" w14:paraId="00000052">
      <w:pPr>
        <w:pBdr>
          <w:bottom w:color="auto" w:space="0" w:sz="0" w:val="none"/>
        </w:pBdr>
        <w:spacing w:after="240" w:before="240" w:line="360" w:lineRule="auto"/>
        <w:ind w:left="0" w:right="853.93700787401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 (Media Access Control) – подуровень канального уровня модели OSI;</w:t>
      </w:r>
    </w:p>
    <w:p w:rsidR="00000000" w:rsidDel="00000000" w:rsidP="00000000" w:rsidRDefault="00000000" w:rsidRPr="00000000" w14:paraId="00000053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VPN (Virtual Private Network) – виртуальная частная сеть, обобщённое название технологий, позволяющих обеспечить одно или несколько сетевых соединений (логическую сеть) поверх другой сети (например, Интернет);</w:t>
      </w:r>
    </w:p>
    <w:p w:rsidR="00000000" w:rsidDel="00000000" w:rsidP="00000000" w:rsidRDefault="00000000" w:rsidRPr="00000000" w14:paraId="00000054">
      <w:pPr>
        <w:pBdr>
          <w:bottom w:color="auto" w:space="0" w:sz="0" w:val="none"/>
        </w:pBdr>
        <w:spacing w:after="240" w:before="240" w:line="360" w:lineRule="auto"/>
        <w:ind w:right="853.937007874016" w:firstLine="700"/>
        <w:jc w:val="both"/>
        <w:rPr>
          <w:sz w:val="28"/>
          <w:szCs w:val="28"/>
        </w:rPr>
        <w:sectPr>
          <w:type w:val="nextPage"/>
          <w:pgSz w:h="16840" w:w="11910" w:orient="portrait"/>
          <w:pgMar w:bottom="1260" w:top="1060" w:left="1460" w:right="100" w:header="0" w:footer="989"/>
        </w:sectPr>
      </w:pPr>
      <w:r w:rsidDel="00000000" w:rsidR="00000000" w:rsidRPr="00000000">
        <w:rPr>
          <w:sz w:val="28"/>
          <w:szCs w:val="28"/>
          <w:rtl w:val="0"/>
        </w:rPr>
        <w:t xml:space="preserve">SSH (Secure SHell) – сетевой протокол сеансового уровня, позволяющий производить удалённое управление операционной системой;</w:t>
      </w:r>
    </w:p>
    <w:p w:rsidR="00000000" w:rsidDel="00000000" w:rsidP="00000000" w:rsidRDefault="00000000" w:rsidRPr="00000000" w14:paraId="00000055">
      <w:pPr>
        <w:pStyle w:val="Heading1"/>
        <w:tabs>
          <w:tab w:val="left" w:leader="none" w:pos="961"/>
        </w:tabs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  <w:t xml:space="preserve">2 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Смоделировать сеть в соответствии с вариантом.</w:t>
      </w:r>
    </w:p>
    <w:p w:rsidR="00000000" w:rsidDel="00000000" w:rsidP="00000000" w:rsidRDefault="00000000" w:rsidRPr="00000000" w14:paraId="00000057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61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Таблица 1 - варианты заданий</w:t>
        <w:tab/>
        <w:t xml:space="preserve">  </w:t>
      </w:r>
    </w:p>
    <w:p w:rsidR="00000000" w:rsidDel="00000000" w:rsidP="00000000" w:rsidRDefault="00000000" w:rsidRPr="00000000" w14:paraId="00000059">
      <w:pPr>
        <w:tabs>
          <w:tab w:val="left" w:leader="none" w:pos="961"/>
        </w:tabs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4295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B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Номер варианта = номер в списке группы mod 20 = 9 % 20 = 9</w:t>
      </w:r>
    </w:p>
    <w:p w:rsidR="00000000" w:rsidDel="00000000" w:rsidP="00000000" w:rsidRDefault="00000000" w:rsidRPr="00000000" w14:paraId="0000005C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соответствии с вариантом к работе выдвигаются следующие требования: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tabs>
          <w:tab w:val="left" w:leader="none" w:pos="961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Маска = 255.255.255.248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tabs>
          <w:tab w:val="left" w:leader="none" w:pos="961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Кол-во подсетей = 5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leader="none" w:pos="961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узлов в подсетях: 3, 4, 6, 2, 7</w:t>
      </w:r>
    </w:p>
    <w:p w:rsidR="00000000" w:rsidDel="00000000" w:rsidP="00000000" w:rsidRDefault="00000000" w:rsidRPr="00000000" w14:paraId="00000060">
      <w:pPr>
        <w:tabs>
          <w:tab w:val="left" w:leader="none" w:pos="961"/>
        </w:tabs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right="1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right="100"/>
        <w:jc w:val="both"/>
        <w:rPr>
          <w:sz w:val="28"/>
          <w:szCs w:val="28"/>
        </w:rPr>
        <w:sectPr>
          <w:type w:val="nextPage"/>
          <w:pgSz w:h="16840" w:w="11910" w:orient="portrait"/>
          <w:pgMar w:bottom="1260" w:top="1060" w:left="1460" w:right="1278" w:header="0" w:footer="9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ind w:right="852" w:firstLine="720"/>
        <w:rPr/>
      </w:pPr>
      <w:bookmarkStart w:colFirst="0" w:colLast="0" w:name="_blvedf75yurj" w:id="2"/>
      <w:bookmarkEnd w:id="2"/>
      <w:r w:rsidDel="00000000" w:rsidR="00000000" w:rsidRPr="00000000">
        <w:rPr>
          <w:rtl w:val="0"/>
        </w:rPr>
        <w:t xml:space="preserve">3 ВВЕДЕНИЕ</w:t>
      </w:r>
    </w:p>
    <w:p w:rsidR="00000000" w:rsidDel="00000000" w:rsidP="00000000" w:rsidRDefault="00000000" w:rsidRPr="00000000" w14:paraId="00000064">
      <w:pPr>
        <w:spacing w:line="360" w:lineRule="auto"/>
        <w:ind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Локальная вычислительная сеть (ЛВС) представляет собой коммуникационную систему, объединяющую компьютеры и периферийное оборудование в ограниченной географической зоне, чаще всего в пределах нескольких зданий или единого предприятия. В настоящее время ЛВС стала интегральной частью вычислительных систем, включающих в себя более одного компьютера.</w:t>
      </w:r>
    </w:p>
    <w:p w:rsidR="00000000" w:rsidDel="00000000" w:rsidP="00000000" w:rsidRDefault="00000000" w:rsidRPr="00000000" w14:paraId="00000065">
      <w:pPr>
        <w:spacing w:line="360" w:lineRule="auto"/>
        <w:ind w:left="0"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выгоды, предоставляемые ЛВС, заключаются в возможности эффективного совместного функционирования и оперативного обмена данными, централизованном хранении информации, а также обеспечении общего доступа к общим ресурсам, таким как принтеры, сеть Интернет и другие.</w:t>
      </w:r>
    </w:p>
    <w:p w:rsidR="00000000" w:rsidDel="00000000" w:rsidP="00000000" w:rsidRDefault="00000000" w:rsidRPr="00000000" w14:paraId="00000066">
      <w:pPr>
        <w:spacing w:line="360" w:lineRule="auto"/>
        <w:ind w:left="0"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Дополнительно, ЛВС играет важную роль в создании отказоустойчивых систем, способных поддерживать работоспособность при частичном выходе из строя отдельных компонентов. Этот аспект достигается за счет использования избыточности и дублирования, а также гибкости функционирования отдельных компонентов сети.</w:t>
      </w:r>
    </w:p>
    <w:p w:rsidR="00000000" w:rsidDel="00000000" w:rsidP="00000000" w:rsidRDefault="00000000" w:rsidRPr="00000000" w14:paraId="00000067">
      <w:pPr>
        <w:spacing w:line="360" w:lineRule="auto"/>
        <w:ind w:left="0"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сегодняшний день ЛВС получили широкое распространение в масштабах всего мира. Этому способствуют различные факторы, такие как возможность удаленного взаимодействия пользователей в сети и экономия ресурсов предприятий за счет оптимизации затрат на обслуживание вычислительных систем. В данной курсовой работе будут рассмотрены этапы построения локальных сетей, включая выбор технологий, организацию и настройку параметров сетевого оборудования, а также выбор технических средств и представление логического расчета структуры сети.</w:t>
      </w:r>
    </w:p>
    <w:p w:rsidR="00000000" w:rsidDel="00000000" w:rsidP="00000000" w:rsidRDefault="00000000" w:rsidRPr="00000000" w14:paraId="00000068">
      <w:pPr>
        <w:spacing w:line="360" w:lineRule="auto"/>
        <w:ind w:right="852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исследования:</w:t>
      </w:r>
      <w:r w:rsidDel="00000000" w:rsidR="00000000" w:rsidRPr="00000000">
        <w:rPr>
          <w:sz w:val="28"/>
          <w:szCs w:val="28"/>
          <w:rtl w:val="0"/>
        </w:rPr>
        <w:t xml:space="preserve"> тщательный анализ современных сетевых технологий с целью выявления их ключевых особенностей. Основной упор делается на исследование методов оптимизации сетевой инфраструктуры, учитывая требования современного информационного общества. Основное внимание уделяется вопросам повышения сетевой безопасности и эффективности передачи данных, а также анализу применения сетевых протоколов в условиях повседневного использования. В ходе исследования предполагается рассмотрение этапов построения локальных сетей, включая выбор технологий, организацию и настройку параметров сетевого оборудования, а также выбор технических средств и представление логического расчета структуры сети. В конечном итоге, на основе полученных результатов, стремится выработать практические рекомендации по оптимизации сетевых систем с учетом актуальных требований информационной безопасности и эффективности передачи данных.</w:t>
      </w:r>
    </w:p>
    <w:p w:rsidR="00000000" w:rsidDel="00000000" w:rsidP="00000000" w:rsidRDefault="00000000" w:rsidRPr="00000000" w14:paraId="00000069">
      <w:pPr>
        <w:spacing w:line="360" w:lineRule="auto"/>
        <w:ind w:right="852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144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Обзор сетевых технологий: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современные сетевые технологии, включая их ключевые характеристики и возможности;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обзор существующих сетевых технологий;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обосновать выбор основной технологии.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144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операционной системы: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операционные системы, подходящие для построения и управления компьютерными сетями;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оптимальную операционную систему для проекта.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144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Выбор активного и пассивного сетевого оборудования: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маршрутизаторы, коммутаторы, кабели, разъемы, сетевые карты и другое оборудование;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Обосновать выбор конкретных устройств для обеспечения стабильной работы сети.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144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Логический расчет сети: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доступные номера подсетей в соответствии с заданной маской;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номера подсетей и определить диапазоны адресов для каждой подсети.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44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стенда в PNET-lab: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2160" w:right="852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модель сети в среде PNET-lab с использованием выбранных технологий и оборудования.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line="360" w:lineRule="auto"/>
        <w:ind w:right="994"/>
        <w:rPr/>
      </w:pPr>
      <w:bookmarkStart w:colFirst="0" w:colLast="0" w:name="_azxip7hbj18g" w:id="3"/>
      <w:bookmarkEnd w:id="3"/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360" w:lineRule="auto"/>
        <w:ind w:right="994" w:firstLine="720"/>
        <w:rPr>
          <w:b w:val="1"/>
        </w:rPr>
      </w:pPr>
      <w:bookmarkStart w:colFirst="0" w:colLast="0" w:name="_hyi3oi6fqs3s" w:id="4"/>
      <w:bookmarkEnd w:id="4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ВЫПОЛНЕНИЯ ЗАДАНИЯ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ind w:right="994" w:firstLine="720"/>
        <w:jc w:val="both"/>
        <w:rPr/>
      </w:pPr>
      <w:bookmarkStart w:colFirst="0" w:colLast="0" w:name="_ykma0q47armp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 Выбор сетевой технологии</w:t>
      </w:r>
    </w:p>
    <w:p w:rsidR="00000000" w:rsidDel="00000000" w:rsidP="00000000" w:rsidRDefault="00000000" w:rsidRPr="00000000" w14:paraId="0000007C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Ethernet</w:t>
      </w:r>
      <w:r w:rsidDel="00000000" w:rsidR="00000000" w:rsidRPr="00000000">
        <w:rPr>
          <w:sz w:val="28"/>
          <w:szCs w:val="28"/>
          <w:rtl w:val="0"/>
        </w:rPr>
        <w:t xml:space="preserve"> – широко используемый стандарт передачи данных в компьютерных сетях, работающий на принципах CSMA/CD и предназначенный для локальных сетей (LAN). Она обеспечивает соединение различных устройств, таких как компьютеры, принтеры и маршрутизаторы, используя физические среды передачи, такие как витая пара, оптоволокно и коаксиальный кабель. Стандарты Ethernet включают в себя различные характеристики и вариации, такие как Fast Ethernet (100 Мбит/с), Gigabit Ethernet (1 Гбит/с) и 10-Gigabit Ethernet.</w:t>
      </w:r>
    </w:p>
    <w:p w:rsidR="00000000" w:rsidDel="00000000" w:rsidP="00000000" w:rsidRDefault="00000000" w:rsidRPr="00000000" w14:paraId="0000007D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Одной из ключевых особенностей Ethernet является MAC-адресация, уникально идентифицирующая каждое устройство в сети. Для повышения эффективности сети широко используются коммутаторы, улучшающие пропускную способность и эффективность передачи данных.</w:t>
      </w:r>
    </w:p>
    <w:p w:rsidR="00000000" w:rsidDel="00000000" w:rsidP="00000000" w:rsidRDefault="00000000" w:rsidRPr="00000000" w14:paraId="0000007E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технологии Ethernet включают универсальность, высокую пропускную способность (1 Гбит/с, 10 Гбит/с), отказоустойчивость и низкую стоимость компонентов. Она обеспечивает простоту управления и поддержку различных сетевых протоколов. Однако, среди недостатков - возможность коллизий, ограничение длины кабеля и требование к дополнительным средствам безопасности в открытой среде передачи данных.</w:t>
      </w:r>
    </w:p>
    <w:p w:rsidR="00000000" w:rsidDel="00000000" w:rsidP="00000000" w:rsidRDefault="00000000" w:rsidRPr="00000000" w14:paraId="0000007F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Token Ring</w:t>
      </w:r>
      <w:r w:rsidDel="00000000" w:rsidR="00000000" w:rsidRPr="00000000">
        <w:rPr>
          <w:sz w:val="28"/>
          <w:szCs w:val="28"/>
          <w:rtl w:val="0"/>
        </w:rPr>
        <w:t xml:space="preserve">, представляющая собой стандарт LAN с кольцевой топологией передачи данных и использованием логического токена, имеет преимущества в отсутствии коллизий, стабильной передаче данных и поддержке уровней приоритета. Однако она также характеризуется сложностью конфигурации, более высокой стоимостью оборудования и ограниченной пропускной способностью.</w:t>
      </w:r>
    </w:p>
    <w:p w:rsidR="00000000" w:rsidDel="00000000" w:rsidP="00000000" w:rsidRDefault="00000000" w:rsidRPr="00000000" w14:paraId="00000080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Wi-Fi (Wireless Fidelity)</w:t>
      </w:r>
      <w:r w:rsidDel="00000000" w:rsidR="00000000" w:rsidRPr="00000000">
        <w:rPr>
          <w:sz w:val="28"/>
          <w:szCs w:val="28"/>
          <w:rtl w:val="0"/>
        </w:rPr>
        <w:t xml:space="preserve"> – беспроводная технология передачи данных по радиоволнам, предоставляющая беспроводные локальные сети и позволяющая подключать устройства к интернету. Стандарты Wi-Fi, включая 802.11b и 802.11ax (Wi-Fi 6), обеспечивают улучшения в пропускной способности и дальности. Wi-Fi использует различные частотные диапазоны для предотвращения перегрузок, обеспечивает шифрование данных для безопасности и поддерживает различные режимы работы.</w:t>
      </w:r>
    </w:p>
    <w:p w:rsidR="00000000" w:rsidDel="00000000" w:rsidP="00000000" w:rsidRDefault="00000000" w:rsidRPr="00000000" w14:paraId="00000081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Wi-Fi включают беспроводной доступ, мобильность, поддержку множества устройств, простоту настройки и высокую пропускную способность. Однако у нее есть недостатки, такие как ограниченная дальность, вмешательство и помехи, а также ограниченная пропускная способность в перегруженных сетях.</w:t>
      </w:r>
    </w:p>
    <w:p w:rsidR="00000000" w:rsidDel="00000000" w:rsidP="00000000" w:rsidRDefault="00000000" w:rsidRPr="00000000" w14:paraId="00000082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конечном итоге, технология Ethernet выделяется высокой надежностью, стабильностью соединения, высокой пропускной способностью и удобством управления. Это делает ее предпочтительным выбором, особенно при построении сети для небольшого количества устройств, где беспроводная мобильность не так критична.</w:t>
      </w:r>
    </w:p>
    <w:p w:rsidR="00000000" w:rsidDel="00000000" w:rsidP="00000000" w:rsidRDefault="00000000" w:rsidRPr="00000000" w14:paraId="00000083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ind w:right="994" w:firstLine="720"/>
        <w:jc w:val="both"/>
        <w:rPr/>
      </w:pPr>
      <w:bookmarkStart w:colFirst="0" w:colLast="0" w:name="_m361073r09sx" w:id="6"/>
      <w:bookmarkEnd w:id="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 Выбор операционной системы</w:t>
      </w:r>
    </w:p>
    <w:p w:rsidR="00000000" w:rsidDel="00000000" w:rsidP="00000000" w:rsidRDefault="00000000" w:rsidRPr="00000000" w14:paraId="00000085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</w:t>
      </w:r>
      <w:r w:rsidDel="00000000" w:rsidR="00000000" w:rsidRPr="00000000">
        <w:rPr>
          <w:sz w:val="28"/>
          <w:szCs w:val="28"/>
          <w:rtl w:val="0"/>
        </w:rPr>
        <w:t xml:space="preserve"> - операционная система с открытым исходным кодом, основанная на ядре Linux, представляющая собой Unix-подобную систему, начавшую свое развитие в 1991 году. Она широко используется в качестве серверной операционной системы, благодаря высокой стабильности и уровню безопасности.</w:t>
      </w:r>
    </w:p>
    <w:p w:rsidR="00000000" w:rsidDel="00000000" w:rsidP="00000000" w:rsidRDefault="00000000" w:rsidRPr="00000000" w14:paraId="00000086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 обладает мощными инструментами для настройки сетевой инфраструктуры с использованием виртуальных локальных сетей (VLAN). Встроенная поддержка VLAN в ядре Linux через механизм 802.1Q позволяет создавать виртуальные сегменты в сети для разделения трафика на уровне канального доступа.</w:t>
      </w:r>
    </w:p>
    <w:p w:rsidR="00000000" w:rsidDel="00000000" w:rsidP="00000000" w:rsidRDefault="00000000" w:rsidRPr="00000000" w14:paraId="00000087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Linux предоставляет утилиты, такие как vconfig или ip, для работы с VLAN. С их помощью администраторы могут создавать, конфигурировать и управлять VLAN-интерфейсами, определять идентификаторы VLAN, указывать физические интерфейсы, к которым они привязаны, и устанавливать параметры сети.</w:t>
      </w:r>
    </w:p>
    <w:p w:rsidR="00000000" w:rsidDel="00000000" w:rsidP="00000000" w:rsidRDefault="00000000" w:rsidRPr="00000000" w14:paraId="00000088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Server</w:t>
      </w:r>
      <w:r w:rsidDel="00000000" w:rsidR="00000000" w:rsidRPr="00000000">
        <w:rPr>
          <w:sz w:val="28"/>
          <w:szCs w:val="28"/>
          <w:rtl w:val="0"/>
        </w:rPr>
        <w:t xml:space="preserve"> - операционная система, разработанная Microsoft, предназначенная для обслуживания сетевых серверов и выполнения корпоративных задач. Она обладает множеством функций и инструментов, что делает ее привлекательным выбором для предприятий различных масштабов.</w:t>
      </w:r>
    </w:p>
    <w:p w:rsidR="00000000" w:rsidDel="00000000" w:rsidP="00000000" w:rsidRDefault="00000000" w:rsidRPr="00000000" w14:paraId="00000089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Server обеспечивает поддержку и управление виртуальными локальными сетями (VLAN) через роли и функции Network Policy Server (NPS) и DHCP. Администраторы могут определять политики доступа для пользователей и устройств в зависимости от их VLAN-принадлежности с использованием NPS, что обеспечивает гибкость управления сетевыми ресурсами и обеспечивает безопасность сетевого доступа.</w:t>
      </w:r>
    </w:p>
    <w:p w:rsidR="00000000" w:rsidDel="00000000" w:rsidP="00000000" w:rsidRDefault="00000000" w:rsidRPr="00000000" w14:paraId="0000008A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внимательного анализа преимуществ обеих платформ, было принято стратегическое решение в пользу Linux, с уточнением на дистрибутив Debian. В данном контексте, основной фактор – отсутствие необходимости в функционале Windows Server, что делает Linux более предпочтительным вариантом. Выбор Linux с дистрибутивом Debian обоснован не только его бесплатностью и открытым исходным кодом, но и значительным снижением общих затрат на внедрение и поддержание беспроводных сетей.</w:t>
      </w:r>
    </w:p>
    <w:p w:rsidR="00000000" w:rsidDel="00000000" w:rsidP="00000000" w:rsidRDefault="00000000" w:rsidRPr="00000000" w14:paraId="0000008B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того, активное сообщество разработчиков в мире Linux играет ключевую роль, обеспечивая не только стабильность и безопасность, но и постоянную поддержку нового оборудования и обновлений. Это дополнительно подчеркивает экономическую выгоду выбора Linux, создавая устойчивую основу для эффективной работы сетевой инфраструктуры и обеспечивая более высокую степень гибкости в будущем.</w:t>
      </w:r>
    </w:p>
    <w:p w:rsidR="00000000" w:rsidDel="00000000" w:rsidP="00000000" w:rsidRDefault="00000000" w:rsidRPr="00000000" w14:paraId="0000008C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right="994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360" w:lineRule="auto"/>
        <w:ind w:left="242" w:right="711" w:firstLine="478"/>
        <w:jc w:val="both"/>
        <w:rPr/>
      </w:pPr>
      <w:bookmarkStart w:colFirst="0" w:colLast="0" w:name="_qz8bp1p2fbo8" w:id="7"/>
      <w:bookmarkEnd w:id="7"/>
      <w:r w:rsidDel="00000000" w:rsidR="00000000" w:rsidRPr="00000000">
        <w:rPr>
          <w:rtl w:val="0"/>
        </w:rPr>
        <w:t xml:space="preserve">4.3 Выбор активного и пассивного сетевого оборудования</w:t>
      </w:r>
    </w:p>
    <w:p w:rsidR="00000000" w:rsidDel="00000000" w:rsidP="00000000" w:rsidRDefault="00000000" w:rsidRPr="00000000" w14:paraId="0000008F">
      <w:pPr>
        <w:spacing w:line="360" w:lineRule="auto"/>
        <w:ind w:right="711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Витая пара</w:t>
      </w:r>
    </w:p>
    <w:p w:rsidR="00000000" w:rsidDel="00000000" w:rsidP="00000000" w:rsidRDefault="00000000" w:rsidRPr="00000000" w14:paraId="00000090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Технология витой пары представляет собой стандарт передачи данных в компьютерных сетях, активно применяемый в технологии Ethernet. Основными характеристиками являются категории кабелей, количество витков на дюйм и методы экранирования, каждый из которых играет важную роль в обеспечении оптимальной производительности.</w:t>
      </w:r>
    </w:p>
    <w:p w:rsidR="00000000" w:rsidDel="00000000" w:rsidP="00000000" w:rsidRDefault="00000000" w:rsidRPr="00000000" w14:paraId="00000091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Категории кабелей определяют максимальные частоты и пропускные способности. Например, CAT5e поддерживает частоту до 100 МГц и обеспечивает пропускную способность 1 Гбит/с на расстояние до 100 метров. CAT6, с частотой 250 МГц, позволяет передачу данных на скорости 10 Гбит/с на ту же дистанцию. CAT6a, с поддержкой 500 МГц, обеспечивает 10 Гбит/с на 100 метрах [4].</w:t>
      </w:r>
    </w:p>
    <w:p w:rsidR="00000000" w:rsidDel="00000000" w:rsidP="00000000" w:rsidRDefault="00000000" w:rsidRPr="00000000" w14:paraId="00000092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витков на дюйм варьирует от 1.5 до 3 и влияет на способность кабеля снижать электромагнитные помехи. Большее количество витков обеспечивает более эффективное снижение помех, что критично для обеспечения стабильности передачи данных.</w:t>
      </w:r>
    </w:p>
    <w:p w:rsidR="00000000" w:rsidDel="00000000" w:rsidP="00000000" w:rsidRDefault="00000000" w:rsidRPr="00000000" w14:paraId="00000093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Экранирование кабеля также играет ключевую роль. Экранированные кабели защищают витые пары от внешних помех, что важно в шумных окружениях. С другой стороны, неэкранированные кабели остаются распространенными, предоставляя приемлемый баланс производительности и стоимости.</w:t>
      </w:r>
    </w:p>
    <w:p w:rsidR="00000000" w:rsidDel="00000000" w:rsidP="00000000" w:rsidRDefault="00000000" w:rsidRPr="00000000" w14:paraId="00000094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Технология витой пары, будучи основой локальных сетей, предлагает высокие пропускные способности и эффективное сопротивление помехам, что является критическим в современных высокотехнологичных сетевых средах. Она обеспечивает оптимальную передачу данных, соответствуя требованиям современных высокоскоростных приложений и сетевых стандартов.</w:t>
      </w:r>
    </w:p>
    <w:p w:rsidR="00000000" w:rsidDel="00000000" w:rsidP="00000000" w:rsidRDefault="00000000" w:rsidRPr="00000000" w14:paraId="00000095">
      <w:pPr>
        <w:spacing w:line="360" w:lineRule="auto"/>
        <w:ind w:left="0" w:right="711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right="711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Коаксиальный кабель</w:t>
      </w:r>
    </w:p>
    <w:p w:rsidR="00000000" w:rsidDel="00000000" w:rsidP="00000000" w:rsidRDefault="00000000" w:rsidRPr="00000000" w14:paraId="00000097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Коаксиальный кабель является широко используемым типом кабеля для передачи сигналов в различных сценариях связи, таких как телевидение, радио и сети передачи данных. Его структура включает центральный проводник, диэлектрик, экранирующую оплетку и внешнюю оболочку [5].</w:t>
      </w:r>
    </w:p>
    <w:p w:rsidR="00000000" w:rsidDel="00000000" w:rsidP="00000000" w:rsidRDefault="00000000" w:rsidRPr="00000000" w14:paraId="00000098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Центральный проводник, как правило, изготовлен из меди или алюминия, и служит для передачи сигнала. Диэлектрик, обычно из полиэтилена или подобных материалов, изолирует проводник от экрана. Экранирующая оплетка обеспечивает защиту от электромагнитных помех и внешних воздействий. Внешняя оболочка предоставляет дополнительную механическую защиту.</w:t>
      </w:r>
    </w:p>
    <w:p w:rsidR="00000000" w:rsidDel="00000000" w:rsidP="00000000" w:rsidRDefault="00000000" w:rsidRPr="00000000" w14:paraId="00000099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Существуют различные типы коаксиальных кабелей, включая RG-6, RG-59 и RG-11. RG-6 часто применяется в кабельном телевидении и спутниковом вещании, обеспечивая высокую пропускную способность и способность передачи высокочастотных сигналов. RG-11 используется для передачи сигналов на большие расстояния с минимальными потерями.</w:t>
      </w:r>
    </w:p>
    <w:p w:rsidR="00000000" w:rsidDel="00000000" w:rsidP="00000000" w:rsidRDefault="00000000" w:rsidRPr="00000000" w14:paraId="0000009A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right="711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Оптоволоконный кабель </w:t>
      </w:r>
    </w:p>
    <w:p w:rsidR="00000000" w:rsidDel="00000000" w:rsidP="00000000" w:rsidRDefault="00000000" w:rsidRPr="00000000" w14:paraId="0000009C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Оптоволоконный кабель (ОВК) представляет собой передающую среду для оптических сигналов, обеспечивающую высокую скорость передачи данных и большую пропускную способность. Основой оптоволоконных кабелей являются тонкие стеклянные или пластиковые волокна, способные проводить световые сигналы на длинные расстояния.</w:t>
      </w:r>
    </w:p>
    <w:p w:rsidR="00000000" w:rsidDel="00000000" w:rsidP="00000000" w:rsidRDefault="00000000" w:rsidRPr="00000000" w14:paraId="0000009D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Стандарты ОВК определяются организацией International Electrotechnical Commission (IEC) и Telecommunications Industry Association (TIA). Один из наиболее распространенных стандартов - это стандарт многомодового оптоволокна OM4, предназначенный для коротковолновых передач данных на средние и длинные расстояния.</w:t>
      </w:r>
    </w:p>
    <w:p w:rsidR="00000000" w:rsidDel="00000000" w:rsidP="00000000" w:rsidRDefault="00000000" w:rsidRPr="00000000" w14:paraId="0000009E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Существуют различные вариации ОВК, включая одномодовые и многомодовые. Одномодовые кабели предназначены для передачи световых сигналов в единственном моде, что обеспечивает более высокую пропускную способность и дальность передачи по сравнению с многомодовыми кабелями, которые используют несколько режимов распространения света.</w:t>
      </w:r>
    </w:p>
    <w:p w:rsidR="00000000" w:rsidDel="00000000" w:rsidP="00000000" w:rsidRDefault="00000000" w:rsidRPr="00000000" w14:paraId="0000009F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Преимущества ОВК включают высокую пропускную способность, низкую дисперсию, стойкость к электромагнитным помехам и внешним воздействиям. Они также обеспечивают большую дальность передачи и меньшие потери сигнала на длинных расстояниях по сравнению с традиционными медными кабелями.</w:t>
      </w:r>
    </w:p>
    <w:p w:rsidR="00000000" w:rsidDel="00000000" w:rsidP="00000000" w:rsidRDefault="00000000" w:rsidRPr="00000000" w14:paraId="000000A0">
      <w:pPr>
        <w:spacing w:line="360" w:lineRule="auto"/>
        <w:ind w:right="711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Итоговый выбор</w:t>
      </w:r>
    </w:p>
    <w:p w:rsidR="00000000" w:rsidDel="00000000" w:rsidP="00000000" w:rsidRDefault="00000000" w:rsidRPr="00000000" w14:paraId="000000A1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Было решено выбрать витую пару ввиду ее экономической эффективности, универсальности и простоте установки. Важно отметить, что витые пары широко поддерживаются большинством устройств и оборудования, что обеспечивает универсальность их применения в различных сетевых сценариях. Также стоит выделить легкость установки и обслуживания витых пар, что облегчает процессы управления сетью и возможные работы по расширению или изменению VLAN [6].</w:t>
      </w:r>
    </w:p>
    <w:p w:rsidR="00000000" w:rsidDel="00000000" w:rsidP="00000000" w:rsidRDefault="00000000" w:rsidRPr="00000000" w14:paraId="000000A2">
      <w:pPr>
        <w:spacing w:line="360" w:lineRule="auto"/>
        <w:ind w:right="711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Активное сетевое оборудование:</w:t>
      </w:r>
    </w:p>
    <w:p w:rsidR="00000000" w:rsidDel="00000000" w:rsidP="00000000" w:rsidRDefault="00000000" w:rsidRPr="00000000" w14:paraId="000000A3">
      <w:pPr>
        <w:tabs>
          <w:tab w:val="left" w:leader="none" w:pos="961"/>
        </w:tabs>
        <w:spacing w:line="360" w:lineRule="auto"/>
        <w:ind w:right="680.3149606299213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Cisco IOL: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 - L2 образ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RAM - 512MB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Ethernet portGroup - 2</w:t>
      </w:r>
    </w:p>
    <w:p w:rsidR="00000000" w:rsidDel="00000000" w:rsidP="00000000" w:rsidRDefault="00000000" w:rsidRPr="00000000" w14:paraId="000000A7">
      <w:pPr>
        <w:spacing w:line="360" w:lineRule="auto"/>
        <w:ind w:left="992.1259842519685" w:right="680.314960629921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MikroTik: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MikroTik RouterOS версии 6.47 в cloud.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RAM – 256 Mb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1440" w:right="680.3149606299213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QEMU Nic – tpl(e1000)</w:t>
      </w:r>
    </w:p>
    <w:p w:rsidR="00000000" w:rsidDel="00000000" w:rsidP="00000000" w:rsidRDefault="00000000" w:rsidRPr="00000000" w14:paraId="000000AB">
      <w:pPr>
        <w:spacing w:line="360" w:lineRule="auto"/>
        <w:ind w:left="992.1259842519685" w:right="680.314960629921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Virtual PC (VPCS):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line="360" w:lineRule="auto"/>
        <w:ind w:left="1440" w:right="680.3149606299213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Linux Debian</w:t>
      </w:r>
    </w:p>
    <w:p w:rsidR="00000000" w:rsidDel="00000000" w:rsidP="00000000" w:rsidRDefault="00000000" w:rsidRPr="00000000" w14:paraId="000000AD">
      <w:pPr>
        <w:spacing w:line="360" w:lineRule="auto"/>
        <w:ind w:left="1440" w:right="680.314960629921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tabs>
          <w:tab w:val="left" w:leader="none" w:pos="961"/>
        </w:tabs>
        <w:spacing w:line="360" w:lineRule="auto"/>
        <w:ind w:right="680.3149606299213"/>
        <w:jc w:val="both"/>
        <w:rPr/>
      </w:pPr>
      <w:bookmarkStart w:colFirst="0" w:colLast="0" w:name="_8obltaoktsw" w:id="8"/>
      <w:bookmarkEnd w:id="8"/>
      <w:r w:rsidDel="00000000" w:rsidR="00000000" w:rsidRPr="00000000">
        <w:rPr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tabs>
          <w:tab w:val="left" w:leader="none" w:pos="961"/>
        </w:tabs>
        <w:spacing w:line="360" w:lineRule="auto"/>
        <w:ind w:right="680.3149606299213"/>
        <w:jc w:val="both"/>
        <w:rPr/>
      </w:pPr>
      <w:bookmarkStart w:colFirst="0" w:colLast="0" w:name="_982kelkueuo1" w:id="9"/>
      <w:bookmarkEnd w:id="9"/>
      <w:r w:rsidDel="00000000" w:rsidR="00000000" w:rsidRPr="00000000">
        <w:rPr>
          <w:rtl w:val="0"/>
        </w:rPr>
        <w:tab/>
        <w:tab/>
        <w:t xml:space="preserve">4</w:t>
      </w:r>
      <w:r w:rsidDel="00000000" w:rsidR="00000000" w:rsidRPr="00000000">
        <w:rPr>
          <w:rtl w:val="0"/>
        </w:rPr>
        <w:t xml:space="preserve">.4 Логический расчет сети</w:t>
      </w:r>
    </w:p>
    <w:p w:rsidR="00000000" w:rsidDel="00000000" w:rsidP="00000000" w:rsidRDefault="00000000" w:rsidRPr="00000000" w14:paraId="000000B0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 ТЗ мы имеем маску 255.255.255.224 /27.</w:t>
      </w:r>
    </w:p>
    <w:p w:rsidR="00000000" w:rsidDel="00000000" w:rsidP="00000000" w:rsidRDefault="00000000" w:rsidRPr="00000000" w14:paraId="000000B1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/27 означает, что у нас есть 32 - 27 = 5 бит, которые мы можем использовать для хостов.  Количество доступных адресов равно = 2 ^ 5 - 2 (сетевой и широковещательный)  = 32 - 2 = 30</w:t>
      </w:r>
    </w:p>
    <w:p w:rsidR="00000000" w:rsidDel="00000000" w:rsidP="00000000" w:rsidRDefault="00000000" w:rsidRPr="00000000" w14:paraId="000000B2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Например для подсети 192.168.1.0/27:</w:t>
      </w:r>
    </w:p>
    <w:p w:rsidR="00000000" w:rsidDel="00000000" w:rsidP="00000000" w:rsidRDefault="00000000" w:rsidRPr="00000000" w14:paraId="000000B3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Начальный адрес (Network Address): 192.168.1.0</w:t>
      </w:r>
    </w:p>
    <w:p w:rsidR="00000000" w:rsidDel="00000000" w:rsidP="00000000" w:rsidRDefault="00000000" w:rsidRPr="00000000" w14:paraId="000000B4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Конечный адрес (Broadcast Address): 192.168.1.31</w:t>
      </w:r>
    </w:p>
    <w:p w:rsidR="00000000" w:rsidDel="00000000" w:rsidP="00000000" w:rsidRDefault="00000000" w:rsidRPr="00000000" w14:paraId="000000B5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Диапазон хостов: 192.168.1.1 - 192.168.1.30</w:t>
      </w:r>
    </w:p>
    <w:p w:rsidR="00000000" w:rsidDel="00000000" w:rsidP="00000000" w:rsidRDefault="00000000" w:rsidRPr="00000000" w14:paraId="000000B6">
      <w:pPr>
        <w:tabs>
          <w:tab w:val="left" w:leader="none" w:pos="961"/>
        </w:tabs>
        <w:spacing w:line="360" w:lineRule="auto"/>
        <w:ind w:right="680.314960629921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Дальнеший расчеты диапазонов хостов были сделаны с помощью онлайн калькулятора IP Subnet Calculator (URL -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https://www.calculator.net/ip-subnet-calculator.html</w:t>
        </w:r>
      </w:hyperlink>
      <w:r w:rsidDel="00000000" w:rsidR="00000000" w:rsidRPr="00000000">
        <w:rPr>
          <w:sz w:val="28"/>
          <w:szCs w:val="28"/>
          <w:rtl w:val="0"/>
        </w:rPr>
        <w:t xml:space="preserve">). Результаты расчетов калькулятора представлены на рисунке 1.</w:t>
      </w:r>
    </w:p>
    <w:p w:rsidR="00000000" w:rsidDel="00000000" w:rsidP="00000000" w:rsidRDefault="00000000" w:rsidRPr="00000000" w14:paraId="000000B7">
      <w:pPr>
        <w:tabs>
          <w:tab w:val="left" w:leader="none" w:pos="961"/>
        </w:tabs>
        <w:spacing w:line="360" w:lineRule="auto"/>
        <w:ind w:right="680.314960629921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961"/>
        </w:tabs>
        <w:spacing w:line="360" w:lineRule="auto"/>
        <w:ind w:right="680.314960629921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9">
      <w:pPr>
        <w:tabs>
          <w:tab w:val="left" w:leader="none" w:pos="961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ind w:left="242" w:firstLine="478"/>
        <w:jc w:val="both"/>
        <w:rPr/>
      </w:pPr>
      <w:bookmarkStart w:colFirst="0" w:colLast="0" w:name="_9h8dyn3f7i2l" w:id="10"/>
      <w:bookmarkEnd w:id="10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.5 Разработка стенда в PNET-lab</w:t>
      </w:r>
    </w:p>
    <w:p w:rsidR="00000000" w:rsidDel="00000000" w:rsidP="00000000" w:rsidRDefault="00000000" w:rsidRPr="00000000" w14:paraId="000000BF">
      <w:pPr>
        <w:pStyle w:val="Heading1"/>
        <w:tabs>
          <w:tab w:val="left" w:leader="none" w:pos="961"/>
        </w:tabs>
        <w:spacing w:line="360" w:lineRule="auto"/>
        <w:ind w:left="96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459930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Стенд PNET-lab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Подключение к узлам осуществляли посредством SSH.</w:t>
      </w:r>
    </w:p>
    <w:p w:rsidR="00000000" w:rsidDel="00000000" w:rsidP="00000000" w:rsidRDefault="00000000" w:rsidRPr="00000000" w14:paraId="000000C4">
      <w:pPr>
        <w:spacing w:line="360" w:lineRule="auto"/>
        <w:ind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Настроили все порты на коммутаторе Switch-1, связанные с ПК. В режиме конфигурации портов (interface range) присвоили описание, установили режим доступа с "switchport mode access" и привязали порты к соответствующим VLAN с помощью "switchport access vlan [номер VLAN]". Затем, с использованием "exit", вышли из режима настройки портов, и через "do show run" просмотрели текущие конфигурационные настройки коммутатора Switch-1 без выхода из режима настройки. Результат работы “do show run” представлен на рисунке 3.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83926" cy="82756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431" l="892" r="6097" t="2676"/>
                    <a:stretch>
                      <a:fillRect/>
                    </a:stretch>
                  </pic:blipFill>
                  <pic:spPr>
                    <a:xfrm>
                      <a:off x="0" y="0"/>
                      <a:ext cx="3783926" cy="827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Настройка Switch-1</w:t>
      </w:r>
    </w:p>
    <w:p w:rsidR="00000000" w:rsidDel="00000000" w:rsidP="00000000" w:rsidRDefault="00000000" w:rsidRPr="00000000" w14:paraId="000000C8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Настроили все порты на коммутаторе Switch-2, связанные с ПК. В режиме конфигурации портов (interface range) присвоили описание ПК, установили режим доступа с "switchport mode access" и привязали порты к соответствующим VLAN с помощью "switchport access vlan [номер VLAN]". Затем, с использованием "exit", вышли из режима настройки портов, и через "do show run" просмотрели текущие конфигурационные настройки коммутатора Switch-2 без выхода из режима настройки. </w:t>
      </w:r>
    </w:p>
    <w:p w:rsidR="00000000" w:rsidDel="00000000" w:rsidP="00000000" w:rsidRDefault="00000000" w:rsidRPr="00000000" w14:paraId="000000C9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Результат работы “do show run” представлен на рисунке 4.</w:t>
      </w:r>
    </w:p>
    <w:p w:rsidR="00000000" w:rsidDel="00000000" w:rsidP="00000000" w:rsidRDefault="00000000" w:rsidRPr="00000000" w14:paraId="000000CA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line="360" w:lineRule="auto"/>
        <w:ind w:right="85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67460" cy="466566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671" l="320" r="4859" t="7597"/>
                    <a:stretch>
                      <a:fillRect/>
                    </a:stretch>
                  </pic:blipFill>
                  <pic:spPr>
                    <a:xfrm>
                      <a:off x="0" y="0"/>
                      <a:ext cx="3367460" cy="466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spacing w:line="360" w:lineRule="auto"/>
        <w:ind w:right="85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Настройка Switch-2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Настроили все порты на коммутаторе Switch-3, связанные с ПК. В режиме конфигурации портов (interface range) присвоили описание ПК, установили режим доступа с "switchport mode access" и привязали порты к соответствующим VLAN с помощью "switchport access vlan [номер VLAN]". Затем, с использованием "exit", вышли из режима настройки портов, и через "do show run" просмотрели текущие конфигурационные настройки коммутатора Switch-3 без выхода из режима настройки.</w:t>
      </w:r>
    </w:p>
    <w:p w:rsidR="00000000" w:rsidDel="00000000" w:rsidP="00000000" w:rsidRDefault="00000000" w:rsidRPr="00000000" w14:paraId="000000D0">
      <w:pPr>
        <w:spacing w:line="360" w:lineRule="auto"/>
        <w:ind w:right="85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Результат работы команды “do show run” представлен на рисунке 5.</w:t>
      </w:r>
    </w:p>
    <w:p w:rsidR="00000000" w:rsidDel="00000000" w:rsidP="00000000" w:rsidRDefault="00000000" w:rsidRPr="00000000" w14:paraId="000000D1">
      <w:pPr>
        <w:keepNext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21371" cy="545211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857" l="642" r="6519" t="4808"/>
                    <a:stretch>
                      <a:fillRect/>
                    </a:stretch>
                  </pic:blipFill>
                  <pic:spPr>
                    <a:xfrm>
                      <a:off x="0" y="0"/>
                      <a:ext cx="4021371" cy="5452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5 - Настройка Switch-3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right="99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Настроили все порты на коммутаторе Switch-4, связанные с ПК 36-43. В режиме конфигурации портов (interface range) присвоили описание "PC-36-43", установили режим доступа с "switchport mode access" и привязали порты к соответствующим VLAN с помощью "switchport access vlan [номер VLAN]". Затем, с использованием "exit", вышли из режима настройки портов, и через "do show run" просмотрели текущие конфигурационные настройки коммутатора Switch-4 без выхода из режима настройки.</w:t>
      </w:r>
    </w:p>
    <w:p w:rsidR="00000000" w:rsidDel="00000000" w:rsidP="00000000" w:rsidRDefault="00000000" w:rsidRPr="00000000" w14:paraId="000000D5">
      <w:pPr>
        <w:spacing w:line="360" w:lineRule="auto"/>
        <w:ind w:right="852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команды “do show run” представлен на рисунке 6.</w:t>
      </w:r>
    </w:p>
    <w:p w:rsidR="00000000" w:rsidDel="00000000" w:rsidP="00000000" w:rsidRDefault="00000000" w:rsidRPr="00000000" w14:paraId="000000D6">
      <w:pPr>
        <w:spacing w:line="360" w:lineRule="auto"/>
        <w:ind w:right="99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line="360" w:lineRule="auto"/>
        <w:ind w:right="994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53127" cy="497998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801" r="13897" t="50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27" cy="497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Настройка Switch-4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right="56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Переименовали узел, установив новое имя "Mikrotik-1" с помощью "system identity set name=Mikrotik-1". Затем, настроили интерфейс "ether1" так, чтобы принимать трафик со всех четырех виртуальных сетей (VLAN). Добавили четыре виртуальные сети (VLAN) с помощью команд [7]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360" w:lineRule="auto"/>
        <w:ind w:left="1440" w:right="569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add interface=ether1 name=VLAN-10 vlan-id=10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1440" w:right="569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add interface=ether1 name=VLAN-20 vlan-id=20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1440" w:right="569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add interface=ether1 name=VLAN-30 vlan-id=30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360" w:lineRule="auto"/>
        <w:ind w:left="1440" w:right="569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add interface=ether1 name=VLAN-40 vlan-id=40</w:t>
      </w:r>
    </w:p>
    <w:p w:rsidR="00000000" w:rsidDel="00000000" w:rsidP="00000000" w:rsidRDefault="00000000" w:rsidRPr="00000000" w14:paraId="000000DF">
      <w:pPr>
        <w:spacing w:line="360" w:lineRule="auto"/>
        <w:ind w:left="0" w:right="569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использовали "export" для просмотра текущих настроек.</w:t>
      </w:r>
    </w:p>
    <w:p w:rsidR="00000000" w:rsidDel="00000000" w:rsidP="00000000" w:rsidRDefault="00000000" w:rsidRPr="00000000" w14:paraId="000000E0">
      <w:pPr>
        <w:spacing w:line="360" w:lineRule="auto"/>
        <w:ind w:left="0" w:right="569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выполнения команд представлен на рисунке 7.</w:t>
      </w:r>
    </w:p>
    <w:p w:rsidR="00000000" w:rsidDel="00000000" w:rsidP="00000000" w:rsidRDefault="00000000" w:rsidRPr="00000000" w14:paraId="000000E1">
      <w:pPr>
        <w:spacing w:line="360" w:lineRule="auto"/>
        <w:ind w:right="56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line="360" w:lineRule="auto"/>
        <w:ind w:right="56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519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Настройка Mikrotik-1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right="42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Для каждого из ПК  были настроены статические IP-адреса в соответствии с их VLAN-принадлежностью. Каждый ПК получил уникальный IP-адрес в своей VLAN и был настроен с указанием соответствующего шлюза по умолчанию.</w:t>
      </w:r>
    </w:p>
    <w:p w:rsidR="00000000" w:rsidDel="00000000" w:rsidP="00000000" w:rsidRDefault="00000000" w:rsidRPr="00000000" w14:paraId="000000E6">
      <w:pPr>
        <w:spacing w:line="360" w:lineRule="auto"/>
        <w:ind w:right="42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Пропишем утилиту ping для PC соединенных с одним из Switch. В ходе проверки проверим наличие доступности узлов из одной VLAN и недоступности узлов из других VLAN. Результат проверки представлен на рисунках 8-11.</w:t>
      </w:r>
    </w:p>
    <w:p w:rsidR="00000000" w:rsidDel="00000000" w:rsidP="00000000" w:rsidRDefault="00000000" w:rsidRPr="00000000" w14:paraId="000000E7">
      <w:pPr>
        <w:spacing w:line="360" w:lineRule="auto"/>
        <w:ind w:right="42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line="360" w:lineRule="auto"/>
        <w:ind w:right="42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88417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8 - Тест для Switch-1</w:t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30114" cy="361047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1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9 - Тест для Switch-2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94259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10 - Тест для Switch-3</w:t>
      </w:r>
    </w:p>
    <w:p w:rsidR="00000000" w:rsidDel="00000000" w:rsidP="00000000" w:rsidRDefault="00000000" w:rsidRPr="00000000" w14:paraId="000000F0">
      <w:pPr>
        <w:spacing w:line="360" w:lineRule="auto"/>
        <w:ind w:right="42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spacing w:line="360" w:lineRule="auto"/>
        <w:ind w:right="42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68060" cy="299126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9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11 - Тест для Switch-4</w:t>
      </w:r>
    </w:p>
    <w:p w:rsidR="00000000" w:rsidDel="00000000" w:rsidP="00000000" w:rsidRDefault="00000000" w:rsidRPr="00000000" w14:paraId="000000F3">
      <w:pPr>
        <w:spacing w:line="360" w:lineRule="auto"/>
        <w:ind w:right="427"/>
        <w:jc w:val="both"/>
        <w:rPr>
          <w:sz w:val="28"/>
          <w:szCs w:val="28"/>
        </w:rPr>
        <w:sectPr>
          <w:type w:val="nextPage"/>
          <w:pgSz w:h="16840" w:w="11910" w:orient="portrait"/>
          <w:pgMar w:bottom="1260" w:top="1120" w:left="1460" w:right="100" w:header="0" w:footer="98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line="360" w:lineRule="auto"/>
        <w:ind w:left="5" w:firstLine="715"/>
        <w:jc w:val="both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5">
      <w:pPr>
        <w:spacing w:line="360" w:lineRule="auto"/>
        <w:ind w:right="71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В рамках нашего исследования был проведен тщательный анализ современных сетевых технологий с акцентом на выделение их ключевых особенностей. Основное внимание уделено методам оптимизации сетевой инфраструктуры, с учетом требований современного информационного общества. Наша работа фокусировалась на повышении сетевой безопасности и эффективности передачи данных, а также на анализе применения сетевых протоколов в повседневных условиях.</w:t>
      </w:r>
    </w:p>
    <w:p w:rsidR="00000000" w:rsidDel="00000000" w:rsidP="00000000" w:rsidRDefault="00000000" w:rsidRPr="00000000" w14:paraId="000000F6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очередь, мы провели обзор сетевых технологий, анализировали их ключевые характеристики и возможности, а также осуществили обзор существующих сетевых технологий. На основе этого анализа мы обосновали выбор основной технологии, учитывая требования нашего проекта.</w:t>
      </w:r>
    </w:p>
    <w:p w:rsidR="00000000" w:rsidDel="00000000" w:rsidP="00000000" w:rsidRDefault="00000000" w:rsidRPr="00000000" w14:paraId="000000F7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Логический расчет сети был выполнен с точностью, определены доступные номера подсетей в соответствии с заданной маской, выбраны номера подсетей, и определены диапазоны адресов для каждой подсети.</w:t>
      </w:r>
    </w:p>
    <w:p w:rsidR="00000000" w:rsidDel="00000000" w:rsidP="00000000" w:rsidRDefault="00000000" w:rsidRPr="00000000" w14:paraId="000000F8">
      <w:pPr>
        <w:spacing w:line="360" w:lineRule="auto"/>
        <w:ind w:right="71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Наконец, для визуализации и тестирования наших решений, мы разработали стенд в среде PNET-lab, построив модель сети с использованием выбранных технологий и оборудования. На основе полученных результатов, наша цель - выработать практические рекомендации по оптимизации сетевых систем, учитывая актуальные требования информационной безопасности и эффективности передачи данных.</w:t>
      </w:r>
    </w:p>
    <w:p w:rsidR="00000000" w:rsidDel="00000000" w:rsidP="00000000" w:rsidRDefault="00000000" w:rsidRPr="00000000" w14:paraId="000000F9">
      <w:pPr>
        <w:spacing w:line="360" w:lineRule="auto"/>
        <w:ind w:right="711" w:firstLine="720"/>
        <w:jc w:val="both"/>
        <w:rPr>
          <w:sz w:val="28"/>
          <w:szCs w:val="28"/>
        </w:rPr>
        <w:sectPr>
          <w:type w:val="nextPage"/>
          <w:pgSz w:h="16840" w:w="11910" w:orient="portrait"/>
          <w:pgMar w:bottom="1260" w:top="1060" w:left="1460" w:right="100" w:header="0" w:footer="989"/>
        </w:sectPr>
      </w:pPr>
      <w:r w:rsidDel="00000000" w:rsidR="00000000" w:rsidRPr="00000000">
        <w:rPr>
          <w:sz w:val="28"/>
          <w:szCs w:val="28"/>
          <w:rtl w:val="0"/>
        </w:rPr>
        <w:t xml:space="preserve">В итоге, освоив данные методы и технологии, мы не только углубили свои знания в области сетевых технологий, но и приобрели практические навыки, которые могут быть успешно применены при проектировании и оптимизации сетевых систем в реальных условиях. Наши усвоенные знания о современных технологиях, методах оптимизации и принципах безопасности позволят нам эффективно управлять и развивать компьютерные сети, а также внедрять современные технологии в соответствии с требованиями современного информационного общества.</w:t>
      </w:r>
    </w:p>
    <w:p w:rsidR="00000000" w:rsidDel="00000000" w:rsidP="00000000" w:rsidRDefault="00000000" w:rsidRPr="00000000" w14:paraId="000000FA">
      <w:pPr>
        <w:pStyle w:val="Heading1"/>
        <w:spacing w:line="360" w:lineRule="auto"/>
        <w:ind w:left="4" w:firstLine="0"/>
        <w:jc w:val="center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4"/>
          <w:tab w:val="left" w:leader="none" w:pos="2266"/>
          <w:tab w:val="left" w:leader="none" w:pos="3129"/>
          <w:tab w:val="left" w:leader="none" w:pos="4342"/>
          <w:tab w:val="left" w:leader="none" w:pos="5469"/>
          <w:tab w:val="left" w:leader="none" w:pos="6394"/>
        </w:tabs>
        <w:spacing w:after="0" w:before="163" w:line="360" w:lineRule="auto"/>
        <w:ind w:left="350" w:right="1419" w:firstLine="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Шпаргалка по Ethernet : сайт. – URL: https://habr.com/ru/articles/208202/ (дата обращения: 14.12.2023)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6"/>
        </w:tabs>
        <w:spacing w:after="0" w:before="0" w:line="360" w:lineRule="auto"/>
        <w:ind w:left="350" w:right="1419" w:firstLine="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Технология Token Ring : сайт. – URL: https://www.olifer.co.uk/new_rus/CN-4ed/aditions/token-ring-final.html (дата обращения: 14.12.2023)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6"/>
        </w:tabs>
        <w:spacing w:after="0" w:before="0" w:line="360" w:lineRule="auto"/>
        <w:ind w:left="350" w:right="1419" w:firstLine="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Wi-Fi? : сайт. – URL: https://www.tp-link.com/ru/wifi/# (дата обращения: 14.12.2023)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  <w:tab w:val="left" w:leader="none" w:pos="1909"/>
          <w:tab w:val="left" w:leader="none" w:pos="2844"/>
          <w:tab w:val="left" w:leader="none" w:pos="4503"/>
          <w:tab w:val="left" w:leader="none" w:pos="5006"/>
          <w:tab w:val="left" w:leader="none" w:pos="5616"/>
        </w:tabs>
        <w:spacing w:after="0" w:before="161" w:line="360" w:lineRule="auto"/>
        <w:ind w:left="350" w:right="1419" w:firstLine="0"/>
        <w:jc w:val="both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Витая пара в подробностях : сайт. – URL: https://eurokomm.kiev.ua/polezno/vitaya-para-v-podrobnostyah-kakaya-luchshe-chem-otlichaetsya-i-kak-pravilno-vybrat.html (дата обращения: 14.12.2023)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  <w:tab w:val="left" w:leader="none" w:pos="1909"/>
          <w:tab w:val="left" w:leader="none" w:pos="2844"/>
          <w:tab w:val="left" w:leader="none" w:pos="4503"/>
          <w:tab w:val="left" w:leader="none" w:pos="5006"/>
          <w:tab w:val="left" w:leader="none" w:pos="5616"/>
        </w:tabs>
        <w:spacing w:after="0" w:before="161" w:line="360" w:lineRule="auto"/>
        <w:ind w:left="350" w:right="1419" w:firstLine="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Коаксиальные кабели : сайт. – URL: https://anlan.ru/articles/566 (дата обращения: 14.12.2023)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  <w:tab w:val="left" w:leader="none" w:pos="1909"/>
          <w:tab w:val="left" w:leader="none" w:pos="2844"/>
          <w:tab w:val="left" w:leader="none" w:pos="4503"/>
          <w:tab w:val="left" w:leader="none" w:pos="5006"/>
          <w:tab w:val="left" w:leader="none" w:pos="5616"/>
        </w:tabs>
        <w:spacing w:after="0" w:before="161" w:line="360" w:lineRule="auto"/>
        <w:ind w:left="350" w:right="1419" w:firstLine="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Отличие витой пары и коаксиального кабеля : сайт. – URL: https://community.fs.com/ru/article/fiber-optic-cable-vs-twisted-pair-cable-vs-coaxial-cable.html (дата обращения: 14.12.2023)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4"/>
          <w:tab w:val="left" w:leader="none" w:pos="1909"/>
          <w:tab w:val="left" w:leader="none" w:pos="2844"/>
          <w:tab w:val="left" w:leader="none" w:pos="4503"/>
          <w:tab w:val="left" w:leader="none" w:pos="5006"/>
          <w:tab w:val="left" w:leader="none" w:pos="5616"/>
        </w:tabs>
        <w:spacing w:after="0" w:before="161" w:line="360" w:lineRule="auto"/>
        <w:ind w:left="350" w:right="1419" w:firstLine="0"/>
        <w:jc w:val="both"/>
        <w:rPr>
          <w:sz w:val="28"/>
          <w:szCs w:val="28"/>
          <w:u w:val="none"/>
        </w:rPr>
        <w:sectPr>
          <w:type w:val="nextPage"/>
          <w:pgSz w:h="16840" w:w="11910" w:orient="portrait"/>
          <w:pgMar w:bottom="1260" w:top="1060" w:left="1460" w:right="100" w:header="0" w:footer="989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Документация MikroTik : сайт. – URL: https://mikrotik.ru/documentation/ (дата обращения: 14.12.2023)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1" w:lineRule="auto"/>
        <w:rPr>
          <w:rFonts w:ascii="Trebuchet MS" w:cs="Trebuchet MS" w:eastAsia="Trebuchet MS" w:hAnsi="Trebuchet MS"/>
          <w:sz w:val="19"/>
          <w:szCs w:val="19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040" w:left="1460" w:right="100" w:header="0" w:footer="98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ind w:right="853.937007874016"/>
      <w:jc w:val="both"/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9867900</wp:posOffset>
              </wp:positionV>
              <wp:extent cx="25082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350" y="3682845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9867900</wp:posOffset>
              </wp:positionV>
              <wp:extent cx="250825" cy="203835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8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6">
    <w:pPr>
      <w:ind w:right="853.937007874016"/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19"/>
        <w:szCs w:val="19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350" w:hanging="423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358" w:hanging="422.9999999999999"/>
      </w:pPr>
      <w:rPr/>
    </w:lvl>
    <w:lvl w:ilvl="2">
      <w:start w:val="0"/>
      <w:numFmt w:val="bullet"/>
      <w:lvlText w:val="•"/>
      <w:lvlJc w:val="left"/>
      <w:pPr>
        <w:ind w:left="2369" w:hanging="422.9999999999998"/>
      </w:pPr>
      <w:rPr/>
    </w:lvl>
    <w:lvl w:ilvl="3">
      <w:start w:val="0"/>
      <w:numFmt w:val="bullet"/>
      <w:lvlText w:val="•"/>
      <w:lvlJc w:val="left"/>
      <w:pPr>
        <w:ind w:left="3380" w:hanging="423"/>
      </w:pPr>
      <w:rPr/>
    </w:lvl>
    <w:lvl w:ilvl="4">
      <w:start w:val="0"/>
      <w:numFmt w:val="bullet"/>
      <w:lvlText w:val="•"/>
      <w:lvlJc w:val="left"/>
      <w:pPr>
        <w:ind w:left="4391" w:hanging="423"/>
      </w:pPr>
      <w:rPr/>
    </w:lvl>
    <w:lvl w:ilvl="5">
      <w:start w:val="0"/>
      <w:numFmt w:val="bullet"/>
      <w:lvlText w:val="•"/>
      <w:lvlJc w:val="left"/>
      <w:pPr>
        <w:ind w:left="5402" w:hanging="423"/>
      </w:pPr>
      <w:rPr/>
    </w:lvl>
    <w:lvl w:ilvl="6">
      <w:start w:val="0"/>
      <w:numFmt w:val="bullet"/>
      <w:lvlText w:val="•"/>
      <w:lvlJc w:val="left"/>
      <w:pPr>
        <w:ind w:left="6413" w:hanging="423"/>
      </w:pPr>
      <w:rPr/>
    </w:lvl>
    <w:lvl w:ilvl="7">
      <w:start w:val="0"/>
      <w:numFmt w:val="bullet"/>
      <w:lvlText w:val="•"/>
      <w:lvlJc w:val="left"/>
      <w:pPr>
        <w:ind w:left="7424" w:hanging="423"/>
      </w:pPr>
      <w:rPr/>
    </w:lvl>
    <w:lvl w:ilvl="8">
      <w:start w:val="0"/>
      <w:numFmt w:val="bullet"/>
      <w:lvlText w:val="•"/>
      <w:lvlJc w:val="left"/>
      <w:pPr>
        <w:ind w:left="8435" w:hanging="42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leader="none" w:pos="961"/>
      </w:tabs>
      <w:spacing w:before="61" w:line="36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9" w:lineRule="auto"/>
      <w:ind w:left="242" w:right="22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lculator.net/ip-subnet-calculator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footer" Target="footer2.xml"/><Relationship Id="rId18" Type="http://schemas.openxmlformats.org/officeDocument/2006/relationships/image" Target="media/image8.png"/><Relationship Id="rId7" Type="http://schemas.openxmlformats.org/officeDocument/2006/relationships/footer" Target="footer1.xml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2023-12-11T00:00:00Z</vt:lpwstr>
  </property>
  <property fmtid="{D5CDD505-2E9C-101B-9397-08002B2CF9AE}" pid="3" name="Producer">
    <vt:lpwstr>Microsoft® Word LTSC</vt:lpwstr>
  </property>
  <property fmtid="{D5CDD505-2E9C-101B-9397-08002B2CF9AE}" pid="4" name="Creator">
    <vt:lpwstr>Microsoft® Word LTSC</vt:lpwstr>
  </property>
  <property fmtid="{D5CDD505-2E9C-101B-9397-08002B2CF9AE}" pid="5" name="Created">
    <vt:lpwstr>2023-06-02T00:00:00Z</vt:lpwstr>
  </property>
</Properties>
</file>