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C197" w14:textId="77777777" w:rsidR="00261645" w:rsidRDefault="00261645" w:rsidP="00261645">
      <w:pPr>
        <w:spacing w:after="0"/>
        <w:jc w:val="center"/>
        <w:rPr>
          <w:sz w:val="32"/>
          <w:szCs w:val="32"/>
        </w:rPr>
      </w:pPr>
      <w:r w:rsidRPr="00261645">
        <w:rPr>
          <w:sz w:val="32"/>
          <w:szCs w:val="32"/>
        </w:rPr>
        <w:t>Observations</w:t>
      </w:r>
    </w:p>
    <w:p w14:paraId="37F5F8D8" w14:textId="77777777" w:rsidR="003E64F8" w:rsidRDefault="003E64F8" w:rsidP="00261645">
      <w:pPr>
        <w:spacing w:after="0"/>
        <w:jc w:val="center"/>
        <w:rPr>
          <w:sz w:val="32"/>
          <w:szCs w:val="32"/>
        </w:rPr>
      </w:pPr>
    </w:p>
    <w:p w14:paraId="4052E0C7" w14:textId="2835C0D7" w:rsidR="003E64F8" w:rsidRDefault="003E64F8" w:rsidP="003E64F8">
      <w:pPr>
        <w:spacing w:after="0"/>
        <w:rPr>
          <w:sz w:val="32"/>
          <w:szCs w:val="32"/>
        </w:rPr>
      </w:pPr>
      <w:r w:rsidRPr="003E64F8">
        <w:rPr>
          <w:sz w:val="32"/>
          <w:szCs w:val="32"/>
          <w:highlight w:val="cyan"/>
        </w:rPr>
        <w:t>Trivial</w:t>
      </w:r>
      <w:r>
        <w:rPr>
          <w:sz w:val="32"/>
          <w:szCs w:val="32"/>
        </w:rPr>
        <w:t xml:space="preserve">, </w:t>
      </w:r>
      <w:r w:rsidRPr="003E64F8">
        <w:rPr>
          <w:sz w:val="32"/>
          <w:szCs w:val="32"/>
          <w:highlight w:val="green"/>
        </w:rPr>
        <w:t>interesting</w:t>
      </w:r>
      <w:r>
        <w:rPr>
          <w:sz w:val="32"/>
          <w:szCs w:val="32"/>
        </w:rPr>
        <w:t xml:space="preserve">, </w:t>
      </w:r>
      <w:r w:rsidRPr="003E64F8">
        <w:rPr>
          <w:sz w:val="32"/>
          <w:szCs w:val="32"/>
          <w:highlight w:val="yellow"/>
        </w:rPr>
        <w:t xml:space="preserve">need to be </w:t>
      </w:r>
      <w:proofErr w:type="gramStart"/>
      <w:r w:rsidRPr="003E64F8">
        <w:rPr>
          <w:sz w:val="32"/>
          <w:szCs w:val="32"/>
          <w:highlight w:val="yellow"/>
        </w:rPr>
        <w:t>checked</w:t>
      </w:r>
      <w:proofErr w:type="gramEnd"/>
    </w:p>
    <w:p w14:paraId="31B02F7F" w14:textId="4D412D8C" w:rsidR="002F2340" w:rsidRPr="002F2340" w:rsidRDefault="002F2340" w:rsidP="002F2340">
      <w:pPr>
        <w:spacing w:after="0"/>
        <w:ind w:left="53"/>
        <w:rPr>
          <w:sz w:val="24"/>
          <w:szCs w:val="24"/>
        </w:rPr>
      </w:pPr>
      <w:r w:rsidRPr="002F2340">
        <w:rPr>
          <w:sz w:val="24"/>
          <w:szCs w:val="24"/>
        </w:rPr>
        <w:t xml:space="preserve">The </w:t>
      </w:r>
      <w:r w:rsidR="00732DB9">
        <w:rPr>
          <w:sz w:val="24"/>
          <w:szCs w:val="24"/>
        </w:rPr>
        <w:t>s</w:t>
      </w:r>
      <w:r w:rsidRPr="002F2340">
        <w:rPr>
          <w:sz w:val="24"/>
          <w:szCs w:val="24"/>
        </w:rPr>
        <w:t>ample</w:t>
      </w:r>
    </w:p>
    <w:p w14:paraId="6D1006D0" w14:textId="77777777" w:rsidR="002F2340" w:rsidRDefault="002F2340" w:rsidP="002F2340">
      <w:pPr>
        <w:pStyle w:val="ListParagraph"/>
        <w:numPr>
          <w:ilvl w:val="0"/>
          <w:numId w:val="12"/>
        </w:numPr>
        <w:spacing w:after="0"/>
      </w:pPr>
      <w:r>
        <w:t>Most participants are graduate students or postdocs from Western countries doing basic neuroscience.</w:t>
      </w:r>
    </w:p>
    <w:p w14:paraId="1AE25C17" w14:textId="27592A64" w:rsidR="002F2340" w:rsidRDefault="002F2340" w:rsidP="002F2340">
      <w:pPr>
        <w:pStyle w:val="ListParagraph"/>
        <w:numPr>
          <w:ilvl w:val="0"/>
          <w:numId w:val="12"/>
        </w:numPr>
        <w:spacing w:after="0"/>
      </w:pPr>
      <w:r>
        <w:t xml:space="preserve">Most are studying language, attention, and </w:t>
      </w:r>
      <w:r w:rsidR="00DB7B7A">
        <w:t>memory.</w:t>
      </w:r>
    </w:p>
    <w:p w14:paraId="78F3A203" w14:textId="77777777" w:rsidR="002F2340" w:rsidRDefault="002F2340" w:rsidP="002F2340">
      <w:pPr>
        <w:pStyle w:val="ListParagraph"/>
        <w:numPr>
          <w:ilvl w:val="0"/>
          <w:numId w:val="12"/>
        </w:numPr>
        <w:spacing w:after="0"/>
      </w:pPr>
      <w:r>
        <w:t>Most do scalp EEG or MEG</w:t>
      </w:r>
    </w:p>
    <w:p w14:paraId="359B4E1E" w14:textId="77777777" w:rsidR="002F2340" w:rsidRDefault="002F2340" w:rsidP="002F2340">
      <w:pPr>
        <w:pStyle w:val="ListParagraph"/>
        <w:numPr>
          <w:ilvl w:val="0"/>
          <w:numId w:val="12"/>
        </w:numPr>
        <w:spacing w:after="0"/>
      </w:pPr>
      <w:r>
        <w:t>Median number of publications - 3</w:t>
      </w:r>
    </w:p>
    <w:p w14:paraId="2210A6A6" w14:textId="77777777" w:rsidR="002F2340" w:rsidRDefault="002F2340" w:rsidP="002F2340">
      <w:pPr>
        <w:pStyle w:val="ListParagraph"/>
        <w:numPr>
          <w:ilvl w:val="0"/>
          <w:numId w:val="12"/>
        </w:numPr>
        <w:spacing w:after="0"/>
      </w:pPr>
      <w:r>
        <w:t>Median experience - 6 years</w:t>
      </w:r>
    </w:p>
    <w:p w14:paraId="73D5E84C" w14:textId="15B50CA6" w:rsidR="002F2340" w:rsidRDefault="002F2340" w:rsidP="002F2340">
      <w:pPr>
        <w:pStyle w:val="ListParagraph"/>
        <w:numPr>
          <w:ilvl w:val="0"/>
          <w:numId w:val="12"/>
        </w:numPr>
        <w:spacing w:after="0"/>
      </w:pPr>
      <w:r>
        <w:t xml:space="preserve">50% of them have an intermediate self-assessed </w:t>
      </w:r>
      <w:r w:rsidR="00DB7B7A">
        <w:t>level.</w:t>
      </w:r>
      <w:r>
        <w:t xml:space="preserve"> </w:t>
      </w:r>
    </w:p>
    <w:p w14:paraId="48890618" w14:textId="77777777" w:rsidR="002F2340" w:rsidRDefault="002F2340" w:rsidP="002F2340">
      <w:pPr>
        <w:pStyle w:val="ListParagraph"/>
        <w:numPr>
          <w:ilvl w:val="0"/>
          <w:numId w:val="12"/>
        </w:numPr>
        <w:spacing w:after="0"/>
      </w:pPr>
      <w:r>
        <w:t>64% have contributed code.</w:t>
      </w:r>
    </w:p>
    <w:p w14:paraId="7670521D" w14:textId="77777777" w:rsidR="002F2340" w:rsidRDefault="002F2340" w:rsidP="002F2340">
      <w:pPr>
        <w:spacing w:after="0"/>
        <w:ind w:left="53"/>
      </w:pPr>
    </w:p>
    <w:p w14:paraId="57E18BF7" w14:textId="4BBB95D8" w:rsidR="00B00026" w:rsidRDefault="00B00026" w:rsidP="002F2340">
      <w:pPr>
        <w:spacing w:after="0"/>
        <w:ind w:left="53"/>
      </w:pPr>
      <w:r>
        <w:t>Plot naming</w:t>
      </w:r>
    </w:p>
    <w:p w14:paraId="0D13A1EA" w14:textId="46A0E5B6" w:rsidR="00261645" w:rsidRDefault="00261645" w:rsidP="00261645">
      <w:pPr>
        <w:pStyle w:val="ListParagraph"/>
        <w:numPr>
          <w:ilvl w:val="0"/>
          <w:numId w:val="7"/>
        </w:numPr>
        <w:spacing w:after="0"/>
        <w:ind w:hanging="371"/>
      </w:pPr>
      <w:r>
        <w:t>Line plot, topoplot</w:t>
      </w:r>
      <w:r w:rsidR="002F2340">
        <w:t>,</w:t>
      </w:r>
      <w:r>
        <w:t xml:space="preserve"> and </w:t>
      </w:r>
      <w:proofErr w:type="spellStart"/>
      <w:r>
        <w:t>topomap</w:t>
      </w:r>
      <w:proofErr w:type="spellEnd"/>
      <w:r>
        <w:t xml:space="preserve"> are the </w:t>
      </w:r>
      <w:r w:rsidR="00732DB9">
        <w:t>most plotted</w:t>
      </w:r>
      <w:r>
        <w:t xml:space="preserve"> figures.</w:t>
      </w:r>
    </w:p>
    <w:p w14:paraId="0A5D11DE" w14:textId="77777777" w:rsidR="00E673B2" w:rsidRDefault="00261645" w:rsidP="00B00026">
      <w:pPr>
        <w:pStyle w:val="ListParagraph"/>
        <w:numPr>
          <w:ilvl w:val="0"/>
          <w:numId w:val="7"/>
        </w:numPr>
        <w:spacing w:after="0"/>
        <w:ind w:hanging="371"/>
      </w:pPr>
      <w:r>
        <w:t xml:space="preserve">More than half </w:t>
      </w:r>
      <w:r w:rsidR="002F2340">
        <w:t xml:space="preserve">of the </w:t>
      </w:r>
      <w:r>
        <w:t xml:space="preserve">participants couldn't provide any name for </w:t>
      </w:r>
      <w:r w:rsidR="00B00026">
        <w:t>ERP</w:t>
      </w:r>
      <w:r>
        <w:t xml:space="preserve"> image, channel image and parallel plot.</w:t>
      </w:r>
    </w:p>
    <w:p w14:paraId="240D34C0" w14:textId="177F5142" w:rsidR="008C4B89" w:rsidRDefault="00E673B2" w:rsidP="00B00026">
      <w:pPr>
        <w:pStyle w:val="ListParagraph"/>
        <w:numPr>
          <w:ilvl w:val="0"/>
          <w:numId w:val="7"/>
        </w:numPr>
        <w:spacing w:after="0"/>
        <w:ind w:hanging="371"/>
      </w:pPr>
      <w:r w:rsidRPr="00E673B2">
        <w:t>Plot names established in the literature are not always popular with researchers. We need to create a codification of how they are named in the popular toolbox.</w:t>
      </w:r>
    </w:p>
    <w:p w14:paraId="56EEBA61" w14:textId="77777777" w:rsidR="00E673B2" w:rsidRDefault="00E673B2" w:rsidP="00B00026">
      <w:pPr>
        <w:spacing w:after="0"/>
      </w:pPr>
    </w:p>
    <w:p w14:paraId="1A09482B" w14:textId="2F8330AA" w:rsidR="00B00026" w:rsidRDefault="008C4B89" w:rsidP="00B00026">
      <w:pPr>
        <w:spacing w:after="0"/>
      </w:pPr>
      <w:r>
        <w:t>We can look at toolbox names and give an opiniated recommendation of how to name them.</w:t>
      </w:r>
    </w:p>
    <w:p w14:paraId="4A7ACFF7" w14:textId="77777777" w:rsidR="008C4B89" w:rsidRDefault="008C4B89" w:rsidP="00B00026">
      <w:pPr>
        <w:spacing w:after="0"/>
      </w:pPr>
    </w:p>
    <w:p w14:paraId="7537002A" w14:textId="5CAB4CE6" w:rsidR="00B00026" w:rsidRDefault="00B00026" w:rsidP="00B00026">
      <w:pPr>
        <w:spacing w:after="0"/>
      </w:pPr>
      <w:r>
        <w:t>Tools</w:t>
      </w:r>
    </w:p>
    <w:p w14:paraId="0E8B6C7D" w14:textId="77777777" w:rsidR="009B6FD2" w:rsidRDefault="00261645" w:rsidP="009B6FD2">
      <w:pPr>
        <w:pStyle w:val="ListParagraph"/>
        <w:numPr>
          <w:ilvl w:val="0"/>
          <w:numId w:val="7"/>
        </w:numPr>
        <w:spacing w:after="0"/>
        <w:ind w:hanging="371"/>
      </w:pPr>
      <w:r>
        <w:t>EEGLAB, Fieldtrip</w:t>
      </w:r>
      <w:r w:rsidR="00732DB9">
        <w:t>,</w:t>
      </w:r>
      <w:r>
        <w:t xml:space="preserve"> and MNE are the most popular EEG analysis </w:t>
      </w:r>
      <w:proofErr w:type="gramStart"/>
      <w:r>
        <w:t>tools</w:t>
      </w:r>
      <w:proofErr w:type="gramEnd"/>
    </w:p>
    <w:p w14:paraId="1495F787" w14:textId="15CDBD79" w:rsidR="009B6FD2" w:rsidRPr="009B6FD2" w:rsidRDefault="009B6FD2" w:rsidP="009B6FD2">
      <w:pPr>
        <w:pStyle w:val="ListParagraph"/>
        <w:numPr>
          <w:ilvl w:val="0"/>
          <w:numId w:val="7"/>
        </w:numPr>
        <w:spacing w:after="0"/>
        <w:ind w:hanging="371"/>
      </w:pPr>
      <w:r>
        <w:t>Mean</w:t>
      </w:r>
      <w:r w:rsidR="00261645">
        <w:t xml:space="preserve"> participant uses 3 tools</w:t>
      </w:r>
      <w:r w:rsidRPr="009B6FD2">
        <w:t>. The most common tools are EEGLAB, Fieldtrip, and MNE.</w:t>
      </w:r>
    </w:p>
    <w:p w14:paraId="436157F7" w14:textId="56FF20B1" w:rsidR="008C4B89" w:rsidRPr="00C37C85" w:rsidRDefault="008C4B89" w:rsidP="00E72281">
      <w:pPr>
        <w:pStyle w:val="ListParagraph"/>
        <w:numPr>
          <w:ilvl w:val="1"/>
          <w:numId w:val="7"/>
        </w:numPr>
        <w:spacing w:after="0"/>
        <w:rPr>
          <w:color w:val="FF0000"/>
          <w:highlight w:val="yellow"/>
        </w:rPr>
      </w:pPr>
      <w:r w:rsidRPr="00C37C85">
        <w:rPr>
          <w:color w:val="FF0000"/>
          <w:highlight w:val="yellow"/>
        </w:rPr>
        <w:t>Could we say that MNE is rising?</w:t>
      </w:r>
    </w:p>
    <w:p w14:paraId="0F4A4A4E" w14:textId="36404DAC" w:rsidR="002F2340" w:rsidRPr="00C37C85" w:rsidRDefault="002F2340" w:rsidP="002F2340">
      <w:pPr>
        <w:pStyle w:val="ListParagraph"/>
        <w:numPr>
          <w:ilvl w:val="0"/>
          <w:numId w:val="7"/>
        </w:numPr>
        <w:spacing w:after="0"/>
        <w:ind w:hanging="371"/>
        <w:rPr>
          <w:color w:val="FF0000"/>
        </w:rPr>
      </w:pPr>
      <w:r w:rsidRPr="00C37C85">
        <w:rPr>
          <w:color w:val="FF0000"/>
        </w:rPr>
        <w:t xml:space="preserve">More younger people use </w:t>
      </w:r>
      <w:r w:rsidR="00732DB9" w:rsidRPr="00C37C85">
        <w:rPr>
          <w:color w:val="FF0000"/>
        </w:rPr>
        <w:t>MNE</w:t>
      </w:r>
      <w:r w:rsidR="00C37C85" w:rsidRPr="00C37C85">
        <w:rPr>
          <w:color w:val="FF0000"/>
        </w:rPr>
        <w:t xml:space="preserve"> in average</w:t>
      </w:r>
      <w:r w:rsidR="00732DB9" w:rsidRPr="00C37C85">
        <w:rPr>
          <w:color w:val="FF0000"/>
        </w:rPr>
        <w:t>.</w:t>
      </w:r>
      <w:r w:rsidRPr="00C37C85">
        <w:rPr>
          <w:color w:val="FF0000"/>
        </w:rPr>
        <w:t xml:space="preserve"> </w:t>
      </w:r>
    </w:p>
    <w:p w14:paraId="7E86AA90" w14:textId="7011536A" w:rsidR="002F2340" w:rsidRDefault="002F2340" w:rsidP="002F2340">
      <w:pPr>
        <w:pStyle w:val="ListParagraph"/>
        <w:numPr>
          <w:ilvl w:val="0"/>
          <w:numId w:val="7"/>
        </w:numPr>
        <w:spacing w:after="0"/>
        <w:ind w:hanging="371"/>
      </w:pPr>
      <w:r>
        <w:t>More experience - more tools are used.</w:t>
      </w:r>
    </w:p>
    <w:p w14:paraId="3196063A" w14:textId="77777777" w:rsidR="002F2340" w:rsidRDefault="002F2340" w:rsidP="002F2340">
      <w:pPr>
        <w:spacing w:after="0"/>
      </w:pPr>
    </w:p>
    <w:p w14:paraId="0EFDA670" w14:textId="00786850" w:rsidR="002F2340" w:rsidRDefault="002F2340" w:rsidP="002F2340">
      <w:pPr>
        <w:spacing w:after="0"/>
      </w:pPr>
      <w:bookmarkStart w:id="0" w:name="_Hlk135832425"/>
      <w:r>
        <w:t>Preferences in tool</w:t>
      </w:r>
      <w:r w:rsidR="001F3B62">
        <w:t xml:space="preserve"> feature</w:t>
      </w:r>
      <w:r>
        <w:t>s</w:t>
      </w:r>
    </w:p>
    <w:bookmarkEnd w:id="0"/>
    <w:p w14:paraId="7F177E67" w14:textId="32A36C2A" w:rsidR="00261645" w:rsidRDefault="00261645" w:rsidP="00AE6FA6">
      <w:pPr>
        <w:pStyle w:val="ListParagraph"/>
        <w:numPr>
          <w:ilvl w:val="0"/>
          <w:numId w:val="7"/>
        </w:numPr>
        <w:spacing w:after="0"/>
        <w:ind w:hanging="371"/>
      </w:pPr>
      <w:r>
        <w:t>Publication readiness, coding, flexible attributes, reproducibility are the most important tools.</w:t>
      </w:r>
    </w:p>
    <w:p w14:paraId="238FCAFF" w14:textId="28CB6336" w:rsidR="00261645" w:rsidRDefault="00732DB9" w:rsidP="00261645">
      <w:pPr>
        <w:pStyle w:val="ListParagraph"/>
        <w:numPr>
          <w:ilvl w:val="0"/>
          <w:numId w:val="7"/>
        </w:numPr>
        <w:spacing w:after="0"/>
        <w:ind w:hanging="371"/>
      </w:pPr>
      <w:r>
        <w:t>P</w:t>
      </w:r>
      <w:r w:rsidR="00261645">
        <w:t>lotting</w:t>
      </w:r>
      <w:r>
        <w:t xml:space="preserve"> speed</w:t>
      </w:r>
      <w:r w:rsidR="00261645">
        <w:t xml:space="preserve">, interactivity, </w:t>
      </w:r>
      <w:proofErr w:type="spellStart"/>
      <w:r w:rsidR="00261645">
        <w:t>subsetting</w:t>
      </w:r>
      <w:proofErr w:type="spellEnd"/>
      <w:r w:rsidR="00261645">
        <w:t xml:space="preserve"> and zooming are less important.</w:t>
      </w:r>
    </w:p>
    <w:p w14:paraId="5E6B5793" w14:textId="123E47A8" w:rsidR="00261645" w:rsidRDefault="00261645" w:rsidP="00261645">
      <w:pPr>
        <w:pStyle w:val="ListParagraph"/>
        <w:numPr>
          <w:ilvl w:val="0"/>
          <w:numId w:val="7"/>
        </w:numPr>
        <w:spacing w:after="0"/>
        <w:ind w:hanging="371"/>
      </w:pPr>
      <w:r>
        <w:t xml:space="preserve">GUI clicking is very </w:t>
      </w:r>
      <w:r w:rsidR="00B00026">
        <w:t>unpopular.</w:t>
      </w:r>
    </w:p>
    <w:p w14:paraId="6A715992" w14:textId="2602516B" w:rsidR="002F2340" w:rsidRPr="009B6FD2" w:rsidRDefault="002F2340" w:rsidP="002F2340">
      <w:pPr>
        <w:pStyle w:val="ListParagraph"/>
        <w:numPr>
          <w:ilvl w:val="0"/>
          <w:numId w:val="7"/>
        </w:numPr>
        <w:spacing w:after="0"/>
        <w:ind w:hanging="371"/>
      </w:pPr>
      <w:r w:rsidRPr="009B6FD2">
        <w:t xml:space="preserve">More experienced - prefer GUI </w:t>
      </w:r>
      <w:r w:rsidR="00732DB9" w:rsidRPr="009B6FD2">
        <w:t xml:space="preserve">over </w:t>
      </w:r>
      <w:r w:rsidRPr="009B6FD2">
        <w:t>coding.</w:t>
      </w:r>
    </w:p>
    <w:p w14:paraId="0A469D53" w14:textId="69C63F2A" w:rsidR="002F2340" w:rsidRPr="009B6FD2" w:rsidRDefault="002F2340" w:rsidP="00732DB9">
      <w:pPr>
        <w:pStyle w:val="ListParagraph"/>
        <w:numPr>
          <w:ilvl w:val="0"/>
          <w:numId w:val="7"/>
        </w:numPr>
        <w:spacing w:after="0"/>
        <w:ind w:hanging="371"/>
      </w:pPr>
      <w:r w:rsidRPr="009B6FD2">
        <w:t xml:space="preserve">More experienced </w:t>
      </w:r>
      <w:r w:rsidR="00732DB9" w:rsidRPr="009B6FD2">
        <w:t xml:space="preserve">- </w:t>
      </w:r>
      <w:r w:rsidRPr="009B6FD2">
        <w:t xml:space="preserve">care </w:t>
      </w:r>
      <w:r w:rsidR="00732DB9" w:rsidRPr="009B6FD2">
        <w:t xml:space="preserve">more </w:t>
      </w:r>
      <w:r w:rsidRPr="009B6FD2">
        <w:t xml:space="preserve">about subplotting and less care about </w:t>
      </w:r>
      <w:proofErr w:type="spellStart"/>
      <w:r w:rsidR="00732DB9" w:rsidRPr="009B6FD2">
        <w:t>publi</w:t>
      </w:r>
      <w:r w:rsidR="009B6FD2" w:rsidRPr="009B6FD2">
        <w:t>c</w:t>
      </w:r>
      <w:r w:rsidR="00732DB9" w:rsidRPr="009B6FD2">
        <w:t>ability</w:t>
      </w:r>
      <w:proofErr w:type="spellEnd"/>
    </w:p>
    <w:p w14:paraId="3336CA04" w14:textId="6F0EA05A" w:rsidR="009B6FD2" w:rsidRPr="009B6FD2" w:rsidRDefault="009B6FD2" w:rsidP="00732DB9">
      <w:pPr>
        <w:pStyle w:val="ListParagraph"/>
        <w:numPr>
          <w:ilvl w:val="0"/>
          <w:numId w:val="7"/>
        </w:numPr>
        <w:spacing w:after="0"/>
        <w:ind w:hanging="371"/>
      </w:pPr>
      <w:r w:rsidRPr="009B6FD2">
        <w:t xml:space="preserve">There is no effect of experience on feature </w:t>
      </w:r>
      <w:proofErr w:type="gramStart"/>
      <w:r w:rsidRPr="009B6FD2">
        <w:t>preferences</w:t>
      </w:r>
      <w:proofErr w:type="gramEnd"/>
    </w:p>
    <w:p w14:paraId="391BAAEA" w14:textId="77777777" w:rsidR="002F2340" w:rsidRDefault="002F2340" w:rsidP="002F2340">
      <w:pPr>
        <w:spacing w:after="0"/>
      </w:pPr>
    </w:p>
    <w:p w14:paraId="46358641" w14:textId="41DB3AEB" w:rsidR="00B00026" w:rsidRDefault="002F2340" w:rsidP="002F2340">
      <w:pPr>
        <w:spacing w:after="0"/>
      </w:pPr>
      <w:r>
        <w:t xml:space="preserve">Channel usage and </w:t>
      </w:r>
      <w:r w:rsidR="00732DB9">
        <w:t>representation</w:t>
      </w:r>
    </w:p>
    <w:p w14:paraId="6DD8CB97" w14:textId="042F9D40" w:rsidR="002F2340" w:rsidRDefault="00B00026" w:rsidP="002F2340">
      <w:pPr>
        <w:pStyle w:val="ListParagraph"/>
        <w:numPr>
          <w:ilvl w:val="0"/>
          <w:numId w:val="7"/>
        </w:numPr>
        <w:spacing w:after="0"/>
        <w:ind w:hanging="371"/>
      </w:pPr>
      <w:r>
        <w:t xml:space="preserve">38% of participants use only 25% of </w:t>
      </w:r>
      <w:r w:rsidR="00732DB9">
        <w:t xml:space="preserve">the </w:t>
      </w:r>
      <w:r>
        <w:t xml:space="preserve">measured channels, 46% </w:t>
      </w:r>
      <w:r w:rsidR="00732DB9">
        <w:t>use</w:t>
      </w:r>
      <w:r>
        <w:t xml:space="preserve"> almost all of them.</w:t>
      </w:r>
    </w:p>
    <w:p w14:paraId="74211102" w14:textId="4D69471C" w:rsidR="00940028" w:rsidRDefault="00940028" w:rsidP="00940028">
      <w:pPr>
        <w:pStyle w:val="ListParagraph"/>
        <w:numPr>
          <w:ilvl w:val="2"/>
          <w:numId w:val="7"/>
        </w:numPr>
        <w:spacing w:after="0"/>
      </w:pPr>
      <w:r>
        <w:t xml:space="preserve">Can we conclude people should record less channels if they don’t use them anyway?  No! Could be useful for </w:t>
      </w:r>
      <w:r w:rsidR="00D50E18">
        <w:t>pre-processing</w:t>
      </w:r>
      <w:r>
        <w:t>, or they might want to look at other channels depending on their main analysis etc.</w:t>
      </w:r>
    </w:p>
    <w:p w14:paraId="2E756F80" w14:textId="15BCABE0" w:rsidR="00940028" w:rsidRDefault="00940028" w:rsidP="00940028">
      <w:pPr>
        <w:pStyle w:val="ListParagraph"/>
        <w:numPr>
          <w:ilvl w:val="2"/>
          <w:numId w:val="7"/>
        </w:numPr>
        <w:spacing w:after="0"/>
      </w:pPr>
      <w:r>
        <w:t xml:space="preserve">Why is this the case? </w:t>
      </w:r>
      <w:proofErr w:type="spellStart"/>
      <w:proofErr w:type="gramStart"/>
      <w:r>
        <w:t>Lot’s</w:t>
      </w:r>
      <w:proofErr w:type="spellEnd"/>
      <w:proofErr w:type="gramEnd"/>
      <w:r>
        <w:t xml:space="preserve"> of potential to look at all recorded channels. Why don’t people do it? Maybe a) conceptual or computational complexity too hard b) don’t want to “p-hack” c) visualization/interpretation is </w:t>
      </w:r>
      <w:proofErr w:type="gramStart"/>
      <w:r>
        <w:t>harder</w:t>
      </w:r>
      <w:proofErr w:type="gramEnd"/>
    </w:p>
    <w:p w14:paraId="4BE817AC" w14:textId="6F09BE32" w:rsidR="00940028" w:rsidRDefault="002F2340" w:rsidP="00940028">
      <w:pPr>
        <w:pStyle w:val="ListParagraph"/>
        <w:numPr>
          <w:ilvl w:val="0"/>
          <w:numId w:val="7"/>
        </w:numPr>
        <w:spacing w:after="0"/>
        <w:ind w:hanging="371"/>
      </w:pPr>
      <w:r>
        <w:t>The most common baseline periods are 200, 100 and 500 msec.</w:t>
      </w:r>
    </w:p>
    <w:p w14:paraId="1E94573E" w14:textId="4E6D1326" w:rsidR="00940028" w:rsidRDefault="00940028" w:rsidP="00940028">
      <w:pPr>
        <w:pStyle w:val="ListParagraph"/>
        <w:numPr>
          <w:ilvl w:val="2"/>
          <w:numId w:val="7"/>
        </w:numPr>
        <w:spacing w:after="0"/>
      </w:pPr>
      <w:r>
        <w:lastRenderedPageBreak/>
        <w:t xml:space="preserve">Our recommendation should be at least the window used for baseline correction, at least 200ms, and if </w:t>
      </w:r>
      <w:r w:rsidR="00DF404C">
        <w:t>possible,</w:t>
      </w:r>
      <w:r w:rsidR="009C0580">
        <w:t xml:space="preserve"> extending the </w:t>
      </w:r>
      <w:proofErr w:type="spellStart"/>
      <w:r w:rsidR="009C0580">
        <w:t>baselinecorrectionwindow</w:t>
      </w:r>
      <w:proofErr w:type="spellEnd"/>
      <w:r w:rsidR="009C0580">
        <w:t>;</w:t>
      </w:r>
      <w:r>
        <w:t xml:space="preserve"> but we recommend </w:t>
      </w:r>
      <w:r w:rsidR="00A5736A">
        <w:t>doing</w:t>
      </w:r>
      <w:r>
        <w:t xml:space="preserve"> an empirical study on this</w:t>
      </w:r>
      <w:r w:rsidR="009C0580">
        <w:t xml:space="preserve">; some participants recommend 1/3 to ½ of the stimulus ERP </w:t>
      </w:r>
      <w:r w:rsidR="00A5736A">
        <w:t>duration.</w:t>
      </w:r>
    </w:p>
    <w:p w14:paraId="570B926B" w14:textId="30D81541" w:rsidR="00261645" w:rsidRDefault="00261645" w:rsidP="00261645">
      <w:pPr>
        <w:pStyle w:val="ListParagraph"/>
        <w:numPr>
          <w:ilvl w:val="0"/>
          <w:numId w:val="7"/>
        </w:numPr>
        <w:spacing w:after="0"/>
        <w:ind w:hanging="371"/>
      </w:pPr>
      <w:r>
        <w:t xml:space="preserve">80% of participants are for positive </w:t>
      </w:r>
      <w:r w:rsidR="00B00026">
        <w:t>up.</w:t>
      </w:r>
    </w:p>
    <w:p w14:paraId="71FD01E9" w14:textId="60D56DE7" w:rsidR="00261645" w:rsidRDefault="00732DB9" w:rsidP="002F2340">
      <w:pPr>
        <w:pStyle w:val="ListParagraph"/>
        <w:numPr>
          <w:ilvl w:val="1"/>
          <w:numId w:val="7"/>
        </w:numPr>
        <w:spacing w:after="0"/>
      </w:pPr>
      <w:r>
        <w:t>The m</w:t>
      </w:r>
      <w:r w:rsidR="00261645">
        <w:t xml:space="preserve">ajority of those who against are from language </w:t>
      </w:r>
      <w:r w:rsidR="00B00026">
        <w:t>studies.</w:t>
      </w:r>
    </w:p>
    <w:p w14:paraId="6C1E62F8" w14:textId="3ED1582D" w:rsidR="009C0580" w:rsidRDefault="009C0580" w:rsidP="009C0580">
      <w:pPr>
        <w:pStyle w:val="ListParagraph"/>
        <w:numPr>
          <w:ilvl w:val="2"/>
          <w:numId w:val="7"/>
        </w:numPr>
        <w:spacing w:after="0"/>
      </w:pPr>
      <w:r>
        <w:t>It is time to let the negativity go.</w:t>
      </w:r>
    </w:p>
    <w:p w14:paraId="7B0D7415" w14:textId="6AA0A884" w:rsidR="002F2340" w:rsidRDefault="002F2340" w:rsidP="002F2340">
      <w:pPr>
        <w:spacing w:after="0"/>
      </w:pPr>
      <w:r>
        <w:t>Error bars</w:t>
      </w:r>
    </w:p>
    <w:p w14:paraId="123F4F31" w14:textId="1BC782BB" w:rsidR="00261645" w:rsidRDefault="00EE4096" w:rsidP="00261645">
      <w:pPr>
        <w:pStyle w:val="ListParagraph"/>
        <w:numPr>
          <w:ilvl w:val="0"/>
          <w:numId w:val="7"/>
        </w:numPr>
        <w:spacing w:after="0"/>
        <w:ind w:hanging="371"/>
      </w:pPr>
      <w:r>
        <w:t>40</w:t>
      </w:r>
      <w:r w:rsidR="00261645">
        <w:t xml:space="preserve">% </w:t>
      </w:r>
      <w:r w:rsidR="00A5736A">
        <w:t xml:space="preserve">of those who published </w:t>
      </w:r>
      <w:r w:rsidR="00A5736A" w:rsidRPr="00A5736A">
        <w:t>ERP paper/preprint/poster</w:t>
      </w:r>
      <w:r w:rsidR="00A5736A">
        <w:t xml:space="preserve"> </w:t>
      </w:r>
      <w:r w:rsidR="005A6971" w:rsidRPr="00EE4096">
        <w:t>(</w:t>
      </w:r>
      <w:r w:rsidRPr="00EE4096">
        <w:t>141</w:t>
      </w:r>
      <w:r w:rsidR="005A6971" w:rsidRPr="00EE4096">
        <w:t>)</w:t>
      </w:r>
      <w:r w:rsidR="005A6971">
        <w:t xml:space="preserve"> </w:t>
      </w:r>
      <w:r w:rsidR="00A5736A">
        <w:t>reported</w:t>
      </w:r>
      <w:r w:rsidR="005A6971">
        <w:t xml:space="preserve"> a line</w:t>
      </w:r>
      <w:r w:rsidR="00261645">
        <w:t xml:space="preserve"> plot without error </w:t>
      </w:r>
      <w:proofErr w:type="gramStart"/>
      <w:r w:rsidR="00261645">
        <w:t>bars</w:t>
      </w:r>
      <w:proofErr w:type="gramEnd"/>
    </w:p>
    <w:p w14:paraId="68BEC7B2" w14:textId="2AE6A89A" w:rsidR="009C0580" w:rsidRDefault="009C0580" w:rsidP="009C0580">
      <w:pPr>
        <w:pStyle w:val="ListParagraph"/>
        <w:numPr>
          <w:ilvl w:val="2"/>
          <w:numId w:val="7"/>
        </w:numPr>
        <w:spacing w:after="0"/>
      </w:pPr>
      <w:r>
        <w:t xml:space="preserve">Why is this the case? </w:t>
      </w:r>
      <w:proofErr w:type="spellStart"/>
      <w:r>
        <w:t>Errorbars</w:t>
      </w:r>
      <w:proofErr w:type="spellEnd"/>
      <w:r>
        <w:t xml:space="preserve"> are hard </w:t>
      </w:r>
      <w:r w:rsidRPr="00A5736A">
        <w:rPr>
          <w:highlight w:val="yellow"/>
        </w:rPr>
        <w:t>=&gt; Within/between</w:t>
      </w:r>
      <w:r>
        <w:t>, link to plotting issues of uncertainty.</w:t>
      </w:r>
    </w:p>
    <w:p w14:paraId="61DBF5D3" w14:textId="773E389F" w:rsidR="009C0580" w:rsidRDefault="00261645" w:rsidP="009C0580">
      <w:pPr>
        <w:pStyle w:val="ListParagraph"/>
        <w:numPr>
          <w:ilvl w:val="0"/>
          <w:numId w:val="7"/>
        </w:numPr>
        <w:spacing w:after="0"/>
        <w:ind w:hanging="371"/>
      </w:pPr>
      <w:r>
        <w:t xml:space="preserve">In 21% </w:t>
      </w:r>
      <w:r w:rsidR="00732DB9">
        <w:t xml:space="preserve">of </w:t>
      </w:r>
      <w:r>
        <w:t>cases</w:t>
      </w:r>
      <w:r w:rsidR="00732DB9">
        <w:t>, the</w:t>
      </w:r>
      <w:r>
        <w:t xml:space="preserve"> error bars depict</w:t>
      </w:r>
      <w:r w:rsidR="00732DB9">
        <w:t xml:space="preserve"> the</w:t>
      </w:r>
      <w:r>
        <w:t xml:space="preserve"> confidence interval, in 71% -</w:t>
      </w:r>
      <w:r w:rsidR="00732DB9">
        <w:t xml:space="preserve"> the</w:t>
      </w:r>
      <w:r>
        <w:t xml:space="preserve"> standard </w:t>
      </w:r>
      <w:r w:rsidR="00B00026">
        <w:t>error.</w:t>
      </w:r>
    </w:p>
    <w:p w14:paraId="4489C653" w14:textId="77777777" w:rsidR="009C0580" w:rsidRDefault="009C0580" w:rsidP="009C0580">
      <w:pPr>
        <w:spacing w:after="0"/>
        <w:ind w:left="720"/>
      </w:pPr>
    </w:p>
    <w:p w14:paraId="5A00230E" w14:textId="5A9889C5" w:rsidR="002F2340" w:rsidRDefault="00732DB9" w:rsidP="002F2340">
      <w:pPr>
        <w:spacing w:after="0"/>
      </w:pPr>
      <w:r>
        <w:t>Colour</w:t>
      </w:r>
      <w:r w:rsidR="002F2340">
        <w:t xml:space="preserve"> bars</w:t>
      </w:r>
    </w:p>
    <w:p w14:paraId="510BA148" w14:textId="1CB202F0" w:rsidR="009C0580" w:rsidRDefault="00261645" w:rsidP="009C0580">
      <w:pPr>
        <w:pStyle w:val="ListParagraph"/>
        <w:numPr>
          <w:ilvl w:val="0"/>
          <w:numId w:val="7"/>
        </w:numPr>
        <w:spacing w:after="0"/>
        <w:ind w:hanging="371"/>
      </w:pPr>
      <w:r>
        <w:t>39% are no</w:t>
      </w:r>
      <w:r w:rsidR="002F2340">
        <w:t>t</w:t>
      </w:r>
      <w:r>
        <w:t xml:space="preserve"> aware </w:t>
      </w:r>
      <w:r w:rsidR="00732DB9">
        <w:t>of</w:t>
      </w:r>
      <w:r>
        <w:t xml:space="preserve"> perceptual controversies of </w:t>
      </w:r>
      <w:r w:rsidR="00732DB9">
        <w:t xml:space="preserve">colour </w:t>
      </w:r>
      <w:proofErr w:type="gramStart"/>
      <w:r w:rsidR="00732DB9">
        <w:t>bars</w:t>
      </w:r>
      <w:proofErr w:type="gramEnd"/>
    </w:p>
    <w:p w14:paraId="4865084C" w14:textId="600A8D2F" w:rsidR="00261645" w:rsidRDefault="00261645" w:rsidP="00261645">
      <w:pPr>
        <w:pStyle w:val="ListParagraph"/>
        <w:numPr>
          <w:ilvl w:val="0"/>
          <w:numId w:val="7"/>
        </w:numPr>
        <w:spacing w:after="0"/>
        <w:ind w:hanging="371"/>
      </w:pPr>
      <w:r>
        <w:t xml:space="preserve">30% are not aware </w:t>
      </w:r>
      <w:r w:rsidR="00732DB9">
        <w:t>of</w:t>
      </w:r>
      <w:r>
        <w:t xml:space="preserve"> 2D </w:t>
      </w:r>
      <w:r w:rsidR="00732DB9">
        <w:t>colour bars.</w:t>
      </w:r>
      <w:r>
        <w:t xml:space="preserve"> </w:t>
      </w:r>
    </w:p>
    <w:p w14:paraId="3DEF129A" w14:textId="6CCFF1E1" w:rsidR="009C0580" w:rsidRPr="00C37C85" w:rsidRDefault="009C0580" w:rsidP="009C0580">
      <w:pPr>
        <w:pStyle w:val="ListParagraph"/>
        <w:numPr>
          <w:ilvl w:val="1"/>
          <w:numId w:val="7"/>
        </w:numPr>
        <w:spacing w:after="0"/>
        <w:rPr>
          <w:highlight w:val="yellow"/>
        </w:rPr>
      </w:pPr>
      <w:r w:rsidRPr="00C37C85">
        <w:rPr>
          <w:highlight w:val="yellow"/>
        </w:rPr>
        <w:t xml:space="preserve">It is possible in </w:t>
      </w:r>
      <w:r w:rsidR="00DF404C" w:rsidRPr="00C37C85">
        <w:rPr>
          <w:highlight w:val="yellow"/>
        </w:rPr>
        <w:t>fieldtrip</w:t>
      </w:r>
      <w:r w:rsidRPr="00C37C85">
        <w:rPr>
          <w:highlight w:val="yellow"/>
        </w:rPr>
        <w:t xml:space="preserve">, but hard to </w:t>
      </w:r>
      <w:proofErr w:type="gramStart"/>
      <w:r w:rsidRPr="00C37C85">
        <w:rPr>
          <w:highlight w:val="yellow"/>
        </w:rPr>
        <w:t>do</w:t>
      </w:r>
      <w:proofErr w:type="gramEnd"/>
      <w:r w:rsidRPr="00C37C85">
        <w:rPr>
          <w:highlight w:val="yellow"/>
        </w:rPr>
        <w:t xml:space="preserve"> </w:t>
      </w:r>
    </w:p>
    <w:p w14:paraId="66FC28F8" w14:textId="49A1DF00" w:rsidR="00261645" w:rsidRDefault="00261645" w:rsidP="00261645">
      <w:pPr>
        <w:pStyle w:val="ListParagraph"/>
        <w:numPr>
          <w:ilvl w:val="0"/>
          <w:numId w:val="7"/>
        </w:numPr>
        <w:spacing w:after="0"/>
        <w:ind w:hanging="371"/>
      </w:pPr>
      <w:r>
        <w:t>76% of those who a</w:t>
      </w:r>
      <w:r w:rsidR="00732DB9">
        <w:t>re a</w:t>
      </w:r>
      <w:r>
        <w:t>ware would like to use them.</w:t>
      </w:r>
    </w:p>
    <w:p w14:paraId="6519F6D1" w14:textId="77777777" w:rsidR="009C0580" w:rsidRDefault="009C0580" w:rsidP="009C0580">
      <w:pPr>
        <w:spacing w:after="0"/>
      </w:pPr>
    </w:p>
    <w:p w14:paraId="27E00D53" w14:textId="0F772FD8" w:rsidR="009C0580" w:rsidRDefault="009C0580" w:rsidP="009C0580">
      <w:pPr>
        <w:spacing w:after="0"/>
      </w:pPr>
      <w:r>
        <w:t>Common problems during visualisation</w:t>
      </w:r>
    </w:p>
    <w:p w14:paraId="60823C62" w14:textId="326EF5EA" w:rsidR="00BD0128" w:rsidRDefault="00BD0128" w:rsidP="00BD0128">
      <w:pPr>
        <w:pStyle w:val="ListParagraph"/>
        <w:numPr>
          <w:ilvl w:val="0"/>
          <w:numId w:val="13"/>
        </w:numPr>
        <w:spacing w:after="0"/>
      </w:pPr>
      <w:r>
        <w:t xml:space="preserve">The most common problem for line plot is </w:t>
      </w:r>
      <w:r w:rsidR="00D62AE9">
        <w:t>drawing an uncertainty.</w:t>
      </w:r>
    </w:p>
    <w:p w14:paraId="050661C8" w14:textId="09D75691" w:rsidR="00D62AE9" w:rsidRDefault="00D62AE9" w:rsidP="00BD0128">
      <w:pPr>
        <w:pStyle w:val="ListParagraph"/>
        <w:numPr>
          <w:ilvl w:val="0"/>
          <w:numId w:val="13"/>
        </w:numPr>
        <w:spacing w:after="0"/>
      </w:pPr>
      <w:r>
        <w:t xml:space="preserve">For butterfly plot </w:t>
      </w:r>
      <w:r w:rsidR="00790DF1">
        <w:t>–</w:t>
      </w:r>
      <w:r>
        <w:t xml:space="preserve"> </w:t>
      </w:r>
      <w:r w:rsidR="00790DF1">
        <w:t xml:space="preserve">setting a color </w:t>
      </w:r>
      <w:r w:rsidR="00D50E18">
        <w:t>scheme.</w:t>
      </w:r>
    </w:p>
    <w:p w14:paraId="716E206B" w14:textId="64EB95D5" w:rsidR="00D62AE9" w:rsidRDefault="00D62AE9" w:rsidP="00BD0128">
      <w:pPr>
        <w:pStyle w:val="ListParagraph"/>
        <w:numPr>
          <w:ilvl w:val="0"/>
          <w:numId w:val="13"/>
        </w:numPr>
        <w:spacing w:after="0"/>
      </w:pPr>
      <w:r>
        <w:t xml:space="preserve">For topoplot - </w:t>
      </w:r>
      <w:r w:rsidR="00410E35" w:rsidRPr="00410E35">
        <w:t>channel highlighting</w:t>
      </w:r>
    </w:p>
    <w:p w14:paraId="210C2C9B" w14:textId="3E7C50AC" w:rsidR="00D62AE9" w:rsidRDefault="00D62AE9" w:rsidP="00BD0128">
      <w:pPr>
        <w:pStyle w:val="ListParagraph"/>
        <w:numPr>
          <w:ilvl w:val="0"/>
          <w:numId w:val="13"/>
        </w:numPr>
        <w:spacing w:after="0"/>
      </w:pPr>
      <w:r>
        <w:t xml:space="preserve">For </w:t>
      </w:r>
      <w:proofErr w:type="spellStart"/>
      <w:r>
        <w:t>topomap</w:t>
      </w:r>
      <w:proofErr w:type="spellEnd"/>
      <w:r>
        <w:t xml:space="preserve"> </w:t>
      </w:r>
      <w:r w:rsidR="00DF404C">
        <w:t xml:space="preserve">(series) </w:t>
      </w:r>
      <w:r>
        <w:t>– time specification</w:t>
      </w:r>
    </w:p>
    <w:p w14:paraId="76B72355" w14:textId="7C7EEF75" w:rsidR="00D62AE9" w:rsidRDefault="00A5736A" w:rsidP="00BD0128">
      <w:pPr>
        <w:pStyle w:val="ListParagraph"/>
        <w:numPr>
          <w:ilvl w:val="0"/>
          <w:numId w:val="13"/>
        </w:numPr>
        <w:spacing w:after="0"/>
      </w:pPr>
      <w:r>
        <w:t>For</w:t>
      </w:r>
      <w:r w:rsidR="00D62AE9">
        <w:t xml:space="preserve"> </w:t>
      </w:r>
      <w:proofErr w:type="spellStart"/>
      <w:r w:rsidR="00D62AE9">
        <w:t>topo</w:t>
      </w:r>
      <w:proofErr w:type="spellEnd"/>
      <w:r w:rsidR="00D62AE9">
        <w:t xml:space="preserve"> array – legibility of scales</w:t>
      </w:r>
    </w:p>
    <w:p w14:paraId="3E6D1EC7" w14:textId="606F316F" w:rsidR="00D62AE9" w:rsidRDefault="00D62AE9" w:rsidP="00BD0128">
      <w:pPr>
        <w:pStyle w:val="ListParagraph"/>
        <w:numPr>
          <w:ilvl w:val="0"/>
          <w:numId w:val="13"/>
        </w:numPr>
        <w:spacing w:after="0"/>
      </w:pPr>
      <w:r>
        <w:t xml:space="preserve">For </w:t>
      </w:r>
      <w:proofErr w:type="spellStart"/>
      <w:r>
        <w:t>erp</w:t>
      </w:r>
      <w:proofErr w:type="spellEnd"/>
      <w:r>
        <w:t xml:space="preserve"> image – sorting</w:t>
      </w:r>
    </w:p>
    <w:p w14:paraId="62A5F600" w14:textId="080780AF" w:rsidR="00D62AE9" w:rsidRDefault="00D62AE9" w:rsidP="00BD0128">
      <w:pPr>
        <w:pStyle w:val="ListParagraph"/>
        <w:numPr>
          <w:ilvl w:val="0"/>
          <w:numId w:val="13"/>
        </w:numPr>
        <w:spacing w:after="0"/>
      </w:pPr>
      <w:r>
        <w:t xml:space="preserve">For channel image </w:t>
      </w:r>
      <w:r w:rsidR="00C37C85">
        <w:t>–</w:t>
      </w:r>
      <w:r>
        <w:t xml:space="preserve"> sorting</w:t>
      </w:r>
    </w:p>
    <w:p w14:paraId="68A6146E" w14:textId="77777777" w:rsidR="00C37C85" w:rsidRDefault="00C37C85" w:rsidP="00C37C85">
      <w:pPr>
        <w:spacing w:after="0"/>
      </w:pPr>
    </w:p>
    <w:p w14:paraId="6B6506B3" w14:textId="03394F18" w:rsidR="00C37C85" w:rsidRDefault="00C37C85" w:rsidP="00C37C85">
      <w:pPr>
        <w:spacing w:after="0"/>
      </w:pPr>
      <w:r w:rsidRPr="00C37C85">
        <w:rPr>
          <w:highlight w:val="yellow"/>
        </w:rPr>
        <w:t>What else to add/analyse</w:t>
      </w:r>
      <w:r>
        <w:t xml:space="preserve"> </w:t>
      </w:r>
    </w:p>
    <w:p w14:paraId="785299CA" w14:textId="49AE5427" w:rsidR="00C37C85" w:rsidRDefault="00C37C85" w:rsidP="00C37C85">
      <w:pPr>
        <w:pStyle w:val="ListParagraph"/>
        <w:numPr>
          <w:ilvl w:val="0"/>
          <w:numId w:val="13"/>
        </w:numPr>
        <w:spacing w:after="0"/>
      </w:pPr>
      <w:r>
        <w:t>Justification for baseline</w:t>
      </w:r>
    </w:p>
    <w:sectPr w:rsidR="00C37C85" w:rsidSect="00A31A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6F01"/>
    <w:multiLevelType w:val="multilevel"/>
    <w:tmpl w:val="B5CE2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BB566D"/>
    <w:multiLevelType w:val="hybridMultilevel"/>
    <w:tmpl w:val="A72010EA"/>
    <w:lvl w:ilvl="0" w:tplc="3D7AFE58">
      <w:start w:val="38"/>
      <w:numFmt w:val="bullet"/>
      <w:lvlText w:val="-"/>
      <w:lvlJc w:val="left"/>
      <w:pPr>
        <w:ind w:left="113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84954"/>
    <w:multiLevelType w:val="hybridMultilevel"/>
    <w:tmpl w:val="D4485F02"/>
    <w:lvl w:ilvl="0" w:tplc="90941C1E">
      <w:numFmt w:val="bullet"/>
      <w:lvlText w:val=""/>
      <w:lvlJc w:val="left"/>
      <w:pPr>
        <w:ind w:left="1133" w:hanging="72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21D700A0"/>
    <w:multiLevelType w:val="hybridMultilevel"/>
    <w:tmpl w:val="843EA078"/>
    <w:lvl w:ilvl="0" w:tplc="116E0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74AC"/>
    <w:multiLevelType w:val="multilevel"/>
    <w:tmpl w:val="941EB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40E47CF"/>
    <w:multiLevelType w:val="hybridMultilevel"/>
    <w:tmpl w:val="21BA4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E2EFE"/>
    <w:multiLevelType w:val="multilevel"/>
    <w:tmpl w:val="206AC9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41F5F7D"/>
    <w:multiLevelType w:val="hybridMultilevel"/>
    <w:tmpl w:val="D916A786"/>
    <w:lvl w:ilvl="0" w:tplc="90941C1E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77671"/>
    <w:multiLevelType w:val="hybridMultilevel"/>
    <w:tmpl w:val="2864EC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A664CF"/>
    <w:multiLevelType w:val="hybridMultilevel"/>
    <w:tmpl w:val="32E04A30"/>
    <w:lvl w:ilvl="0" w:tplc="3D7AFE58">
      <w:start w:val="38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0" w15:restartNumberingAfterBreak="0">
    <w:nsid w:val="745C3942"/>
    <w:multiLevelType w:val="hybridMultilevel"/>
    <w:tmpl w:val="9B6E312E"/>
    <w:lvl w:ilvl="0" w:tplc="3D7AFE58">
      <w:start w:val="38"/>
      <w:numFmt w:val="bullet"/>
      <w:lvlText w:val="-"/>
      <w:lvlJc w:val="left"/>
      <w:pPr>
        <w:ind w:left="113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CC6CE2"/>
    <w:multiLevelType w:val="multilevel"/>
    <w:tmpl w:val="B288B2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B09606C"/>
    <w:multiLevelType w:val="hybridMultilevel"/>
    <w:tmpl w:val="F66E6278"/>
    <w:lvl w:ilvl="0" w:tplc="90941C1E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447758">
    <w:abstractNumId w:val="11"/>
  </w:num>
  <w:num w:numId="2" w16cid:durableId="1600991563">
    <w:abstractNumId w:val="6"/>
  </w:num>
  <w:num w:numId="3" w16cid:durableId="1331834631">
    <w:abstractNumId w:val="4"/>
  </w:num>
  <w:num w:numId="4" w16cid:durableId="1396704840">
    <w:abstractNumId w:val="0"/>
  </w:num>
  <w:num w:numId="5" w16cid:durableId="253445042">
    <w:abstractNumId w:val="5"/>
  </w:num>
  <w:num w:numId="6" w16cid:durableId="2073312071">
    <w:abstractNumId w:val="12"/>
  </w:num>
  <w:num w:numId="7" w16cid:durableId="764307718">
    <w:abstractNumId w:val="7"/>
  </w:num>
  <w:num w:numId="8" w16cid:durableId="1305626531">
    <w:abstractNumId w:val="2"/>
  </w:num>
  <w:num w:numId="9" w16cid:durableId="2132967069">
    <w:abstractNumId w:val="9"/>
  </w:num>
  <w:num w:numId="10" w16cid:durableId="1845822563">
    <w:abstractNumId w:val="1"/>
  </w:num>
  <w:num w:numId="11" w16cid:durableId="484128317">
    <w:abstractNumId w:val="10"/>
  </w:num>
  <w:num w:numId="12" w16cid:durableId="627201365">
    <w:abstractNumId w:val="8"/>
  </w:num>
  <w:num w:numId="13" w16cid:durableId="543365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93"/>
    <w:rsid w:val="000043C1"/>
    <w:rsid w:val="00013763"/>
    <w:rsid w:val="00020E17"/>
    <w:rsid w:val="00044D1A"/>
    <w:rsid w:val="000818B8"/>
    <w:rsid w:val="00084246"/>
    <w:rsid w:val="00094DE5"/>
    <w:rsid w:val="000A09ED"/>
    <w:rsid w:val="000B2EE4"/>
    <w:rsid w:val="000D019C"/>
    <w:rsid w:val="000D049F"/>
    <w:rsid w:val="000D3D8F"/>
    <w:rsid w:val="00134B84"/>
    <w:rsid w:val="001A5627"/>
    <w:rsid w:val="001D0776"/>
    <w:rsid w:val="001E2B48"/>
    <w:rsid w:val="001F3B62"/>
    <w:rsid w:val="002325CF"/>
    <w:rsid w:val="002329BC"/>
    <w:rsid w:val="00247110"/>
    <w:rsid w:val="00255F74"/>
    <w:rsid w:val="00261645"/>
    <w:rsid w:val="00284C7A"/>
    <w:rsid w:val="002870E6"/>
    <w:rsid w:val="002A05D0"/>
    <w:rsid w:val="002C3794"/>
    <w:rsid w:val="002E7BBA"/>
    <w:rsid w:val="002F2340"/>
    <w:rsid w:val="002F4F89"/>
    <w:rsid w:val="00303FC5"/>
    <w:rsid w:val="00320967"/>
    <w:rsid w:val="003512AD"/>
    <w:rsid w:val="00357C53"/>
    <w:rsid w:val="003A52A0"/>
    <w:rsid w:val="003D5E72"/>
    <w:rsid w:val="003E64F8"/>
    <w:rsid w:val="00410E35"/>
    <w:rsid w:val="00432B5C"/>
    <w:rsid w:val="004605BC"/>
    <w:rsid w:val="004653C2"/>
    <w:rsid w:val="004908CE"/>
    <w:rsid w:val="00491C46"/>
    <w:rsid w:val="005179EE"/>
    <w:rsid w:val="00537CEB"/>
    <w:rsid w:val="005505B1"/>
    <w:rsid w:val="00553E93"/>
    <w:rsid w:val="0056264F"/>
    <w:rsid w:val="00596CD3"/>
    <w:rsid w:val="005A2014"/>
    <w:rsid w:val="005A6971"/>
    <w:rsid w:val="005D7465"/>
    <w:rsid w:val="005E43AF"/>
    <w:rsid w:val="005F43A7"/>
    <w:rsid w:val="0063519A"/>
    <w:rsid w:val="0063794A"/>
    <w:rsid w:val="00640B7C"/>
    <w:rsid w:val="00670B9E"/>
    <w:rsid w:val="006855AD"/>
    <w:rsid w:val="006A1F42"/>
    <w:rsid w:val="006B19B9"/>
    <w:rsid w:val="006C06E9"/>
    <w:rsid w:val="006C77E2"/>
    <w:rsid w:val="00703323"/>
    <w:rsid w:val="0072030E"/>
    <w:rsid w:val="00722CEA"/>
    <w:rsid w:val="00732981"/>
    <w:rsid w:val="00732DB9"/>
    <w:rsid w:val="00737312"/>
    <w:rsid w:val="00756890"/>
    <w:rsid w:val="00790DF1"/>
    <w:rsid w:val="007955AD"/>
    <w:rsid w:val="007A633C"/>
    <w:rsid w:val="007B55B5"/>
    <w:rsid w:val="007C18A6"/>
    <w:rsid w:val="00841526"/>
    <w:rsid w:val="00842E55"/>
    <w:rsid w:val="008434DE"/>
    <w:rsid w:val="00852430"/>
    <w:rsid w:val="00862D07"/>
    <w:rsid w:val="00885D4A"/>
    <w:rsid w:val="008A5405"/>
    <w:rsid w:val="008A7ED7"/>
    <w:rsid w:val="008B30A1"/>
    <w:rsid w:val="008C3496"/>
    <w:rsid w:val="008C4B89"/>
    <w:rsid w:val="008F6F40"/>
    <w:rsid w:val="009152BC"/>
    <w:rsid w:val="00936A3B"/>
    <w:rsid w:val="00940028"/>
    <w:rsid w:val="0096658C"/>
    <w:rsid w:val="00985780"/>
    <w:rsid w:val="00990234"/>
    <w:rsid w:val="009A57BA"/>
    <w:rsid w:val="009B6FD2"/>
    <w:rsid w:val="009C0580"/>
    <w:rsid w:val="009D2FB4"/>
    <w:rsid w:val="009E5191"/>
    <w:rsid w:val="00A03F2C"/>
    <w:rsid w:val="00A31A3D"/>
    <w:rsid w:val="00A40FC9"/>
    <w:rsid w:val="00A42981"/>
    <w:rsid w:val="00A42DD6"/>
    <w:rsid w:val="00A42FA0"/>
    <w:rsid w:val="00A5736A"/>
    <w:rsid w:val="00A77AF0"/>
    <w:rsid w:val="00A81465"/>
    <w:rsid w:val="00A8765A"/>
    <w:rsid w:val="00A92891"/>
    <w:rsid w:val="00A96F6B"/>
    <w:rsid w:val="00AA6E7F"/>
    <w:rsid w:val="00AB0F59"/>
    <w:rsid w:val="00AD2C73"/>
    <w:rsid w:val="00AF5962"/>
    <w:rsid w:val="00B00026"/>
    <w:rsid w:val="00B14126"/>
    <w:rsid w:val="00B201FA"/>
    <w:rsid w:val="00B517B2"/>
    <w:rsid w:val="00B72B11"/>
    <w:rsid w:val="00B760C9"/>
    <w:rsid w:val="00B86644"/>
    <w:rsid w:val="00B86EA7"/>
    <w:rsid w:val="00BA65F7"/>
    <w:rsid w:val="00BC2A2C"/>
    <w:rsid w:val="00BD0128"/>
    <w:rsid w:val="00BF00A9"/>
    <w:rsid w:val="00C22EF4"/>
    <w:rsid w:val="00C37C85"/>
    <w:rsid w:val="00C400CB"/>
    <w:rsid w:val="00C67AB2"/>
    <w:rsid w:val="00C87791"/>
    <w:rsid w:val="00CA5562"/>
    <w:rsid w:val="00CC0F69"/>
    <w:rsid w:val="00CD375D"/>
    <w:rsid w:val="00CD7712"/>
    <w:rsid w:val="00CE7578"/>
    <w:rsid w:val="00D072D3"/>
    <w:rsid w:val="00D22A66"/>
    <w:rsid w:val="00D44D05"/>
    <w:rsid w:val="00D50E18"/>
    <w:rsid w:val="00D552F6"/>
    <w:rsid w:val="00D602BC"/>
    <w:rsid w:val="00D62AE9"/>
    <w:rsid w:val="00DB606B"/>
    <w:rsid w:val="00DB7B7A"/>
    <w:rsid w:val="00DC06AE"/>
    <w:rsid w:val="00DC607D"/>
    <w:rsid w:val="00DF404C"/>
    <w:rsid w:val="00E40DE7"/>
    <w:rsid w:val="00E65D14"/>
    <w:rsid w:val="00E673B2"/>
    <w:rsid w:val="00EA0023"/>
    <w:rsid w:val="00EA3C2C"/>
    <w:rsid w:val="00EE052F"/>
    <w:rsid w:val="00EE4096"/>
    <w:rsid w:val="00EF3EC0"/>
    <w:rsid w:val="00F10D53"/>
    <w:rsid w:val="00F51A38"/>
    <w:rsid w:val="00F61FA2"/>
    <w:rsid w:val="00F80796"/>
    <w:rsid w:val="00F9427F"/>
    <w:rsid w:val="00FA6F51"/>
    <w:rsid w:val="00FC5901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0739"/>
  <w15:chartTrackingRefBased/>
  <w15:docId w15:val="{525A4362-CD55-4EB0-88C2-F9EFE9E6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6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MIkheev</dc:creator>
  <cp:keywords/>
  <dc:description/>
  <cp:lastModifiedBy>Vladimir MIkheev</cp:lastModifiedBy>
  <cp:revision>10</cp:revision>
  <dcterms:created xsi:type="dcterms:W3CDTF">2023-05-09T09:31:00Z</dcterms:created>
  <dcterms:modified xsi:type="dcterms:W3CDTF">2023-05-24T13:15:00Z</dcterms:modified>
</cp:coreProperties>
</file>