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Содержание программы учебного предмета</w:t>
      </w:r>
    </w:p>
    <w:p>
      <w:r>
        <w:rPr/>
        <w:t>1. Пояснительная записка</w:t>
      </w:r>
    </w:p>
    <w:p>
      <w:r>
        <w:rPr/>
        <w:t>1.1. Характеристики учебного предмета, его место и роль в образовательном процессе</w:t>
      </w:r>
    </w:p>
    <w:p>
      <w:r>
        <w:rPr/>
        <w:t>1.2. Срок реализации учебного предмета</w:t>
      </w:r>
    </w:p>
    <w:p>
      <w:r>
        <w:rPr/>
        <w:t>1.3. Объем учебного времени, предусмотренный учебным планом на реализацию учебного предмета</w:t>
      </w:r>
    </w:p>
    <w:p>
      <w:r>
        <w:rPr/>
        <w:t>1.4. Форма проведения учебных аудиторных занятий</w:t>
      </w:r>
    </w:p>
    <w:p>
      <w:r>
        <w:rPr/>
        <w:t>1.5. Виды внеаудиторной работы</w:t>
      </w:r>
    </w:p>
    <w:p>
      <w:r>
        <w:rPr/>
        <w:t>1.6. Цели и задачи учебного предмета</w:t>
      </w:r>
    </w:p>
    <w:p>
      <w:r>
        <w:rPr/>
        <w:t>1.7. Методы обучения</w:t>
      </w:r>
    </w:p>
    <w:p>
      <w:r>
        <w:rPr/>
        <w:t>1.8. Описание материально-технических условий реализации учебного предмета</w:t>
      </w:r>
    </w:p>
    <w:p>
      <w:r>
        <w:rPr/>
        <w:t>1.9. Структура программы учебного предмета</w:t>
      </w:r>
    </w:p>
    <w:p>
      <w:r>
        <w:rPr/>
        <w:t>2. Содержание учебного предмета</w:t>
      </w:r>
    </w:p>
    <w:p>
      <w:r>
        <w:rPr/>
        <w:t>2.1. Сведения о затратах учебного времени, предусмотренного на освоение учебного предмета</w:t>
      </w:r>
    </w:p>
    <w:p>
      <w:r>
        <w:rPr/>
        <w:t>2.2. Требования по годам обучения</w:t>
      </w:r>
    </w:p>
    <w:p>
      <w:r>
        <w:rPr/>
        <w:t>3. Требования к уровню подготовки обучающихся</w:t>
      </w:r>
    </w:p>
    <w:p>
      <w:r>
        <w:rPr/>
        <w:t>4. Формы и методы контроля, система оценок</w:t>
      </w:r>
    </w:p>
    <w:p>
      <w:r>
        <w:rPr/>
        <w:t xml:space="preserve">4.1. </w:t>
      </w:r>
      <w:r>
        <w:rPr>
          <w:highlight w:val="yellow"/>
        </w:rPr>
        <w:t>Атгестация</w:t>
      </w:r>
      <w:r>
        <w:rPr/>
        <w:t>: цели, виды, форма, содержание</w:t>
      </w:r>
    </w:p>
    <w:p>
      <w:r>
        <w:rPr/>
        <w:t>4.2. Критерии оценок</w:t>
      </w:r>
    </w:p>
    <w:p>
      <w:r>
        <w:rPr/>
        <w:t>5. Методическое обеспечение учебного процесса</w:t>
      </w:r>
    </w:p>
    <w:p>
      <w:r>
        <w:rPr/>
        <w:t>5.1. Методические рекомендации преподавателям</w:t>
      </w:r>
    </w:p>
    <w:p>
      <w:r>
        <w:rPr/>
        <w:t>6. Списки рекомендуемой учебной и методической литературы</w:t>
      </w:r>
    </w:p>
    <w:p>
      <w:r>
        <w:rPr/>
        <w:t>6.1. Методическая литература</w:t>
      </w:r>
    </w:p>
    <w:p>
      <w:r>
        <w:rPr/>
        <w:t>6.2. Учебная литература</w:t>
      </w:r>
    </w:p>
    <w:p>
      <w:pPr>
        <w:pStyle w:val="Heading1"/>
        <w:jc w:val="center"/>
      </w:pPr>
      <w:r>
        <w:rPr>
          <w:b/>
        </w:rPr>
        <w:t>1. ПОЯСНИТЕЛЬНАЯ ЗАПИСКА</w:t>
      </w:r>
    </w:p>
    <w:p>
      <w:pPr>
        <w:pStyle w:val="Heading2"/>
        <w:jc w:val="center"/>
      </w:pPr>
      <w:r>
        <w:rPr>
          <w:b/>
        </w:rPr>
        <w:t>1.1. Характеристика учебного предмета, его место и роль в образовательном процессе</w:t>
      </w:r>
    </w:p>
    <w:p>
      <w:r>
        <w:rPr/>
        <w:t>Данная рабочая программа по предмету «Общее фортепиано» реализовывается в рамках дополнительной общеразвивающей образовательной программы «Вокал».</w:t>
      </w:r>
    </w:p>
    <w:p>
      <w:r>
        <w:rPr/>
        <w:t>Учебный предмет «Общее фортепиано» направлен на приобретение учащимися умений и навыков игры на фортепиано, расширение музыкального кругозора детей, формирование их художественного вкуса, приобщение к музицированию.</w:t>
      </w:r>
    </w:p>
    <w:p>
      <w:r>
        <w:rPr/>
        <w:t>Обучаясь в школе, дети приобретают опыт творческой деятельности, знакомятся с высшими достижениями мировой музыкальной культуры.</w:t>
      </w:r>
    </w:p>
    <w:p>
      <w:r>
        <w:rPr/>
        <w:t>Предмет «Общее фортепиано», наряду с другими предметами учебного плана, является одним из звеньев музыкального воспитания учащихся-вокалистов. Фортепиано является базовым инструментом для изучения музыкально-теоретических предметов.</w:t>
      </w:r>
    </w:p>
    <w:p>
      <w:r>
        <w:rPr/>
        <w:t>Особенностью данной программы является возможность дифференцированного подхода к обучению учащихся, отличающихся по уровню общей подготовки, музыкальным способностям и другим индивидуальным данным. Акцент славится на музицировании, творческом развитии учащихся. Программа учитывает то, что ученики проходят большой объём произведений по своему основному инструменту.</w:t>
      </w:r>
    </w:p>
    <w:p>
      <w:r>
        <w:rPr/>
        <w:t>Программа рассчитана на детей в возрасте от 6,5 до 12 лет.</w:t>
      </w:r>
    </w:p>
    <w:p>
      <w:pPr>
        <w:pStyle w:val="Heading2"/>
        <w:jc w:val="center"/>
      </w:pPr>
      <w:r>
        <w:rPr>
          <w:b/>
        </w:rPr>
        <w:t>1.2. Срок реализации учебного предмета</w:t>
      </w:r>
    </w:p>
    <w:p>
      <w:r>
        <w:rPr/>
        <w:t>Срок освоения программы учебного предмета «Общее фортепиано» составляет 4 года.</w:t>
      </w:r>
    </w:p>
    <w:p>
      <w:r>
        <w:rPr/>
        <w:t>Продолжительность учебных занятий с первого по четвёртый годы обучения составляет 33 недели в год.</w:t>
      </w:r>
    </w:p>
    <w:p>
      <w:pPr>
        <w:pStyle w:val="Heading2"/>
        <w:jc w:val="center"/>
      </w:pPr>
      <w:r>
        <w:rPr>
          <w:b/>
        </w:rPr>
        <w:t>1.3. Объём учебного времени, предусмотренный учебным планом па реализацию учебного предмета</w:t>
      </w:r>
    </w:p>
    <w:p>
      <w:r>
        <w:rPr/>
        <w:t>Недельная нагрузка по предмету «Общее фортепиано» составляет 0,5 часа в неделю.</w:t>
      </w:r>
    </w:p>
    <w:p>
      <w:pPr>
        <w:pStyle w:val="Heading2"/>
        <w:jc w:val="center"/>
      </w:pPr>
      <w:r>
        <w:rPr>
          <w:b/>
        </w:rPr>
        <w:t>1.4. Форма проведения учебных занятий</w:t>
      </w:r>
    </w:p>
    <w:p>
      <w:r>
        <w:rPr/>
        <w:t>Занятия проводятся в индивидуальной форме.</w:t>
      </w:r>
    </w:p>
    <w:p>
      <w:r>
        <w:rPr/>
        <w:t>Возможно чередование индивидуальных и мелкогрупповых занятий (от 2-х до 4-х человек при ансамблевом музицировании).</w:t>
      </w:r>
    </w:p>
    <w:p>
      <w:r>
        <w:rPr/>
        <w:t>Индивидуальная и мелкогрупповая формы занятий позволяют преподавателю построить процесс обучения в соответствии с принципами дифференцированного подхода.</w:t>
      </w:r>
    </w:p>
    <w:p>
      <w:r>
        <w:rPr/>
        <w:t>Также рекомендуется применять такие формы обучения, как выступления для различной аудитории (родители, общеобразовательные школы, детские сады, классные часы и т.д.), участие в различных фестивалях, конкурсах, викторинах.</w:t>
      </w:r>
    </w:p>
    <w:p>
      <w:pPr>
        <w:pStyle w:val="Heading2"/>
        <w:jc w:val="center"/>
      </w:pPr>
      <w:r>
        <w:rPr>
          <w:b/>
        </w:rPr>
        <w:t>1.5. Виды внеаудиторной работы</w:t>
      </w:r>
    </w:p>
    <w:p>
      <w:r>
        <w:t xml:space="preserve">• </w:t>
      </w:r>
      <w:r>
        <w:rPr/>
        <w:t>выполнение домашнего задания;</w:t>
      </w:r>
    </w:p>
    <w:p>
      <w:r>
        <w:t xml:space="preserve">• </w:t>
      </w:r>
      <w:r>
        <w:rPr/>
        <w:t>посещение учреждений культуры (филармоний, театров, концертных и выставочных залов и др.);</w:t>
      </w:r>
    </w:p>
    <w:p>
      <w:r>
        <w:t xml:space="preserve">• </w:t>
      </w:r>
      <w:r>
        <w:rPr/>
        <w:t>участие обучающихся в концертах, творческих мероприятиях и культурно-просветительской деятельности Учреждения.</w:t>
      </w:r>
    </w:p>
    <w:p>
      <w:pPr>
        <w:pStyle w:val="Heading2"/>
        <w:jc w:val="center"/>
      </w:pPr>
      <w:r>
        <w:rPr>
          <w:b/>
        </w:rPr>
        <w:t>1.6. Цель и задачи учебного предмета</w:t>
      </w:r>
    </w:p>
    <w:p>
      <w:r>
        <w:rPr/>
        <w:t>Целью учебного предмета «Общее фортепиано» является формирование у обучающихся эстетических взглядов, нравственных установок и потребности общения с духовными ценностями, произведениями искусства, расширение представлений учащихся об исполнительском искусстве, формирование базовых исполнительских умений и навыков игры на фортепиано, воспитание активного слушателя, зрителя, участника творческой самодеятельности.</w:t>
      </w:r>
    </w:p>
    <w:p>
      <w:r>
        <w:rPr/>
        <w:t>Задачи:</w:t>
      </w:r>
    </w:p>
    <w:p>
      <w:r>
        <w:t xml:space="preserve">• </w:t>
      </w:r>
      <w:r>
        <w:rPr/>
        <w:t>развитие музыкальных способностей, музыкальной грамотности;</w:t>
      </w:r>
    </w:p>
    <w:p>
      <w:r>
        <w:t xml:space="preserve">• </w:t>
      </w:r>
      <w:r>
        <w:rPr/>
        <w:t>обучение основным приёмам игры на фортепиано;</w:t>
      </w:r>
    </w:p>
    <w:p>
      <w:r>
        <w:t xml:space="preserve">• </w:t>
      </w:r>
      <w:r>
        <w:rPr/>
        <w:t>освоение навыков чтения нот с листа;</w:t>
      </w:r>
    </w:p>
    <w:p>
      <w:r>
        <w:t xml:space="preserve">• </w:t>
      </w:r>
      <w:r>
        <w:rPr/>
        <w:t>освоение основ ансамблевой игры и аккомпанемента;</w:t>
      </w:r>
    </w:p>
    <w:p>
      <w:r>
        <w:t xml:space="preserve">• </w:t>
      </w:r>
      <w:r>
        <w:rPr/>
        <w:t>приобретение навыков самостоятельного музицирования;</w:t>
      </w:r>
    </w:p>
    <w:p>
      <w:r>
        <w:t xml:space="preserve">• </w:t>
      </w:r>
      <w:r>
        <w:rPr/>
        <w:t>накопление исполнительского репертуара.</w:t>
      </w:r>
    </w:p>
    <w:p>
      <w:pPr>
        <w:pStyle w:val="Heading2"/>
        <w:jc w:val="center"/>
      </w:pPr>
      <w:r>
        <w:rPr>
          <w:b/>
        </w:rPr>
        <w:t>1.7. Методы обучения</w:t>
      </w:r>
    </w:p>
    <w:p>
      <w:r>
        <w:rPr/>
        <w:t>В музыкальной педагогике применяется комплекс методов обучения. Для достижения поставленной цели и реализации задач предмета используются следующие методы обучения:</w:t>
      </w:r>
    </w:p>
    <w:p>
      <w:r>
        <w:t xml:space="preserve">• </w:t>
      </w:r>
      <w:r>
        <w:rPr/>
        <w:t>словесный (объяснение, беседа, рассказ) для активизации логического мышления обучающегося;</w:t>
      </w:r>
    </w:p>
    <w:p>
      <w:r>
        <w:t xml:space="preserve">• </w:t>
      </w:r>
      <w:r>
        <w:rPr/>
        <w:t>наглядно-слуховой (показ, наблюдение, демонстрация исполнительских приемов). Согласно этому методу преподаватель может исполнить музыкальное произведение целиком до начала разбора текста, уточнить замысел композитора и настроить обучающегося на работу над музыкальным образом;</w:t>
      </w:r>
    </w:p>
    <w:p>
      <w:r>
        <w:t xml:space="preserve">• </w:t>
      </w:r>
      <w:r>
        <w:rPr/>
        <w:t>практический (работа на инструменте, упражнения) для развития ритмических, звуковых и теоретических представлений, улучшения практической деятельности при игре на инструменте;</w:t>
      </w:r>
    </w:p>
    <w:p>
      <w:r>
        <w:t xml:space="preserve">• </w:t>
      </w:r>
      <w:r>
        <w:rPr/>
        <w:t>аналитический. Согласно этому методу обучающийся сравнивает и обобщает изучаемый материал, развивается его логическое мышление;</w:t>
      </w:r>
    </w:p>
    <w:p>
      <w:r>
        <w:t xml:space="preserve">• </w:t>
      </w:r>
      <w:r>
        <w:rPr/>
        <w:t>эмоциональный. Согласно этому методу на уроке осуществляется подбор ассоциаций, образов, художественных впечатлений.</w:t>
      </w:r>
    </w:p>
    <w:p>
      <w:r>
        <w:rPr/>
        <w:t>Индивидуальная форма обучения позволяет найти более точный и психологически верный подход к каждому обучающемуся и выбрать наиболее подходящий метод обучения.</w:t>
      </w:r>
    </w:p>
    <w:p>
      <w:r>
        <w:rPr/>
        <w:t>Предложенные методы работы в рамках программы являются наиболее продуктивными при реализации поставленных целей и задач учебного предмета и основаны на проверенных методиках и сложившихся традициях исполнительства на фортепиано.</w:t>
      </w:r>
    </w:p>
    <w:p>
      <w:pPr>
        <w:pStyle w:val="Heading2"/>
        <w:jc w:val="center"/>
      </w:pPr>
      <w:r>
        <w:rPr>
          <w:b/>
        </w:rPr>
        <w:t>1.8. Описание материально-технических условий реализации учебного предмета</w:t>
      </w:r>
    </w:p>
    <w:p>
      <w:r>
        <w:rPr/>
        <w:t>Материально-техническая база Учреждения соответствует санитарным и противопожарным нормам, нормам охраны труда.</w:t>
      </w:r>
    </w:p>
    <w:p>
      <w:r>
        <w:rPr/>
        <w:t>Учебные аудитории для занятий по учебному предмету «Общее фортепиано» оснащены фортепиано. Помещения имеют звукоизоляцию и своевременно ремонтируются.</w:t>
      </w:r>
    </w:p>
    <w:p>
      <w:r>
        <w:rPr/>
        <w:t>Созданы условия для содержания, своевременного обслуживания и ремонта музыкальных инструментов и учебного оборудования.</w:t>
      </w:r>
    </w:p>
    <w:p>
      <w:r>
        <w:rPr/>
        <w:t>Каждый учащийся обеспечивается доступом к библиотечным фондам и фондам аудио и видеозаписей школьной библиотеки. Библиотечный фонд укомплектован и постоянно обновляется печатными, электронными изданиями, нотами, книгами по музыкальной литературе, аудио и видео-записями концертов и конкурсов.</w:t>
      </w:r>
    </w:p>
    <w:p>
      <w:pPr>
        <w:pStyle w:val="Heading2"/>
        <w:jc w:val="center"/>
      </w:pPr>
      <w:r>
        <w:rPr>
          <w:b/>
        </w:rPr>
        <w:t>1.9. Структура программы учебного предмета</w:t>
      </w:r>
    </w:p>
    <w:p>
      <w:r>
        <w:rPr/>
        <w:t>Программа содержит следующие разделы:</w:t>
      </w:r>
    </w:p>
    <w:p>
      <w:r>
        <w:t xml:space="preserve">• </w:t>
      </w:r>
      <w:r>
        <w:rPr/>
        <w:t>сведения о затратах учебного времени, предусмотренного на освоение учебного предмета;</w:t>
      </w:r>
    </w:p>
    <w:p>
      <w:r>
        <w:t xml:space="preserve">• </w:t>
      </w:r>
      <w:r>
        <w:rPr/>
        <w:t>распределение учебного материала по годам обучения;</w:t>
      </w:r>
    </w:p>
    <w:p>
      <w:r>
        <w:t xml:space="preserve">• </w:t>
      </w:r>
      <w:r>
        <w:rPr/>
        <w:t>требования к уровню подготовки учащихся;</w:t>
      </w:r>
    </w:p>
    <w:p>
      <w:r>
        <w:t xml:space="preserve">• </w:t>
      </w:r>
      <w:r>
        <w:rPr/>
        <w:t>формы и методы контроля, система оценок, итоговая аттестация;</w:t>
      </w:r>
    </w:p>
    <w:p>
      <w:r>
        <w:t xml:space="preserve">• </w:t>
      </w:r>
      <w:r>
        <w:rPr/>
        <w:t>методическое обеспечение учебного процесса.</w:t>
      </w:r>
    </w:p>
    <w:p>
      <w:r>
        <w:rPr/>
        <w:t>В соответствии с данными направлениями строится основной раздел программы «Содержание учебного предмета».</w:t>
      </w:r>
    </w:p>
    <w:p>
      <w:pPr>
        <w:pStyle w:val="Heading1"/>
        <w:jc w:val="center"/>
      </w:pPr>
      <w:r>
        <w:rPr>
          <w:b/>
        </w:rPr>
        <w:t>2. СОДЕРЖАНИЕ УЧЕБНОГО ПРЕДМЕТА</w:t>
      </w:r>
    </w:p>
    <w:p>
      <w:pPr>
        <w:pStyle w:val="Heading2"/>
        <w:jc w:val="center"/>
      </w:pPr>
      <w:r>
        <w:rPr>
          <w:b/>
        </w:rPr>
        <w:t>2.1. Сведения о затратах учебного времени, предусмотренного на освоение учебного предмета, на максимальную, самостоятельную нагрузку обучающихся н аудиторные занятия</w:t>
      </w:r>
    </w:p>
    <w:p>
      <w:r>
        <w:rPr/>
        <w:t xml:space="preserve">Аудиторная нагрузка по учебному предмету «Общее фортепиано» распределяется по годам обучения на основе учебного плана, разработанного школой с учетом «Рекомендаций по организации образовательной и методической деятельности при реализации общеразвивающих программ в области искусств, направленных письмом Министерства культуры Российской Федерации от 21.11.2013 </w:t>
      </w:r>
      <w:r>
        <w:rPr>
          <w:highlight w:val="yellow"/>
        </w:rPr>
        <w:t>K°l91-01-39/06- ГИ</w:t>
      </w:r>
      <w:r>
        <w:rPr/>
        <w:t>.</w:t>
      </w:r>
    </w:p>
    <w:p>
      <w:r>
        <w:rPr/>
        <w:t>Объем самостоятельной работая обучающихся в неделю по учебному предмету определяется с учетом минимальных затрат на подготовку домашнего задания, параллельного освоения обучающимися программ начального общего, основного общего, среднего общего образования.</w:t>
      </w:r>
    </w:p>
    <w:p>
      <w:r>
        <w:rPr/>
        <w:t>Самостоятельные занятия должны быть регулярными и систематическими.</w:t>
      </w:r>
    </w:p>
    <w:p>
      <w:pPr>
        <w:jc w:val="right"/>
      </w:pPr>
      <w:r>
        <w:rPr>
          <w:i/>
        </w:rPr>
        <w:t>Таблица 1</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Вид учебной работы</w:t>
            </w:r>
          </w:p>
        </w:tc>
        <w:tc>
          <w:tcPr>
            <w:tcW w:type="dxa" w:w="6912"/>
            <w:gridSpan w:val="8"/>
          </w:tcPr>
          <w:p>
            <w:r>
              <w:rPr>
                <w:b/>
              </w:rPr>
              <w:t>Затраты учебного времени</w:t>
            </w:r>
          </w:p>
        </w:tc>
        <w:tc>
          <w:tcPr>
            <w:tcW w:type="dxa" w:w="864"/>
          </w:tcPr>
          <w:p>
            <w:r>
              <w:rPr>
                <w:b/>
              </w:rPr>
              <w:t>Всего часов</w:t>
            </w:r>
          </w:p>
        </w:tc>
      </w:tr>
      <w:tr>
        <w:tc>
          <w:tcPr>
            <w:tcW w:type="dxa" w:w="864"/>
          </w:tcPr>
          <w:p>
            <w:r>
              <w:rPr/>
              <w:t>Год обучения</w:t>
            </w:r>
          </w:p>
        </w:tc>
        <w:tc>
          <w:tcPr>
            <w:tcW w:type="dxa" w:w="1728"/>
            <w:gridSpan w:val="2"/>
          </w:tcPr>
          <w:p>
            <w:r>
              <w:rPr/>
              <w:t>1</w:t>
            </w:r>
          </w:p>
        </w:tc>
        <w:tc>
          <w:tcPr>
            <w:tcW w:type="dxa" w:w="1728"/>
            <w:gridSpan w:val="2"/>
          </w:tcPr>
          <w:p>
            <w:r>
              <w:rPr/>
              <w:t>2</w:t>
            </w:r>
          </w:p>
        </w:tc>
        <w:tc>
          <w:tcPr>
            <w:tcW w:type="dxa" w:w="1728"/>
            <w:gridSpan w:val="2"/>
          </w:tcPr>
          <w:p>
            <w:r>
              <w:rPr/>
              <w:t>3</w:t>
            </w:r>
          </w:p>
        </w:tc>
        <w:tc>
          <w:tcPr>
            <w:tcW w:type="dxa" w:w="1728"/>
            <w:gridSpan w:val="2"/>
          </w:tcPr>
          <w:p>
            <w:r>
              <w:rPr/>
              <w:t>4</w:t>
            </w:r>
          </w:p>
        </w:tc>
        <w:tc>
          <w:tcPr>
            <w:tcW w:type="dxa" w:w="864"/>
          </w:tcPr>
          <w:p/>
        </w:tc>
      </w:tr>
      <w:tr>
        <w:tc>
          <w:tcPr>
            <w:tcW w:type="dxa" w:w="864"/>
          </w:tcPr>
          <w:p>
            <w:r>
              <w:rPr/>
              <w:t>Полугодия</w:t>
            </w:r>
          </w:p>
        </w:tc>
        <w:tc>
          <w:tcPr>
            <w:tcW w:type="dxa" w:w="864"/>
          </w:tcPr>
          <w:p>
            <w:r>
              <w:rPr/>
              <w:t>1</w:t>
            </w:r>
          </w:p>
        </w:tc>
        <w:tc>
          <w:tcPr>
            <w:tcW w:type="dxa" w:w="864"/>
          </w:tcPr>
          <w:p>
            <w:r>
              <w:rPr/>
              <w:t>2</w:t>
            </w:r>
          </w:p>
        </w:tc>
        <w:tc>
          <w:tcPr>
            <w:tcW w:type="dxa" w:w="864"/>
          </w:tcPr>
          <w:p>
            <w:r>
              <w:rPr/>
              <w:t>3</w:t>
            </w:r>
          </w:p>
        </w:tc>
        <w:tc>
          <w:tcPr>
            <w:tcW w:type="dxa" w:w="864"/>
          </w:tcPr>
          <w:p>
            <w:r>
              <w:rPr/>
              <w:t>4</w:t>
            </w:r>
          </w:p>
        </w:tc>
        <w:tc>
          <w:tcPr>
            <w:tcW w:type="dxa" w:w="864"/>
          </w:tcPr>
          <w:p>
            <w:r>
              <w:rPr/>
              <w:t>5</w:t>
            </w:r>
          </w:p>
        </w:tc>
        <w:tc>
          <w:tcPr>
            <w:tcW w:type="dxa" w:w="864"/>
          </w:tcPr>
          <w:p>
            <w:r>
              <w:rPr/>
              <w:t>6</w:t>
            </w:r>
          </w:p>
        </w:tc>
        <w:tc>
          <w:tcPr>
            <w:tcW w:type="dxa" w:w="864"/>
          </w:tcPr>
          <w:p>
            <w:r>
              <w:rPr/>
              <w:t>7</w:t>
            </w:r>
          </w:p>
        </w:tc>
        <w:tc>
          <w:tcPr>
            <w:tcW w:type="dxa" w:w="864"/>
          </w:tcPr>
          <w:p>
            <w:r>
              <w:rPr/>
              <w:t>8</w:t>
            </w:r>
          </w:p>
        </w:tc>
        <w:tc>
          <w:tcPr>
            <w:tcW w:type="dxa" w:w="864"/>
            <w:vMerge w:val="restart"/>
          </w:tcPr>
          <w:p/>
        </w:tc>
      </w:tr>
      <w:tr>
        <w:tc>
          <w:tcPr>
            <w:tcW w:type="dxa" w:w="864"/>
          </w:tcPr>
          <w:p>
            <w:r>
              <w:rPr/>
              <w:t>Количество недель</w:t>
            </w:r>
          </w:p>
        </w:tc>
        <w:tc>
          <w:tcPr>
            <w:tcW w:type="dxa" w:w="864"/>
          </w:tcPr>
          <w:p>
            <w:r>
              <w:rPr/>
              <w:t>16</w:t>
            </w:r>
          </w:p>
        </w:tc>
        <w:tc>
          <w:tcPr>
            <w:tcW w:type="dxa" w:w="864"/>
          </w:tcPr>
          <w:p>
            <w:r>
              <w:rPr/>
              <w:t>17</w:t>
            </w:r>
          </w:p>
        </w:tc>
        <w:tc>
          <w:tcPr>
            <w:tcW w:type="dxa" w:w="864"/>
          </w:tcPr>
          <w:p>
            <w:r>
              <w:rPr/>
              <w:t>16</w:t>
            </w:r>
          </w:p>
        </w:tc>
        <w:tc>
          <w:tcPr>
            <w:tcW w:type="dxa" w:w="864"/>
          </w:tcPr>
          <w:p>
            <w:r>
              <w:rPr/>
              <w:t>17</w:t>
            </w:r>
          </w:p>
        </w:tc>
        <w:tc>
          <w:tcPr>
            <w:tcW w:type="dxa" w:w="864"/>
          </w:tcPr>
          <w:p>
            <w:r>
              <w:rPr/>
              <w:t>16</w:t>
            </w:r>
          </w:p>
        </w:tc>
        <w:tc>
          <w:tcPr>
            <w:tcW w:type="dxa" w:w="864"/>
          </w:tcPr>
          <w:p>
            <w:r>
              <w:rPr/>
              <w:t>17</w:t>
            </w:r>
          </w:p>
        </w:tc>
        <w:tc>
          <w:tcPr>
            <w:tcW w:type="dxa" w:w="864"/>
          </w:tcPr>
          <w:p>
            <w:r>
              <w:rPr/>
              <w:t>16</w:t>
            </w:r>
          </w:p>
        </w:tc>
        <w:tc>
          <w:tcPr>
            <w:tcW w:type="dxa" w:w="864"/>
          </w:tcPr>
          <w:p>
            <w:r>
              <w:rPr/>
              <w:t>17</w:t>
            </w:r>
          </w:p>
        </w:tc>
        <w:tc>
          <w:tcPr>
            <w:tcW w:type="dxa" w:w="864"/>
            <w:vMerge/>
          </w:tcPr>
          <w:p/>
        </w:tc>
      </w:tr>
      <w:tr>
        <w:tc>
          <w:tcPr>
            <w:tcW w:type="dxa" w:w="864"/>
          </w:tcPr>
          <w:p>
            <w:r>
              <w:rPr/>
              <w:t>Кол-во часов на аудиторные занятия в неделю</w:t>
            </w:r>
          </w:p>
        </w:tc>
        <w:tc>
          <w:tcPr>
            <w:tcW w:type="dxa" w:w="864"/>
          </w:tcPr>
          <w:p>
            <w:r>
              <w:rPr/>
              <w:t>0,5</w:t>
            </w:r>
          </w:p>
        </w:tc>
        <w:tc>
          <w:tcPr>
            <w:tcW w:type="dxa" w:w="864"/>
          </w:tcPr>
          <w:p>
            <w:r>
              <w:rPr/>
              <w:t>0,5</w:t>
            </w:r>
          </w:p>
        </w:tc>
        <w:tc>
          <w:tcPr>
            <w:tcW w:type="dxa" w:w="864"/>
          </w:tcPr>
          <w:p>
            <w:r>
              <w:rPr/>
              <w:t>0,5</w:t>
            </w:r>
          </w:p>
        </w:tc>
        <w:tc>
          <w:tcPr>
            <w:tcW w:type="dxa" w:w="864"/>
          </w:tcPr>
          <w:p>
            <w:r>
              <w:rPr/>
              <w:t>0,5</w:t>
            </w:r>
          </w:p>
        </w:tc>
        <w:tc>
          <w:tcPr>
            <w:tcW w:type="dxa" w:w="864"/>
          </w:tcPr>
          <w:p>
            <w:r>
              <w:rPr/>
              <w:t>0,5</w:t>
            </w:r>
          </w:p>
        </w:tc>
        <w:tc>
          <w:tcPr>
            <w:tcW w:type="dxa" w:w="864"/>
          </w:tcPr>
          <w:p>
            <w:r>
              <w:rPr/>
              <w:t>0,5</w:t>
            </w:r>
          </w:p>
        </w:tc>
        <w:tc>
          <w:tcPr>
            <w:tcW w:type="dxa" w:w="864"/>
          </w:tcPr>
          <w:p>
            <w:r>
              <w:rPr/>
              <w:t>0,5</w:t>
            </w:r>
          </w:p>
        </w:tc>
        <w:tc>
          <w:tcPr>
            <w:tcW w:type="dxa" w:w="864"/>
          </w:tcPr>
          <w:p>
            <w:r>
              <w:rPr/>
              <w:t>0,5</w:t>
            </w:r>
          </w:p>
        </w:tc>
        <w:tc>
          <w:tcPr>
            <w:tcW w:type="dxa" w:w="864"/>
            <w:vMerge/>
          </w:tcPr>
          <w:p/>
        </w:tc>
      </w:tr>
      <w:tr>
        <w:tc>
          <w:tcPr>
            <w:tcW w:type="dxa" w:w="864"/>
          </w:tcPr>
          <w:p>
            <w:r>
              <w:rPr/>
              <w:t>Кол-во часов на самостоятельную работу в неделю</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vMerge/>
          </w:tcPr>
          <w:p/>
        </w:tc>
      </w:tr>
      <w:tr>
        <w:tc>
          <w:tcPr>
            <w:tcW w:type="dxa" w:w="864"/>
          </w:tcPr>
          <w:p>
            <w:r>
              <w:rPr/>
              <w:t>Максимальное кол-во часов занятий в неделю (аудиторные и самостоятельные)</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vMerge/>
          </w:tcPr>
          <w:p/>
        </w:tc>
      </w:tr>
      <w:tr>
        <w:tc>
          <w:tcPr>
            <w:tcW w:type="dxa" w:w="864"/>
          </w:tcPr>
          <w:p>
            <w:r>
              <w:rPr/>
              <w:t>Аудиторные занятия</w:t>
            </w:r>
          </w:p>
        </w:tc>
        <w:tc>
          <w:tcPr>
            <w:tcW w:type="dxa" w:w="864"/>
          </w:tcPr>
          <w:p>
            <w:r>
              <w:rPr/>
              <w:t>8</w:t>
            </w:r>
          </w:p>
        </w:tc>
        <w:tc>
          <w:tcPr>
            <w:tcW w:type="dxa" w:w="864"/>
          </w:tcPr>
          <w:p>
            <w:r>
              <w:rPr/>
              <w:t>8,5</w:t>
            </w:r>
          </w:p>
        </w:tc>
        <w:tc>
          <w:tcPr>
            <w:tcW w:type="dxa" w:w="864"/>
          </w:tcPr>
          <w:p>
            <w:r>
              <w:rPr/>
              <w:t>8</w:t>
            </w:r>
          </w:p>
        </w:tc>
        <w:tc>
          <w:tcPr>
            <w:tcW w:type="dxa" w:w="864"/>
          </w:tcPr>
          <w:p>
            <w:r>
              <w:rPr/>
              <w:t>8,5</w:t>
            </w:r>
          </w:p>
        </w:tc>
        <w:tc>
          <w:tcPr>
            <w:tcW w:type="dxa" w:w="864"/>
          </w:tcPr>
          <w:p>
            <w:r>
              <w:rPr/>
              <w:t>8</w:t>
            </w:r>
          </w:p>
        </w:tc>
        <w:tc>
          <w:tcPr>
            <w:tcW w:type="dxa" w:w="864"/>
          </w:tcPr>
          <w:p>
            <w:r>
              <w:rPr/>
              <w:t>8,5</w:t>
            </w:r>
          </w:p>
        </w:tc>
        <w:tc>
          <w:tcPr>
            <w:tcW w:type="dxa" w:w="864"/>
          </w:tcPr>
          <w:p>
            <w:r>
              <w:rPr/>
              <w:t>8</w:t>
            </w:r>
          </w:p>
        </w:tc>
        <w:tc>
          <w:tcPr>
            <w:tcW w:type="dxa" w:w="864"/>
          </w:tcPr>
          <w:p>
            <w:r>
              <w:rPr/>
              <w:t>8,5</w:t>
            </w:r>
          </w:p>
        </w:tc>
        <w:tc>
          <w:tcPr>
            <w:tcW w:type="dxa" w:w="864"/>
          </w:tcPr>
          <w:p>
            <w:r>
              <w:rPr/>
              <w:t>66</w:t>
            </w:r>
          </w:p>
        </w:tc>
      </w:tr>
      <w:tr>
        <w:tc>
          <w:tcPr>
            <w:tcW w:type="dxa" w:w="864"/>
          </w:tcPr>
          <w:p>
            <w:r>
              <w:rPr/>
              <w:t>Самостоятельная работа</w:t>
            </w:r>
          </w:p>
        </w:tc>
        <w:tc>
          <w:tcPr>
            <w:tcW w:type="dxa" w:w="864"/>
          </w:tcPr>
          <w:p>
            <w:r>
              <w:rPr/>
              <w:t>16</w:t>
            </w:r>
          </w:p>
        </w:tc>
        <w:tc>
          <w:tcPr>
            <w:tcW w:type="dxa" w:w="864"/>
          </w:tcPr>
          <w:p>
            <w:r>
              <w:rPr/>
              <w:t>17</w:t>
            </w:r>
          </w:p>
        </w:tc>
        <w:tc>
          <w:tcPr>
            <w:tcW w:type="dxa" w:w="864"/>
          </w:tcPr>
          <w:p>
            <w:r>
              <w:rPr/>
              <w:t>16</w:t>
            </w:r>
          </w:p>
        </w:tc>
        <w:tc>
          <w:tcPr>
            <w:tcW w:type="dxa" w:w="864"/>
          </w:tcPr>
          <w:p>
            <w:r>
              <w:rPr/>
              <w:t>17</w:t>
            </w:r>
          </w:p>
        </w:tc>
        <w:tc>
          <w:tcPr>
            <w:tcW w:type="dxa" w:w="864"/>
          </w:tcPr>
          <w:p>
            <w:r>
              <w:rPr/>
              <w:t>16</w:t>
            </w:r>
          </w:p>
        </w:tc>
        <w:tc>
          <w:tcPr>
            <w:tcW w:type="dxa" w:w="864"/>
          </w:tcPr>
          <w:p>
            <w:r>
              <w:rPr/>
              <w:t>17</w:t>
            </w:r>
          </w:p>
        </w:tc>
        <w:tc>
          <w:tcPr>
            <w:tcW w:type="dxa" w:w="864"/>
          </w:tcPr>
          <w:p>
            <w:r>
              <w:rPr/>
              <w:t>16</w:t>
            </w:r>
          </w:p>
        </w:tc>
        <w:tc>
          <w:tcPr>
            <w:tcW w:type="dxa" w:w="864"/>
          </w:tcPr>
          <w:p>
            <w:r>
              <w:rPr/>
              <w:t>17</w:t>
            </w:r>
          </w:p>
        </w:tc>
        <w:tc>
          <w:tcPr>
            <w:tcW w:type="dxa" w:w="864"/>
          </w:tcPr>
          <w:p>
            <w:r>
              <w:rPr/>
              <w:t>132</w:t>
            </w:r>
          </w:p>
        </w:tc>
      </w:tr>
      <w:tr>
        <w:tc>
          <w:tcPr>
            <w:tcW w:type="dxa" w:w="864"/>
          </w:tcPr>
          <w:p>
            <w:r>
              <w:rPr/>
              <w:t>Максимальная учебная</w:t>
            </w:r>
          </w:p>
        </w:tc>
        <w:tc>
          <w:tcPr>
            <w:tcW w:type="dxa" w:w="864"/>
          </w:tcPr>
          <w:p>
            <w:r>
              <w:rPr/>
              <w:t>24</w:t>
            </w:r>
          </w:p>
        </w:tc>
        <w:tc>
          <w:tcPr>
            <w:tcW w:type="dxa" w:w="864"/>
          </w:tcPr>
          <w:p>
            <w:r>
              <w:rPr/>
              <w:t>25,5</w:t>
            </w:r>
          </w:p>
        </w:tc>
        <w:tc>
          <w:tcPr>
            <w:tcW w:type="dxa" w:w="864"/>
          </w:tcPr>
          <w:p>
            <w:r>
              <w:rPr/>
              <w:t>24</w:t>
            </w:r>
          </w:p>
        </w:tc>
        <w:tc>
          <w:tcPr>
            <w:tcW w:type="dxa" w:w="864"/>
          </w:tcPr>
          <w:p>
            <w:r>
              <w:rPr/>
              <w:t>25,5</w:t>
            </w:r>
          </w:p>
        </w:tc>
        <w:tc>
          <w:tcPr>
            <w:tcW w:type="dxa" w:w="864"/>
          </w:tcPr>
          <w:p>
            <w:r>
              <w:rPr/>
              <w:t>24</w:t>
            </w:r>
          </w:p>
        </w:tc>
        <w:tc>
          <w:tcPr>
            <w:tcW w:type="dxa" w:w="864"/>
          </w:tcPr>
          <w:p>
            <w:r>
              <w:rPr/>
              <w:t>25,5</w:t>
            </w:r>
          </w:p>
        </w:tc>
        <w:tc>
          <w:tcPr>
            <w:tcW w:type="dxa" w:w="864"/>
          </w:tcPr>
          <w:p>
            <w:r>
              <w:rPr/>
              <w:t>24</w:t>
            </w:r>
          </w:p>
        </w:tc>
        <w:tc>
          <w:tcPr>
            <w:tcW w:type="dxa" w:w="864"/>
          </w:tcPr>
          <w:p>
            <w:r>
              <w:rPr/>
              <w:t>25,5</w:t>
            </w:r>
          </w:p>
        </w:tc>
        <w:tc>
          <w:tcPr>
            <w:tcW w:type="dxa" w:w="864"/>
          </w:tcPr>
          <w:p>
            <w:r>
              <w:rPr/>
              <w:t>198</w:t>
            </w:r>
          </w:p>
        </w:tc>
      </w:tr>
    </w:tbl>
    <w:p/>
    <w:p>
      <w:pPr>
        <w:pStyle w:val="Heading2"/>
        <w:jc w:val="center"/>
      </w:pPr>
      <w:r>
        <w:rPr>
          <w:b/>
        </w:rPr>
        <w:t>2.2. Требования по годам обучения</w:t>
      </w:r>
    </w:p>
    <w:p>
      <w:r>
        <w:rPr/>
        <w:t>Важнейшим фактором, способствующим успешному развитию музыкально-исполнительских данных учащихся, является правильная организация учебного процесса, планирование учебной работы и глубоко продуманный выбор репертуара. Одной из основных форм планирования занятий является составление индивидуальных планов для каждого ученика (с учетом его возможностей) на каждое полугодие. В индивидуальный план включается изучение разнохарактерных по форме и содержанию произведений русской, зарубежной и современной музыки. В работе над репертуаром педагог может добиваться различной степени завершенности исполнения музыкального произведения, учитывая, что некоторые из них должны быть подготовлены для публичного исполнения, другие для показа в классе, третьи — в порядке ознакомления.</w:t>
      </w:r>
    </w:p>
    <w:p>
      <w:r>
        <w:rPr/>
        <w:t>В распределении учебного материала по годам обучения учтен принцип систематического и последовательного обучения. Последовательность в обучении поможет обучающимся применять полученные знания и умения в изучении нового материала. Формирование у обучающихся умений и навыков происходит постепенно: от первого знакомства с инструментом и нотной грамотой до самостоятельного разбора и исполнения музыкального произведения.</w:t>
      </w:r>
    </w:p>
    <w:p>
      <w:r>
        <w:rPr/>
        <w:t>Сложность изучаемых произведений не должна превышать возможностей ученика. Для продвинутых учащихся, а также с учетом их возрастных возможностей может разрабатываться и использоваться более высокий уровень требований.</w:t>
      </w:r>
    </w:p>
    <w:p>
      <w:r>
        <w:rPr/>
        <w:t>Учитывая изучение учащимися большого количества произведений по основному инструменту, допускается исполнять программу на контрольных уроках по нотам.</w:t>
      </w:r>
    </w:p>
    <w:p>
      <w:r>
        <w:rPr/>
        <w:t>Технические формулы (гаммы, аккорды, арпеджио) изучаются в ознакомительном порядке.</w:t>
      </w:r>
    </w:p>
    <w:p>
      <w:r>
        <w:rPr/>
        <w:t>Не выделяя ансамбль в отдельный предмет, желательно включать в репертуар произведения для исполнения в ансамбле с педагогом, что позволяет при ограниченных пианистических навыках учащегося исполнять более сложные музыкальные произведения.</w:t>
      </w:r>
    </w:p>
    <w:p>
      <w:r>
        <w:rPr/>
        <w:t>Чтение с листа и подбор по слуху осуществляется на музыкальном материале произведений уровнем па один-два класса ниже.</w:t>
      </w:r>
    </w:p>
    <w:p>
      <w:r>
        <w:rPr/>
        <w:t>Годовые требования оговаривают количество музыкальных произведений, рекомендуемых для изучения на каждом году обучения, содержат несколько вариантов примерных исполнительских программ для контрольного урока, разработанных с учетом индивидуальных и возрастных возможностей, а также интересов обучающихся.</w:t>
      </w:r>
    </w:p>
    <w:p>
      <w:pPr>
        <w:pStyle w:val="Heading2"/>
        <w:jc w:val="center"/>
      </w:pPr>
      <w:r>
        <w:rPr>
          <w:b/>
        </w:rPr>
        <w:t>Учебно-тематический план</w:t>
      </w:r>
    </w:p>
    <w:p>
      <w:r>
        <w:rPr/>
        <w:t>В течение учебного года учащиеся должны изучить:</w:t>
      </w:r>
    </w:p>
    <w:p>
      <w:pPr>
        <w:pStyle w:val="Heading3"/>
      </w:pPr>
      <w:r>
        <w:rPr>
          <w:b/>
          <w:u w:val="single"/>
        </w:rPr>
        <w:t>1 год обучения</w:t>
      </w:r>
    </w:p>
    <w:p>
      <w:r>
        <w:rPr/>
        <w:t>Постановка аппарата, освоение основных способов исполнения на материале упражнений и лёгких пьес, во втором полугодии - 3-4 разнохарактерных произведения.</w:t>
      </w:r>
    </w:p>
    <w:p>
      <w:pPr>
        <w:pStyle w:val="Heading3"/>
      </w:pPr>
      <w:r>
        <w:rPr>
          <w:b/>
          <w:u w:val="single"/>
        </w:rPr>
        <w:t>2 год обучения</w:t>
      </w:r>
    </w:p>
    <w:p>
      <w:r>
        <w:rPr/>
        <w:t>5-6 разнохарактерных произведений.</w:t>
      </w:r>
    </w:p>
    <w:p>
      <w:pPr>
        <w:pStyle w:val="Heading3"/>
      </w:pPr>
      <w:r>
        <w:rPr>
          <w:b/>
          <w:u w:val="single"/>
        </w:rPr>
        <w:t>3 год обучения</w:t>
      </w:r>
    </w:p>
    <w:p>
      <w:r>
        <w:rPr/>
        <w:t>2 этюда, 2 разнохарактерные пьесы, 1 произведение полифонического стиля, 1 ансамбль.'</w:t>
      </w:r>
    </w:p>
    <w:p>
      <w:pPr>
        <w:pStyle w:val="Heading3"/>
      </w:pPr>
      <w:r>
        <w:rPr>
          <w:b/>
          <w:u w:val="single"/>
        </w:rPr>
        <w:t>4 год обучения</w:t>
      </w:r>
    </w:p>
    <w:p>
      <w:r>
        <w:rPr/>
        <w:t>2 этюда, 2 разнохарактерные пьесы, 1 произведение полифонического стиля, 1 произведение крупной формы, 1 ансамбль.</w:t>
      </w:r>
    </w:p>
    <w:p>
      <w:pPr>
        <w:pStyle w:val="Heading2"/>
        <w:jc w:val="center"/>
      </w:pPr>
      <w:r>
        <w:rPr>
          <w:b/>
          <w:i/>
        </w:rPr>
        <w:t>Годовые технические требования</w:t>
      </w:r>
    </w:p>
    <w:p>
      <w:pPr>
        <w:pStyle w:val="Heading3"/>
      </w:pPr>
      <w:r>
        <w:rPr>
          <w:b/>
          <w:u w:val="single"/>
        </w:rPr>
        <w:t>1 год обучения</w:t>
      </w:r>
    </w:p>
    <w:p>
      <w:r>
        <w:rPr/>
        <w:t>Подготовительные упражнения для изучения гамм (для подкладывания 1-го пальца, освоения аппликатуры и т. п.)</w:t>
      </w:r>
    </w:p>
    <w:p>
      <w:pPr>
        <w:pStyle w:val="Heading3"/>
      </w:pPr>
      <w:r>
        <w:rPr>
          <w:b/>
          <w:u w:val="single"/>
        </w:rPr>
        <w:t>2 год обучения</w:t>
      </w:r>
    </w:p>
    <w:p>
      <w:r>
        <w:rPr/>
        <w:t>До мажор, Соль мажор, ля минор (3 вида) отдельно каждой рукой в одну октаву, тоническое трезвучие с обращениями и арпеджио по три звука каждой рукой отдельно в одну октаву; хроматическая гамма от любой клавиши отдельно каждой рукой в одну октаву.</w:t>
      </w:r>
    </w:p>
    <w:p>
      <w:pPr>
        <w:pStyle w:val="Heading3"/>
      </w:pPr>
      <w:r>
        <w:rPr>
          <w:b/>
          <w:u w:val="single"/>
        </w:rPr>
        <w:t>3 год обучения</w:t>
      </w:r>
    </w:p>
    <w:p>
      <w:r>
        <w:rPr/>
        <w:t>Фа мажор, Ре мажор, ре минор, ми минор каждой рукой отдельно в две октавы, тоническое трезвучие с обращениями и арпеджио по три звука каждой рукой отдельно в две октавы, хроматическая гамма от любой клавиши отдельно каждой рукой в одну октаву.</w:t>
      </w:r>
    </w:p>
    <w:p>
      <w:pPr>
        <w:pStyle w:val="Heading3"/>
      </w:pPr>
      <w:r>
        <w:rPr>
          <w:b/>
          <w:u w:val="single"/>
        </w:rPr>
        <w:t>4 год обучения</w:t>
      </w:r>
    </w:p>
    <w:p>
      <w:r>
        <w:rPr/>
        <w:t>Мажорные и минорные гаммы (две мажорные, две минорные) по выбору преподавателя двумя руками в две октавы, тоническое трезвучие с обращениями одной (двумя) руками в две октавы, арпеджио по 3 (4) звука отдельно каждой рукой, хроматическая гамма от любой клавиши отдельно каждой рукой в две октавы.</w:t>
      </w:r>
    </w:p>
    <w:p>
      <w:pPr>
        <w:pStyle w:val="Heading2"/>
        <w:jc w:val="center"/>
      </w:pPr>
      <w:r>
        <w:rPr>
          <w:b/>
          <w:i/>
        </w:rPr>
        <w:t>Примерные программы контрольных уроков</w:t>
      </w:r>
    </w:p>
    <w:tbl>
      <w:tblPr>
        <w:tblStyle w:val="TableGrid"/>
        <w:tblW w:type="auto" w:w="0"/>
        <w:tblLook w:firstColumn="1" w:firstRow="1" w:lastColumn="0" w:lastRow="0" w:noHBand="0" w:noVBand="1" w:val="04A0"/>
      </w:tblPr>
      <w:tblGrid>
        <w:gridCol w:w="4320"/>
        <w:gridCol w:w="4320"/>
      </w:tblGrid>
      <w:tr>
        <w:tc>
          <w:tcPr>
            <w:tcW w:type="dxa" w:w="8640"/>
            <w:gridSpan w:val="2"/>
          </w:tcPr>
          <w:p>
            <w:r>
              <w:rPr>
                <w:b/>
              </w:rPr>
              <w:t>Первый год обучения</w:t>
            </w:r>
          </w:p>
        </w:tc>
      </w:tr>
      <w:tr>
        <w:tc>
          <w:tcPr>
            <w:tcW w:type="dxa" w:w="4320"/>
          </w:tcPr>
          <w:p>
            <w:r>
              <w:rPr>
                <w:b/>
              </w:rPr>
              <w:t>1-е полугодие</w:t>
            </w:r>
          </w:p>
        </w:tc>
        <w:tc>
          <w:tcPr>
            <w:tcW w:type="dxa" w:w="4320"/>
          </w:tcPr>
          <w:p>
            <w:r>
              <w:rPr>
                <w:b/>
              </w:rPr>
              <w:t>2-е полугодие</w:t>
            </w:r>
          </w:p>
        </w:tc>
      </w:tr>
      <w:tr>
        <w:tc>
          <w:tcPr>
            <w:tcW w:type="dxa" w:w="8640"/>
            <w:gridSpan w:val="2"/>
          </w:tcPr>
          <w:p>
            <w:r>
              <w:rPr/>
              <w:t>1 вариант</w:t>
            </w:r>
          </w:p>
        </w:tc>
      </w:tr>
      <w:tr>
        <w:tc>
          <w:tcPr>
            <w:tcW w:type="dxa" w:w="4320"/>
          </w:tcPr>
          <w:p>
            <w:r>
              <w:rPr/>
              <w:t>М. Красев. «Елочка»</w:t>
            </w:r>
            <w:r>
              <w:br/>
            </w:r>
            <w:r>
              <w:rPr/>
              <w:t>А. Филиппенко. «Цыплята» (ансамбль)</w:t>
            </w:r>
          </w:p>
        </w:tc>
        <w:tc>
          <w:tcPr>
            <w:tcW w:type="dxa" w:w="4320"/>
          </w:tcPr>
          <w:p>
            <w:r>
              <w:rPr/>
              <w:t>И. Филипп. «Колыбельная»</w:t>
            </w:r>
            <w:r>
              <w:br/>
            </w:r>
            <w:r>
              <w:rPr/>
              <w:t>С. Прокофьев. «Болтунья» (ансамбль)</w:t>
            </w:r>
          </w:p>
        </w:tc>
      </w:tr>
      <w:tr>
        <w:tc>
          <w:tcPr>
            <w:tcW w:type="dxa" w:w="8640"/>
            <w:gridSpan w:val="2"/>
          </w:tcPr>
          <w:p>
            <w:r>
              <w:rPr/>
              <w:t>2 вариант</w:t>
            </w:r>
          </w:p>
        </w:tc>
      </w:tr>
      <w:tr>
        <w:tc>
          <w:tcPr>
            <w:tcW w:type="dxa" w:w="4320"/>
          </w:tcPr>
          <w:p>
            <w:r>
              <w:rPr/>
              <w:t>С. Ляховицкая. «Где ты, Лека?»</w:t>
            </w:r>
            <w:r>
              <w:br/>
            </w:r>
            <w:r>
              <w:rPr/>
              <w:t>А. Артоболевская. «Вальс собачек»</w:t>
            </w:r>
          </w:p>
        </w:tc>
        <w:tc>
          <w:tcPr>
            <w:tcW w:type="dxa" w:w="4320"/>
          </w:tcPr>
          <w:p>
            <w:r>
              <w:rPr/>
              <w:t>А. Руббах. «Воробей»</w:t>
            </w:r>
            <w:r>
              <w:br/>
            </w:r>
            <w:r>
              <w:rPr/>
              <w:t>Б. Берлин. «Пони-звездочка»</w:t>
            </w:r>
          </w:p>
        </w:tc>
      </w:tr>
      <w:tr>
        <w:tc>
          <w:tcPr>
            <w:tcW w:type="dxa" w:w="8640"/>
            <w:gridSpan w:val="2"/>
          </w:tcPr>
          <w:p>
            <w:r>
              <w:rPr>
                <w:b/>
              </w:rPr>
              <w:t>Второй год обучения</w:t>
            </w:r>
          </w:p>
        </w:tc>
      </w:tr>
      <w:tr>
        <w:tc>
          <w:tcPr>
            <w:tcW w:type="dxa" w:w="4320"/>
          </w:tcPr>
          <w:p>
            <w:r>
              <w:rPr>
                <w:b/>
              </w:rPr>
              <w:t>1-е полугодие</w:t>
            </w:r>
          </w:p>
        </w:tc>
        <w:tc>
          <w:tcPr>
            <w:tcW w:type="dxa" w:w="4320"/>
          </w:tcPr>
          <w:p>
            <w:r>
              <w:rPr>
                <w:b/>
              </w:rPr>
              <w:t>2-е полугодие</w:t>
            </w:r>
          </w:p>
        </w:tc>
      </w:tr>
      <w:tr>
        <w:tc>
          <w:tcPr>
            <w:tcW w:type="dxa" w:w="8640"/>
            <w:gridSpan w:val="2"/>
          </w:tcPr>
          <w:p>
            <w:r>
              <w:rPr/>
              <w:t>1 вариант</w:t>
            </w:r>
          </w:p>
        </w:tc>
      </w:tr>
      <w:tr>
        <w:tc>
          <w:tcPr>
            <w:tcW w:type="dxa" w:w="4320"/>
          </w:tcPr>
          <w:p>
            <w:r>
              <w:rPr/>
              <w:t>М. Крутицкий. «Зима»</w:t>
            </w:r>
            <w:r>
              <w:br/>
            </w:r>
            <w:r>
              <w:rPr/>
              <w:t>Л. Шитте. Этюд № 9</w:t>
            </w:r>
          </w:p>
        </w:tc>
        <w:tc>
          <w:tcPr>
            <w:tcW w:type="dxa" w:w="4320"/>
          </w:tcPr>
          <w:p>
            <w:r>
              <w:rPr/>
              <w:t>Г. Беренс. Этюд № 8</w:t>
            </w:r>
            <w:r>
              <w:br/>
            </w:r>
            <w:r>
              <w:rPr/>
              <w:t>К. Лонгшамп-Друшкевичова. Полька</w:t>
            </w:r>
          </w:p>
        </w:tc>
      </w:tr>
      <w:tr>
        <w:tc>
          <w:tcPr>
            <w:tcW w:type="dxa" w:w="8640"/>
            <w:gridSpan w:val="2"/>
          </w:tcPr>
          <w:p>
            <w:r>
              <w:rPr/>
              <w:t>2 вариант</w:t>
            </w:r>
          </w:p>
        </w:tc>
      </w:tr>
      <w:tr>
        <w:tc>
          <w:tcPr>
            <w:tcW w:type="dxa" w:w="4320"/>
          </w:tcPr>
          <w:p>
            <w:r>
              <w:rPr/>
              <w:t>В. Игнатьев. «Негритянская колыбельная»</w:t>
            </w:r>
            <w:r>
              <w:br/>
            </w:r>
            <w:r>
              <w:rPr/>
              <w:t>Г. Беренс. Этюд № 12</w:t>
            </w:r>
          </w:p>
        </w:tc>
        <w:tc>
          <w:tcPr>
            <w:tcW w:type="dxa" w:w="4320"/>
          </w:tcPr>
          <w:p>
            <w:r>
              <w:rPr/>
              <w:t>Чешская н.п. «Аннушка».</w:t>
            </w:r>
            <w:r>
              <w:br/>
            </w:r>
            <w:r>
              <w:rPr/>
              <w:t>(Обр. В. Ребикова)</w:t>
            </w:r>
            <w:r>
              <w:br/>
            </w:r>
            <w:r>
              <w:rPr/>
              <w:t>А. Лешгорн. Этюд № 15</w:t>
            </w:r>
          </w:p>
        </w:tc>
      </w:tr>
      <w:tr>
        <w:tc>
          <w:tcPr>
            <w:tcW w:type="dxa" w:w="8640"/>
            <w:gridSpan w:val="2"/>
          </w:tcPr>
          <w:p>
            <w:r>
              <w:rPr>
                <w:b/>
              </w:rPr>
              <w:t>Третий год обучения</w:t>
            </w:r>
          </w:p>
        </w:tc>
      </w:tr>
      <w:tr>
        <w:tc>
          <w:tcPr>
            <w:tcW w:type="dxa" w:w="4320"/>
          </w:tcPr>
          <w:p>
            <w:r>
              <w:rPr>
                <w:b/>
              </w:rPr>
              <w:t>1-е полугодие</w:t>
            </w:r>
          </w:p>
        </w:tc>
        <w:tc>
          <w:tcPr>
            <w:tcW w:type="dxa" w:w="4320"/>
          </w:tcPr>
          <w:p>
            <w:r>
              <w:rPr>
                <w:b/>
              </w:rPr>
              <w:t>2-е полугодие</w:t>
            </w:r>
          </w:p>
        </w:tc>
      </w:tr>
      <w:tr>
        <w:tc>
          <w:tcPr>
            <w:tcW w:type="dxa" w:w="8640"/>
            <w:gridSpan w:val="2"/>
          </w:tcPr>
          <w:p>
            <w:r>
              <w:rPr/>
              <w:t>1 вариант</w:t>
            </w:r>
          </w:p>
        </w:tc>
      </w:tr>
      <w:tr>
        <w:tc>
          <w:tcPr>
            <w:tcW w:type="dxa" w:w="4320"/>
          </w:tcPr>
          <w:p>
            <w:r>
              <w:rPr/>
              <w:t>С. Майкапар. «В садике»</w:t>
            </w:r>
            <w:r>
              <w:br/>
            </w:r>
            <w:r>
              <w:rPr/>
              <w:t>А. Гедике. Танец ми минор</w:t>
            </w:r>
          </w:p>
        </w:tc>
        <w:tc>
          <w:tcPr>
            <w:tcW w:type="dxa" w:w="4320"/>
          </w:tcPr>
          <w:p>
            <w:r>
              <w:rPr/>
              <w:t>Б. Дварионас. Прелюдия</w:t>
            </w:r>
            <w:r>
              <w:br/>
            </w:r>
            <w:r>
              <w:rPr/>
              <w:t>С. Майкапар. Этюд ля минор</w:t>
            </w:r>
          </w:p>
        </w:tc>
      </w:tr>
      <w:tr>
        <w:tc>
          <w:tcPr>
            <w:tcW w:type="dxa" w:w="8640"/>
            <w:gridSpan w:val="2"/>
          </w:tcPr>
          <w:p>
            <w:r>
              <w:rPr/>
              <w:t>2 вариант</w:t>
            </w:r>
          </w:p>
        </w:tc>
      </w:tr>
      <w:tr>
        <w:tc>
          <w:tcPr>
            <w:tcW w:type="dxa" w:w="4320"/>
          </w:tcPr>
          <w:p>
            <w:r>
              <w:rPr/>
              <w:t>Контрданс-экосез Соль мажор</w:t>
            </w:r>
            <w:r>
              <w:br/>
            </w:r>
            <w:r>
              <w:rPr/>
              <w:t>К. Черни (Г. Гермер) 1 тетрадь (этюд по выбору)</w:t>
            </w:r>
          </w:p>
        </w:tc>
        <w:tc>
          <w:tcPr>
            <w:tcW w:type="dxa" w:w="4320"/>
          </w:tcPr>
          <w:p>
            <w:r>
              <w:rPr/>
              <w:t>П. Чайковский. Хор девушек из оперы «Евгений Онегин» (ансамбль)</w:t>
            </w:r>
            <w:r>
              <w:br/>
            </w:r>
            <w:r>
              <w:rPr/>
              <w:t>А. Лемуан. Этюд, соч. 37 № 2</w:t>
            </w:r>
          </w:p>
        </w:tc>
      </w:tr>
      <w:tr>
        <w:tc>
          <w:tcPr>
            <w:tcW w:type="dxa" w:w="8640"/>
            <w:gridSpan w:val="2"/>
          </w:tcPr>
          <w:p>
            <w:r>
              <w:rPr>
                <w:b/>
              </w:rPr>
              <w:t>Четвертый год обучения</w:t>
            </w:r>
          </w:p>
        </w:tc>
      </w:tr>
      <w:tr>
        <w:tc>
          <w:tcPr>
            <w:tcW w:type="dxa" w:w="4320"/>
          </w:tcPr>
          <w:p>
            <w:r>
              <w:rPr>
                <w:b/>
              </w:rPr>
              <w:t>1-е полугодие</w:t>
            </w:r>
          </w:p>
        </w:tc>
        <w:tc>
          <w:tcPr>
            <w:tcW w:type="dxa" w:w="4320"/>
          </w:tcPr>
          <w:p>
            <w:r>
              <w:rPr>
                <w:b/>
              </w:rPr>
              <w:t>2-е полугодие</w:t>
            </w:r>
          </w:p>
        </w:tc>
      </w:tr>
      <w:tr>
        <w:tc>
          <w:tcPr>
            <w:tcW w:type="dxa" w:w="8640"/>
            <w:gridSpan w:val="2"/>
          </w:tcPr>
          <w:p>
            <w:r>
              <w:rPr/>
              <w:t>1 вариант</w:t>
            </w:r>
          </w:p>
        </w:tc>
      </w:tr>
      <w:tr>
        <w:tc>
          <w:tcPr>
            <w:tcW w:type="dxa" w:w="4320"/>
          </w:tcPr>
          <w:p>
            <w:r>
              <w:rPr/>
              <w:t>В. Моцарт. Менуэт Си-бемоль мажор</w:t>
            </w:r>
            <w:r>
              <w:br/>
            </w:r>
            <w:r>
              <w:rPr/>
              <w:t xml:space="preserve">Л. </w:t>
            </w:r>
            <w:r>
              <w:rPr>
                <w:highlight w:val="yellow"/>
              </w:rPr>
              <w:t>Шитте</w:t>
            </w:r>
            <w:r>
              <w:rPr/>
              <w:t>. Этюд, соч. 108 № 16</w:t>
            </w:r>
          </w:p>
        </w:tc>
        <w:tc>
          <w:tcPr>
            <w:tcW w:type="dxa" w:w="4320"/>
          </w:tcPr>
          <w:p>
            <w:r>
              <w:rPr/>
              <w:t>И. Беркович. Вариации на т. русской н. п. «Во саду ли, в огороде»</w:t>
            </w:r>
            <w:r>
              <w:br/>
            </w:r>
            <w:r>
              <w:rPr/>
              <w:t>Д. Кабалевский. «Клоуны»</w:t>
            </w:r>
          </w:p>
        </w:tc>
      </w:tr>
      <w:tr>
        <w:tc>
          <w:tcPr>
            <w:tcW w:type="dxa" w:w="8640"/>
            <w:gridSpan w:val="2"/>
          </w:tcPr>
          <w:p>
            <w:r>
              <w:rPr/>
              <w:t>2 вариант</w:t>
            </w:r>
          </w:p>
        </w:tc>
      </w:tr>
      <w:tr>
        <w:tc>
          <w:tcPr>
            <w:tcW w:type="dxa" w:w="4320"/>
          </w:tcPr>
          <w:p>
            <w:r>
              <w:rPr/>
              <w:t>И.С. Бах. «Волынка»</w:t>
            </w:r>
            <w:r>
              <w:br/>
            </w:r>
            <w:r>
              <w:rPr/>
              <w:t>К. Черни (Г. Гермер) 1 тетрадь (этюд по выбору</w:t>
            </w:r>
          </w:p>
        </w:tc>
        <w:tc>
          <w:tcPr>
            <w:tcW w:type="dxa" w:w="4320"/>
          </w:tcPr>
          <w:p>
            <w:r>
              <w:rPr/>
              <w:t>М. Клементи. Сонатина До мажор</w:t>
            </w:r>
            <w:r>
              <w:br/>
            </w:r>
            <w:r>
              <w:rPr/>
              <w:t>П. Чайковский. «Старинная французская песенка»</w:t>
            </w:r>
          </w:p>
        </w:tc>
      </w:tr>
    </w:tbl>
    <w:p/>
    <w:p>
      <w:pPr>
        <w:pStyle w:val="Heading2"/>
        <w:jc w:val="center"/>
      </w:pPr>
      <w:r>
        <w:rPr>
          <w:b/>
          <w:i/>
        </w:rPr>
        <w:t>Примерный репертуарный список</w:t>
      </w:r>
    </w:p>
    <w:p>
      <w:pPr>
        <w:pStyle w:val="Heading2"/>
        <w:jc w:val="center"/>
      </w:pPr>
      <w:r>
        <w:rPr>
          <w:b/>
          <w:i/>
        </w:rPr>
        <w:t>Первый год обучения</w:t>
      </w:r>
    </w:p>
    <w:p>
      <w:r>
        <w:rPr>
          <w:i/>
        </w:rPr>
        <w:t>Сборник «В музыку с радостью», сост. О.Геталова, И.Визная:</w:t>
      </w:r>
    </w:p>
    <w:p>
      <w:r>
        <w:t xml:space="preserve">• </w:t>
      </w:r>
      <w:r>
        <w:rPr/>
        <w:t>М. Андреева. «Ехали медведи»</w:t>
      </w:r>
    </w:p>
    <w:p>
      <w:r>
        <w:t xml:space="preserve">• </w:t>
      </w:r>
      <w:r>
        <w:rPr/>
        <w:t>польская народная песня «Два кота»</w:t>
      </w:r>
    </w:p>
    <w:p>
      <w:r>
        <w:t xml:space="preserve">• </w:t>
      </w:r>
      <w:r>
        <w:rPr/>
        <w:t>М. Красев. «Гуси»</w:t>
      </w:r>
    </w:p>
    <w:p>
      <w:r>
        <w:t xml:space="preserve">• </w:t>
      </w:r>
      <w:r>
        <w:rPr/>
        <w:t>Ф. Лещинская. «Лошадки»</w:t>
      </w:r>
    </w:p>
    <w:p>
      <w:r>
        <w:t xml:space="preserve">• </w:t>
      </w:r>
      <w:r>
        <w:rPr/>
        <w:t>И. Визная. Вальс</w:t>
      </w:r>
    </w:p>
    <w:p>
      <w:r>
        <w:t xml:space="preserve">• </w:t>
      </w:r>
      <w:r>
        <w:rPr/>
        <w:t>А. Артоболевская. «Вальс собачек»</w:t>
      </w:r>
    </w:p>
    <w:p>
      <w:r>
        <w:t xml:space="preserve">• </w:t>
      </w:r>
      <w:r>
        <w:rPr/>
        <w:t>С. Литовко. «Паровозик»</w:t>
      </w:r>
    </w:p>
    <w:p>
      <w:r>
        <w:t xml:space="preserve">• </w:t>
      </w:r>
      <w:r>
        <w:rPr/>
        <w:t>Р. Бойко. «Я лечу ослика»</w:t>
      </w:r>
    </w:p>
    <w:p>
      <w:r>
        <w:t xml:space="preserve">• </w:t>
      </w:r>
      <w:r>
        <w:rPr/>
        <w:t>Н. Ионеску. «Дед Андрей»</w:t>
      </w:r>
    </w:p>
    <w:p>
      <w:r>
        <w:t xml:space="preserve">• </w:t>
      </w:r>
      <w:r>
        <w:rPr/>
        <w:t>английская народная песня «Игрушечный медвежонок» (ансамбль)</w:t>
      </w:r>
    </w:p>
    <w:p>
      <w:r>
        <w:t xml:space="preserve">• </w:t>
      </w:r>
      <w:r>
        <w:rPr/>
        <w:t>французская народная песня «Колыбельная» (ансамбль)</w:t>
      </w:r>
    </w:p>
    <w:p>
      <w:r>
        <w:t xml:space="preserve">• </w:t>
      </w:r>
      <w:r>
        <w:rPr/>
        <w:t>В. Благой. «Чудак» (ансамбль)</w:t>
      </w:r>
    </w:p>
    <w:p>
      <w:r>
        <w:t xml:space="preserve">• </w:t>
      </w:r>
      <w:r>
        <w:rPr/>
        <w:t>русская народная песня «Во саду ли, в огороде»</w:t>
      </w:r>
    </w:p>
    <w:p>
      <w:r>
        <w:t xml:space="preserve">• </w:t>
      </w:r>
      <w:r>
        <w:rPr/>
        <w:t>Е. Тиличеева. «Про елочку»</w:t>
      </w:r>
    </w:p>
    <w:p>
      <w:r>
        <w:t xml:space="preserve">• </w:t>
      </w:r>
      <w:r>
        <w:rPr/>
        <w:t>О. Геталова. «Рыжий кот»</w:t>
      </w:r>
    </w:p>
    <w:p>
      <w:r>
        <w:t xml:space="preserve">• </w:t>
      </w:r>
      <w:r>
        <w:rPr/>
        <w:t>А. Филиппенко. «Цыплята» (ансамбль)</w:t>
      </w:r>
    </w:p>
    <w:p>
      <w:r>
        <w:t xml:space="preserve">• </w:t>
      </w:r>
      <w:r>
        <w:rPr/>
        <w:t>В. Витлин. «Серенькая кошечка»</w:t>
      </w:r>
    </w:p>
    <w:p>
      <w:r>
        <w:t xml:space="preserve">• </w:t>
      </w:r>
      <w:r>
        <w:rPr/>
        <w:t>Ж. Металлиди. «Кот-мореход»</w:t>
      </w:r>
    </w:p>
    <w:p>
      <w:r>
        <w:t xml:space="preserve">• </w:t>
      </w:r>
      <w:r>
        <w:rPr/>
        <w:t>Б. Берлин. «Пони-звездочка»</w:t>
      </w:r>
    </w:p>
    <w:p>
      <w:r>
        <w:t xml:space="preserve">• </w:t>
      </w:r>
      <w:r>
        <w:rPr/>
        <w:t>О. Геталова. «Добрый гном»</w:t>
      </w:r>
    </w:p>
    <w:p>
      <w:r>
        <w:t xml:space="preserve">• </w:t>
      </w:r>
      <w:r>
        <w:rPr/>
        <w:t>О. Геталова «Часы»</w:t>
      </w:r>
    </w:p>
    <w:p>
      <w:r>
        <w:t xml:space="preserve">• </w:t>
      </w:r>
      <w:r>
        <w:rPr/>
        <w:t>русская народная песня «У кота-воркота»</w:t>
      </w:r>
    </w:p>
    <w:p>
      <w:r>
        <w:t xml:space="preserve">• </w:t>
      </w:r>
      <w:r>
        <w:rPr/>
        <w:t>Г. Энесакс. «Едет паровоз»</w:t>
      </w:r>
    </w:p>
    <w:p>
      <w:r>
        <w:t xml:space="preserve">• </w:t>
      </w:r>
      <w:r>
        <w:rPr/>
        <w:t>украинская народная песня «Ой, лопнул обруч»</w:t>
      </w:r>
    </w:p>
    <w:p>
      <w:r>
        <w:t xml:space="preserve">• </w:t>
      </w:r>
      <w:r>
        <w:rPr/>
        <w:t>А. Гретри. «Кукушка и осел»</w:t>
      </w:r>
    </w:p>
    <w:p>
      <w:r>
        <w:t xml:space="preserve">• </w:t>
      </w:r>
      <w:r>
        <w:rPr/>
        <w:t>русская народная песня «Каравай»</w:t>
      </w:r>
    </w:p>
    <w:p>
      <w:r>
        <w:t xml:space="preserve">• </w:t>
      </w:r>
      <w:r>
        <w:rPr/>
        <w:t>М. Красев. «Елочка»</w:t>
      </w:r>
    </w:p>
    <w:p>
      <w:r>
        <w:t xml:space="preserve">• </w:t>
      </w:r>
      <w:r>
        <w:rPr/>
        <w:t>Д. Томпсон. «Вальс гномов» (ансамбль)</w:t>
      </w:r>
    </w:p>
    <w:p>
      <w:r>
        <w:t xml:space="preserve">• </w:t>
      </w:r>
      <w:r>
        <w:rPr/>
        <w:t>Д. Уотт. «Три поросенка» (ансамбль)</w:t>
      </w:r>
    </w:p>
    <w:p>
      <w:r>
        <w:t xml:space="preserve">• </w:t>
      </w:r>
      <w:r>
        <w:rPr/>
        <w:t>В. Игнатьева. «Тихая песня» (ансамбль)</w:t>
      </w:r>
    </w:p>
    <w:p>
      <w:r>
        <w:rPr>
          <w:i/>
        </w:rPr>
        <w:t>Сборник игры на фортепиано», сост. А. Николаев (1964):</w:t>
      </w:r>
    </w:p>
    <w:p>
      <w:r>
        <w:t xml:space="preserve">• </w:t>
      </w:r>
      <w:r>
        <w:rPr/>
        <w:t>русская народная песня «На зеленом лугу»</w:t>
      </w:r>
    </w:p>
    <w:p>
      <w:r>
        <w:t xml:space="preserve">• </w:t>
      </w:r>
      <w:r>
        <w:rPr/>
        <w:t>русская народная песня «Веселые утки»</w:t>
      </w:r>
    </w:p>
    <w:p>
      <w:r>
        <w:t xml:space="preserve">• </w:t>
      </w:r>
      <w:r>
        <w:rPr/>
        <w:t>Е. Гнесина. Этюды для начинающих пианистов (на выбор)</w:t>
      </w:r>
    </w:p>
    <w:p>
      <w:r>
        <w:t xml:space="preserve">• </w:t>
      </w:r>
      <w:r>
        <w:rPr/>
        <w:t>М. Красев. «Журавель»</w:t>
      </w:r>
    </w:p>
    <w:p>
      <w:r>
        <w:t xml:space="preserve">• </w:t>
      </w:r>
      <w:r>
        <w:rPr/>
        <w:t>Н. Метлов. «Зима прошла»</w:t>
      </w:r>
    </w:p>
    <w:p>
      <w:r>
        <w:t xml:space="preserve">• </w:t>
      </w:r>
      <w:r>
        <w:rPr/>
        <w:t>Д. Кабалевский. «Про Петю» (ансамбль)</w:t>
      </w:r>
    </w:p>
    <w:p>
      <w:r>
        <w:t xml:space="preserve">• </w:t>
      </w:r>
      <w:r>
        <w:rPr/>
        <w:t>Г. Гумберт. «Этюд»</w:t>
      </w:r>
    </w:p>
    <w:p>
      <w:r>
        <w:t xml:space="preserve">• </w:t>
      </w:r>
      <w:r>
        <w:rPr/>
        <w:t>русская народная песня «Коровушки»</w:t>
      </w:r>
    </w:p>
    <w:p>
      <w:r>
        <w:t xml:space="preserve">• </w:t>
      </w:r>
      <w:r>
        <w:rPr/>
        <w:t>Ж. Векерлен. «Пьеса»</w:t>
      </w:r>
    </w:p>
    <w:p>
      <w:r>
        <w:t xml:space="preserve">• </w:t>
      </w:r>
      <w:r>
        <w:rPr/>
        <w:t>русская народная песня «Ах, вы, сени, мои сени»</w:t>
      </w:r>
    </w:p>
    <w:p>
      <w:r>
        <w:t xml:space="preserve">• </w:t>
      </w:r>
      <w:r>
        <w:rPr/>
        <w:t>Т.Салютринская. «Пастух играет»</w:t>
      </w:r>
    </w:p>
    <w:p>
      <w:r>
        <w:rPr>
          <w:i/>
        </w:rPr>
        <w:t>Сборник «Первая встреча с музыкой», сост. А.Артоболевская:</w:t>
      </w:r>
    </w:p>
    <w:p>
      <w:r>
        <w:t xml:space="preserve">• </w:t>
      </w:r>
      <w:r>
        <w:rPr/>
        <w:t>«Вальс собачек» ансамбль</w:t>
      </w:r>
    </w:p>
    <w:p>
      <w:r>
        <w:t xml:space="preserve">• </w:t>
      </w:r>
      <w:r>
        <w:rPr/>
        <w:t>украинский народный танец «Казачок» ансамбль</w:t>
      </w:r>
    </w:p>
    <w:p>
      <w:r>
        <w:t xml:space="preserve">• </w:t>
      </w:r>
      <w:r>
        <w:rPr/>
        <w:t>С. Ляховицкая «Где ты, Лека?»</w:t>
      </w:r>
    </w:p>
    <w:p>
      <w:r>
        <w:t xml:space="preserve">• </w:t>
      </w:r>
      <w:r>
        <w:rPr/>
        <w:t>С. Ляховицкая «Дразнилка»</w:t>
      </w:r>
    </w:p>
    <w:p>
      <w:r>
        <w:t xml:space="preserve">• </w:t>
      </w:r>
      <w:r>
        <w:rPr/>
        <w:t>А. Руббах «Воробей»</w:t>
      </w:r>
    </w:p>
    <w:p>
      <w:r>
        <w:t xml:space="preserve">• </w:t>
      </w:r>
      <w:r>
        <w:rPr/>
        <w:t>И. Филипп «Колыбельная»</w:t>
      </w:r>
    </w:p>
    <w:p>
      <w:r>
        <w:t xml:space="preserve">• </w:t>
      </w:r>
      <w:r>
        <w:rPr/>
        <w:t>армянская народная песня «Ночь»</w:t>
      </w:r>
    </w:p>
    <w:p>
      <w:r>
        <w:t xml:space="preserve">• </w:t>
      </w:r>
      <w:r>
        <w:rPr/>
        <w:t>украинская народная песня «Ой, ти, дивчина»</w:t>
      </w:r>
    </w:p>
    <w:p>
      <w:r>
        <w:t xml:space="preserve">• </w:t>
      </w:r>
      <w:r>
        <w:rPr/>
        <w:t>С. Прокофьев «Болтунья» ансамбль</w:t>
      </w:r>
    </w:p>
    <w:p>
      <w:r>
        <w:rPr>
          <w:i/>
        </w:rPr>
        <w:t>Сборник «Избранные этюды иностранных композиторов», I-II классы, 1960:</w:t>
      </w:r>
    </w:p>
    <w:p>
      <w:r>
        <w:t xml:space="preserve">• </w:t>
      </w:r>
      <w:r>
        <w:rPr/>
        <w:t>Г. Беренс Этюд №1</w:t>
      </w:r>
    </w:p>
    <w:p>
      <w:r>
        <w:t xml:space="preserve">• </w:t>
      </w:r>
      <w:r>
        <w:rPr/>
        <w:t>Г. Беренс Этюд №2</w:t>
      </w:r>
    </w:p>
    <w:p>
      <w:r>
        <w:t xml:space="preserve">• </w:t>
      </w:r>
      <w:r>
        <w:rPr/>
        <w:t>Л. Шитте Этюд №3</w:t>
      </w:r>
    </w:p>
    <w:p>
      <w:r>
        <w:t xml:space="preserve">• </w:t>
      </w:r>
      <w:r>
        <w:rPr/>
        <w:t>Л. Шитте Этюд №4</w:t>
      </w:r>
    </w:p>
    <w:p>
      <w:r>
        <w:t xml:space="preserve">• </w:t>
      </w:r>
      <w:r>
        <w:rPr/>
        <w:t>Г. Беренс Этюд №5</w:t>
      </w:r>
    </w:p>
    <w:p>
      <w:r>
        <w:t xml:space="preserve">• </w:t>
      </w:r>
      <w:r>
        <w:rPr/>
        <w:t>Г. Беренс Этюд №7</w:t>
      </w:r>
    </w:p>
    <w:p>
      <w:pPr>
        <w:pStyle w:val="Heading2"/>
        <w:jc w:val="center"/>
      </w:pPr>
      <w:r>
        <w:rPr>
          <w:b/>
          <w:i/>
        </w:rPr>
        <w:t>Второй год обучения</w:t>
      </w:r>
    </w:p>
    <w:p>
      <w:r>
        <w:rPr>
          <w:i/>
        </w:rPr>
        <w:t>Сборник «В музыку с радостью», сост. О. Геталова, И.Визная:</w:t>
      </w:r>
    </w:p>
    <w:p>
      <w:r>
        <w:t xml:space="preserve">• </w:t>
      </w:r>
      <w:r>
        <w:rPr/>
        <w:t>Б. Чайковский «Урок в мышиной школе» ансамбль</w:t>
      </w:r>
    </w:p>
    <w:p>
      <w:r>
        <w:t xml:space="preserve">• </w:t>
      </w:r>
      <w:r>
        <w:rPr/>
        <w:t>В. Шаинский «Кузнечик» ансамбль</w:t>
      </w:r>
    </w:p>
    <w:p>
      <w:r>
        <w:t xml:space="preserve">• </w:t>
      </w:r>
      <w:r>
        <w:rPr/>
        <w:t>В. Игнатьев «Большой олень» ансамбль</w:t>
      </w:r>
    </w:p>
    <w:p>
      <w:r>
        <w:t xml:space="preserve">• </w:t>
      </w:r>
      <w:r>
        <w:rPr/>
        <w:t>Б. Савельев «Песня кота Леопольда»</w:t>
      </w:r>
    </w:p>
    <w:p>
      <w:r>
        <w:t xml:space="preserve">• </w:t>
      </w:r>
      <w:r>
        <w:rPr/>
        <w:t>К. Лонгшамп-Друшкевичова «Полька»</w:t>
      </w:r>
    </w:p>
    <w:p>
      <w:r>
        <w:t xml:space="preserve">• </w:t>
      </w:r>
      <w:r>
        <w:rPr/>
        <w:t>Б. Берлин «Марширующие поросята»</w:t>
      </w:r>
    </w:p>
    <w:p>
      <w:r>
        <w:t xml:space="preserve">• </w:t>
      </w:r>
      <w:r>
        <w:rPr/>
        <w:t>И. Визная «Этюд»</w:t>
      </w:r>
    </w:p>
    <w:p>
      <w:r>
        <w:t xml:space="preserve">• </w:t>
      </w:r>
      <w:r>
        <w:rPr/>
        <w:t>французская народная песня «Пастушки»</w:t>
      </w:r>
    </w:p>
    <w:p>
      <w:r>
        <w:t xml:space="preserve">• </w:t>
      </w:r>
      <w:r>
        <w:rPr/>
        <w:t>П. Хаджиев «Маленькая прелюдия»</w:t>
      </w:r>
    </w:p>
    <w:p>
      <w:r>
        <w:t xml:space="preserve">• </w:t>
      </w:r>
      <w:r>
        <w:rPr/>
        <w:t>К. Лонгшамп-Друшкевичова «Из бабушкиных воспоминаний»</w:t>
      </w:r>
    </w:p>
    <w:p>
      <w:r>
        <w:t xml:space="preserve">• </w:t>
      </w:r>
      <w:r>
        <w:rPr/>
        <w:t>И. Беркович «Этюд»</w:t>
      </w:r>
    </w:p>
    <w:p>
      <w:r>
        <w:t xml:space="preserve">• </w:t>
      </w:r>
      <w:r>
        <w:rPr/>
        <w:t>В. Игнатьев «Негритянская колыбельная»</w:t>
      </w:r>
    </w:p>
    <w:p>
      <w:r>
        <w:t xml:space="preserve">• </w:t>
      </w:r>
      <w:r>
        <w:rPr/>
        <w:t>Д. Тюрк «Песенка»</w:t>
      </w:r>
    </w:p>
    <w:p>
      <w:r>
        <w:t xml:space="preserve">• </w:t>
      </w:r>
      <w:r>
        <w:rPr/>
        <w:t>О. Бер «Темный лес»</w:t>
      </w:r>
    </w:p>
    <w:p>
      <w:r>
        <w:t xml:space="preserve">• </w:t>
      </w:r>
      <w:r>
        <w:rPr/>
        <w:t>К. Черни «Этюд»</w:t>
      </w:r>
    </w:p>
    <w:p>
      <w:r>
        <w:t xml:space="preserve">• </w:t>
      </w:r>
      <w:r>
        <w:rPr/>
        <w:t>А. Жилинский «Этюд»</w:t>
      </w:r>
    </w:p>
    <w:p>
      <w:r>
        <w:t xml:space="preserve">• </w:t>
      </w:r>
      <w:r>
        <w:rPr/>
        <w:t>Н. Любарский «Этюд»</w:t>
      </w:r>
    </w:p>
    <w:p>
      <w:r>
        <w:t xml:space="preserve">• </w:t>
      </w:r>
      <w:r>
        <w:rPr/>
        <w:t>А. Гедике. Этюд</w:t>
      </w:r>
    </w:p>
    <w:p>
      <w:r>
        <w:t xml:space="preserve">• </w:t>
      </w:r>
      <w:r>
        <w:rPr/>
        <w:t>И. Корневская. «Дождик»</w:t>
      </w:r>
    </w:p>
    <w:p>
      <w:r>
        <w:t xml:space="preserve">• </w:t>
      </w:r>
      <w:r>
        <w:rPr/>
        <w:t>В. Шаинский. «Песенка крокодила Гены» (ансамбль)</w:t>
      </w:r>
    </w:p>
    <w:p>
      <w:r>
        <w:t xml:space="preserve">• </w:t>
      </w:r>
      <w:r>
        <w:rPr/>
        <w:t>А.Лешгорн. Этюд</w:t>
      </w:r>
    </w:p>
    <w:p>
      <w:r>
        <w:t xml:space="preserve">• </w:t>
      </w:r>
      <w:r>
        <w:rPr/>
        <w:t>И.Беркович. Этюд</w:t>
      </w:r>
    </w:p>
    <w:p>
      <w:r>
        <w:t xml:space="preserve">• </w:t>
      </w:r>
      <w:r>
        <w:rPr/>
        <w:t>А.Гедике. «Заинька»</w:t>
      </w:r>
    </w:p>
    <w:p>
      <w:r>
        <w:t xml:space="preserve">• </w:t>
      </w:r>
      <w:r>
        <w:rPr/>
        <w:t>А.Гедике. «Русская песня»</w:t>
      </w:r>
    </w:p>
    <w:p>
      <w:r>
        <w:rPr>
          <w:i/>
        </w:rPr>
        <w:t>Сборник «Музыка для детей» М. Шух:</w:t>
      </w:r>
    </w:p>
    <w:p>
      <w:r>
        <w:t xml:space="preserve">• </w:t>
      </w:r>
      <w:r>
        <w:rPr/>
        <w:t>«Туфелька Золушки»</w:t>
      </w:r>
    </w:p>
    <w:p>
      <w:r>
        <w:t xml:space="preserve">• </w:t>
      </w:r>
      <w:r>
        <w:rPr/>
        <w:t>«Колыбельная для Элли»</w:t>
      </w:r>
    </w:p>
    <w:p>
      <w:r>
        <w:t xml:space="preserve">• </w:t>
      </w:r>
      <w:r>
        <w:rPr/>
        <w:t>«Я смотрю на облака»</w:t>
      </w:r>
    </w:p>
    <w:p>
      <w:r>
        <w:t xml:space="preserve">• </w:t>
      </w:r>
      <w:r>
        <w:rPr/>
        <w:t>«Удалые трубачи играют сбор»</w:t>
      </w:r>
    </w:p>
    <w:p>
      <w:r>
        <w:rPr>
          <w:i/>
        </w:rPr>
        <w:t>«Школа игры на фортепиано», под ред. А.Николаева, 1963 г.:</w:t>
      </w:r>
    </w:p>
    <w:p>
      <w:r>
        <w:t xml:space="preserve">• </w:t>
      </w:r>
      <w:r>
        <w:rPr/>
        <w:t>Е. Гнесина. Этюд</w:t>
      </w:r>
    </w:p>
    <w:p>
      <w:r>
        <w:t xml:space="preserve">• </w:t>
      </w:r>
      <w:r>
        <w:rPr/>
        <w:t>М. Крутицкий. «Зима»</w:t>
      </w:r>
    </w:p>
    <w:p>
      <w:r>
        <w:t xml:space="preserve">• </w:t>
      </w:r>
      <w:r>
        <w:rPr/>
        <w:t>А. Гедике. Ригодон</w:t>
      </w:r>
    </w:p>
    <w:p>
      <w:r>
        <w:t xml:space="preserve">• </w:t>
      </w:r>
      <w:r>
        <w:rPr/>
        <w:t>Ж. Арман. Пьеса</w:t>
      </w:r>
    </w:p>
    <w:p>
      <w:r>
        <w:t xml:space="preserve">• </w:t>
      </w:r>
      <w:r>
        <w:rPr/>
        <w:t>А. Гедике. Русская народная песня</w:t>
      </w:r>
    </w:p>
    <w:p>
      <w:r>
        <w:t xml:space="preserve">• </w:t>
      </w:r>
      <w:r>
        <w:rPr/>
        <w:t>В. Моцарт. Ария Папагено (ансамбль)</w:t>
      </w:r>
    </w:p>
    <w:p>
      <w:r>
        <w:t xml:space="preserve">• </w:t>
      </w:r>
      <w:r>
        <w:rPr/>
        <w:t>В. Курочкин. Пьеса</w:t>
      </w:r>
    </w:p>
    <w:p>
      <w:r>
        <w:t xml:space="preserve">• </w:t>
      </w:r>
      <w:r>
        <w:rPr/>
        <w:t>И. Беркович. Этюд</w:t>
      </w:r>
    </w:p>
    <w:p>
      <w:r>
        <w:t xml:space="preserve">• </w:t>
      </w:r>
      <w:r>
        <w:rPr/>
        <w:t>Б. Барток. Песня</w:t>
      </w:r>
    </w:p>
    <w:p>
      <w:r>
        <w:t xml:space="preserve">• </w:t>
      </w:r>
      <w:r>
        <w:rPr/>
        <w:t>Л. Книппер. «Степная кавалерийская»</w:t>
      </w:r>
    </w:p>
    <w:p>
      <w:r>
        <w:t xml:space="preserve">• </w:t>
      </w:r>
      <w:r>
        <w:rPr/>
        <w:t>Э. Тетцель. Прелюдия</w:t>
      </w:r>
    </w:p>
    <w:p>
      <w:r>
        <w:rPr>
          <w:i/>
        </w:rPr>
        <w:t>Сборник «Первая встреча с музыкой», сост. А.Артоболевская:</w:t>
      </w:r>
    </w:p>
    <w:p>
      <w:r>
        <w:t xml:space="preserve">• </w:t>
      </w:r>
      <w:r>
        <w:rPr/>
        <w:t>Т. Назарова-Метнер. «Латышская полька»</w:t>
      </w:r>
    </w:p>
    <w:p>
      <w:r>
        <w:t xml:space="preserve">• </w:t>
      </w:r>
      <w:r>
        <w:rPr/>
        <w:t>А. Александров. «Новогодняя полька»</w:t>
      </w:r>
    </w:p>
    <w:p>
      <w:r>
        <w:t xml:space="preserve">• </w:t>
      </w:r>
      <w:r>
        <w:rPr/>
        <w:t>Г. Галынин. «Медведь»</w:t>
      </w:r>
    </w:p>
    <w:p>
      <w:r>
        <w:rPr>
          <w:i/>
        </w:rPr>
        <w:t>Сборник «Избранные этюды иностранных композиторов», I-II классы, 1960 г.:</w:t>
      </w:r>
    </w:p>
    <w:p>
      <w:r>
        <w:t xml:space="preserve">• </w:t>
      </w:r>
      <w:r>
        <w:rPr/>
        <w:t>Г. Беренс. Этюд №8</w:t>
      </w:r>
    </w:p>
    <w:p>
      <w:r>
        <w:t xml:space="preserve">• </w:t>
      </w:r>
      <w:r>
        <w:rPr/>
        <w:t>Л. Шитте. Этюд №9</w:t>
      </w:r>
    </w:p>
    <w:p>
      <w:r>
        <w:t xml:space="preserve">• </w:t>
      </w:r>
      <w:r>
        <w:rPr/>
        <w:t>Л. Шитте. Этюд №10</w:t>
      </w:r>
    </w:p>
    <w:p>
      <w:r>
        <w:t xml:space="preserve">• </w:t>
      </w:r>
      <w:r>
        <w:rPr/>
        <w:t>Г. Беренс. Этюд №12</w:t>
      </w:r>
    </w:p>
    <w:p>
      <w:r>
        <w:t xml:space="preserve">• </w:t>
      </w:r>
      <w:r>
        <w:rPr/>
        <w:t>А. Лешгорн. Этюд №15</w:t>
      </w:r>
    </w:p>
    <w:p>
      <w:r>
        <w:rPr>
          <w:i/>
        </w:rPr>
        <w:t>«Хрестоматия для фортепиано» 1 класс:</w:t>
      </w:r>
    </w:p>
    <w:p>
      <w:r>
        <w:t xml:space="preserve">• </w:t>
      </w:r>
      <w:r>
        <w:rPr/>
        <w:t>Б. Барток. «Диалог»</w:t>
      </w:r>
    </w:p>
    <w:p>
      <w:r>
        <w:t xml:space="preserve">• </w:t>
      </w:r>
      <w:r>
        <w:rPr/>
        <w:t>Э. Сигмейстер. «Популярная американская песня»</w:t>
      </w:r>
    </w:p>
    <w:p>
      <w:r>
        <w:t xml:space="preserve">• </w:t>
      </w:r>
      <w:r>
        <w:rPr/>
        <w:t>К. Орф. Пьеса</w:t>
      </w:r>
    </w:p>
    <w:p>
      <w:r>
        <w:t xml:space="preserve">• </w:t>
      </w:r>
      <w:r>
        <w:rPr/>
        <w:t>В. Нестеров. Этюд</w:t>
      </w:r>
    </w:p>
    <w:p>
      <w:r>
        <w:t xml:space="preserve">• </w:t>
      </w:r>
      <w:r>
        <w:rPr/>
        <w:t>Л. Моцарт. Менуэт</w:t>
      </w:r>
    </w:p>
    <w:p>
      <w:r>
        <w:t xml:space="preserve">• </w:t>
      </w:r>
      <w:r>
        <w:rPr/>
        <w:t>Д. Тюрк. Балет</w:t>
      </w:r>
    </w:p>
    <w:p>
      <w:r>
        <w:t xml:space="preserve">• </w:t>
      </w:r>
      <w:r>
        <w:rPr/>
        <w:t>М. Глинка. Хор «Славься» из оперы «Иван Сусанин» (ансамбль)</w:t>
      </w:r>
    </w:p>
    <w:p>
      <w:r>
        <w:rPr>
          <w:i/>
        </w:rPr>
        <w:t>Сборник «Фортепианная игра», I-II класс ДМШ, сост. А.Николаев, 1988 г:.</w:t>
      </w:r>
    </w:p>
    <w:p>
      <w:r>
        <w:t xml:space="preserve">• </w:t>
      </w:r>
      <w:r>
        <w:rPr/>
        <w:t>Л. Шитге. Этюд</w:t>
      </w:r>
    </w:p>
    <w:p>
      <w:r>
        <w:t xml:space="preserve">• </w:t>
      </w:r>
      <w:r>
        <w:rPr/>
        <w:t>Л. Моцарт. Бурре</w:t>
      </w:r>
    </w:p>
    <w:p>
      <w:r>
        <w:t xml:space="preserve">• </w:t>
      </w:r>
      <w:r>
        <w:rPr/>
        <w:t>Д. Кабалевский. «Ежик»</w:t>
      </w:r>
    </w:p>
    <w:p>
      <w:r>
        <w:t xml:space="preserve">• </w:t>
      </w:r>
      <w:r>
        <w:rPr/>
        <w:t>И. Гайдн. Анданте</w:t>
      </w:r>
    </w:p>
    <w:p>
      <w:r>
        <w:t xml:space="preserve">• </w:t>
      </w:r>
      <w:r>
        <w:rPr/>
        <w:t>А. Гедике. Этюд</w:t>
      </w:r>
    </w:p>
    <w:p>
      <w:pPr>
        <w:pStyle w:val="Heading2"/>
        <w:jc w:val="center"/>
      </w:pPr>
      <w:r>
        <w:rPr>
          <w:b/>
          <w:i/>
        </w:rPr>
        <w:t>Третий год обучения</w:t>
      </w:r>
    </w:p>
    <w:p>
      <w:r>
        <w:rPr>
          <w:i/>
        </w:rPr>
        <w:t>Полифонические произведения:</w:t>
      </w:r>
    </w:p>
    <w:p>
      <w:r>
        <w:t xml:space="preserve">• </w:t>
      </w:r>
      <w:r>
        <w:rPr/>
        <w:t>И. С. Бах. Менуэт ре минор</w:t>
      </w:r>
    </w:p>
    <w:p>
      <w:r>
        <w:t xml:space="preserve">• </w:t>
      </w:r>
      <w:r>
        <w:rPr/>
        <w:t>И. С. Бах. «Волынка»</w:t>
      </w:r>
    </w:p>
    <w:p>
      <w:r>
        <w:t xml:space="preserve">• </w:t>
      </w:r>
      <w:r>
        <w:rPr/>
        <w:t>Д. Скарлатги. Ария ре минор</w:t>
      </w:r>
    </w:p>
    <w:p>
      <w:r>
        <w:t xml:space="preserve">• </w:t>
      </w:r>
      <w:r>
        <w:rPr/>
        <w:t>В. Моцарт. Пасспье-марш</w:t>
      </w:r>
    </w:p>
    <w:p>
      <w:r>
        <w:t xml:space="preserve">• </w:t>
      </w:r>
      <w:r>
        <w:rPr/>
        <w:t>А. Корелли. Сарабанда ми минор</w:t>
      </w:r>
    </w:p>
    <w:p>
      <w:r>
        <w:t xml:space="preserve">• </w:t>
      </w:r>
      <w:r>
        <w:rPr/>
        <w:t>Л. Моцарт. Менуэт</w:t>
      </w:r>
    </w:p>
    <w:p>
      <w:r>
        <w:t xml:space="preserve">• </w:t>
      </w:r>
      <w:r>
        <w:rPr/>
        <w:t>Г. Перселл. Ария</w:t>
      </w:r>
    </w:p>
    <w:p>
      <w:r>
        <w:t xml:space="preserve">• </w:t>
      </w:r>
      <w:r>
        <w:rPr/>
        <w:t>Г. Перселл Менуэт Соль мажор</w:t>
      </w:r>
    </w:p>
    <w:p>
      <w:r>
        <w:t xml:space="preserve">• </w:t>
      </w:r>
      <w:r>
        <w:rPr/>
        <w:t>А. Гедике. Фугато Соль мажор</w:t>
      </w:r>
    </w:p>
    <w:p>
      <w:r>
        <w:t xml:space="preserve">• </w:t>
      </w:r>
      <w:r>
        <w:rPr/>
        <w:t>А. Гедике. Инвенция ре минор</w:t>
      </w:r>
    </w:p>
    <w:p>
      <w:r>
        <w:t xml:space="preserve">• </w:t>
      </w:r>
      <w:r>
        <w:rPr/>
        <w:t>С. Майкапар. Канон соль минор</w:t>
      </w:r>
    </w:p>
    <w:p>
      <w:r>
        <w:rPr>
          <w:i/>
        </w:rPr>
        <w:t>Произведения крупной формы:</w:t>
      </w:r>
    </w:p>
    <w:p>
      <w:r>
        <w:t xml:space="preserve">• </w:t>
      </w:r>
      <w:r>
        <w:rPr/>
        <w:t>М. Клементи. Сонатина До мажор</w:t>
      </w:r>
    </w:p>
    <w:p>
      <w:r>
        <w:t xml:space="preserve">• </w:t>
      </w:r>
      <w:r>
        <w:rPr/>
        <w:t>И. Дюссен. Рондо</w:t>
      </w:r>
    </w:p>
    <w:p>
      <w:r>
        <w:t xml:space="preserve">• </w:t>
      </w:r>
      <w:r>
        <w:rPr/>
        <w:t>К. Сорокин. Вариации на тему русской н. п. «Во поле береза стояла»</w:t>
      </w:r>
    </w:p>
    <w:p>
      <w:r>
        <w:t xml:space="preserve">• </w:t>
      </w:r>
      <w:r>
        <w:rPr/>
        <w:t>И. Андрэ. Сонатина 1, 2, 3 часть (на выбор)</w:t>
      </w:r>
    </w:p>
    <w:p>
      <w:r>
        <w:t xml:space="preserve">• </w:t>
      </w:r>
      <w:r>
        <w:rPr/>
        <w:t>В. Моцарт. Легкие вариации</w:t>
      </w:r>
    </w:p>
    <w:p>
      <w:r>
        <w:t xml:space="preserve">• </w:t>
      </w:r>
      <w:r>
        <w:rPr/>
        <w:t>В. Кикта. Вариации на старинную украинскую песню</w:t>
      </w:r>
    </w:p>
    <w:p>
      <w:r>
        <w:rPr>
          <w:i/>
        </w:rPr>
        <w:t>Пьесы:</w:t>
      </w:r>
    </w:p>
    <w:p>
      <w:r>
        <w:t xml:space="preserve">• </w:t>
      </w:r>
      <w:r>
        <w:rPr/>
        <w:t>Л. Моцарт. Пьеса</w:t>
      </w:r>
    </w:p>
    <w:p>
      <w:r>
        <w:t xml:space="preserve">• </w:t>
      </w:r>
      <w:r>
        <w:rPr/>
        <w:t>Я. Гарепа. «В поезде»</w:t>
      </w:r>
    </w:p>
    <w:p>
      <w:r>
        <w:t xml:space="preserve">• </w:t>
      </w:r>
      <w:r>
        <w:rPr/>
        <w:t>И. Кригер. Бурре</w:t>
      </w:r>
    </w:p>
    <w:p>
      <w:r>
        <w:t xml:space="preserve">• </w:t>
      </w:r>
      <w:r>
        <w:rPr/>
        <w:t>И. Кребс. Ригодон</w:t>
      </w:r>
    </w:p>
    <w:p>
      <w:r>
        <w:t xml:space="preserve">• </w:t>
      </w:r>
      <w:r>
        <w:rPr/>
        <w:t>Н. Мясковский. «Беззаботная песенка»</w:t>
      </w:r>
    </w:p>
    <w:p>
      <w:r>
        <w:t xml:space="preserve">• </w:t>
      </w:r>
      <w:r>
        <w:rPr/>
        <w:t>Д. Тюрк. Андантино</w:t>
      </w:r>
    </w:p>
    <w:p>
      <w:r>
        <w:t xml:space="preserve">• </w:t>
      </w:r>
      <w:r>
        <w:rPr/>
        <w:t>С. Майкапар. «В садике»</w:t>
      </w:r>
    </w:p>
    <w:p>
      <w:r>
        <w:t xml:space="preserve">• </w:t>
      </w:r>
      <w:r>
        <w:rPr/>
        <w:t>С. Майкапар. «Пастушок»</w:t>
      </w:r>
    </w:p>
    <w:p>
      <w:r>
        <w:t xml:space="preserve">• </w:t>
      </w:r>
      <w:r>
        <w:rPr/>
        <w:t>Б. Дварионас. Прелюдия</w:t>
      </w:r>
    </w:p>
    <w:p>
      <w:r>
        <w:t xml:space="preserve">• </w:t>
      </w:r>
      <w:r>
        <w:rPr/>
        <w:t>Г. Свиридов. «Колыбельная песенка»</w:t>
      </w:r>
    </w:p>
    <w:p>
      <w:r>
        <w:t xml:space="preserve">• </w:t>
      </w:r>
      <w:r>
        <w:rPr/>
        <w:t>А. Гречанинов. «На лужайке»</w:t>
      </w:r>
    </w:p>
    <w:p>
      <w:r>
        <w:t xml:space="preserve">• </w:t>
      </w:r>
      <w:r>
        <w:rPr/>
        <w:t>Р. Шуман. «Мелодия»</w:t>
      </w:r>
    </w:p>
    <w:p>
      <w:r>
        <w:rPr>
          <w:i/>
        </w:rPr>
        <w:t>Этюды:</w:t>
      </w:r>
    </w:p>
    <w:p>
      <w:r>
        <w:t xml:space="preserve">• </w:t>
      </w:r>
      <w:r>
        <w:rPr/>
        <w:t>К. Черни (Г. Гермер). Этюды №1-6 из первой тетради</w:t>
      </w:r>
    </w:p>
    <w:p>
      <w:r>
        <w:t xml:space="preserve">• </w:t>
      </w:r>
      <w:r>
        <w:rPr/>
        <w:t>К. Гурлит. Этюд ля-мажор</w:t>
      </w:r>
    </w:p>
    <w:p>
      <w:r>
        <w:t xml:space="preserve">• </w:t>
      </w:r>
      <w:r>
        <w:rPr/>
        <w:t>А. Гедике. Этюд ми-минор</w:t>
      </w:r>
    </w:p>
    <w:p>
      <w:r>
        <w:t xml:space="preserve">• </w:t>
      </w:r>
      <w:r>
        <w:rPr/>
        <w:t>Л. Шитте. Этюд соч.160 №10</w:t>
      </w:r>
    </w:p>
    <w:p>
      <w:r>
        <w:t xml:space="preserve">• </w:t>
      </w:r>
      <w:r>
        <w:rPr/>
        <w:t>Л. Шитте. Этюд соч.160 №14</w:t>
      </w:r>
    </w:p>
    <w:p>
      <w:r>
        <w:t xml:space="preserve">• </w:t>
      </w:r>
      <w:r>
        <w:rPr/>
        <w:t>Л. Шитте. Этюд соч.160 №15</w:t>
      </w:r>
    </w:p>
    <w:p>
      <w:r>
        <w:t xml:space="preserve">• </w:t>
      </w:r>
      <w:r>
        <w:rPr/>
        <w:t>Л. Шитте. Этюд соч.160 №18</w:t>
      </w:r>
    </w:p>
    <w:p>
      <w:r>
        <w:t xml:space="preserve">• </w:t>
      </w:r>
      <w:r>
        <w:rPr/>
        <w:t>Л. Шитте. Этюд соч.108 №1</w:t>
      </w:r>
    </w:p>
    <w:p>
      <w:r>
        <w:t xml:space="preserve">• </w:t>
      </w:r>
      <w:r>
        <w:rPr/>
        <w:t>А. Лемуан. Этюд соч. 37 №1</w:t>
      </w:r>
    </w:p>
    <w:p>
      <w:r>
        <w:t xml:space="preserve">• </w:t>
      </w:r>
      <w:r>
        <w:rPr/>
        <w:t>А. Лемуан. Этюд соч. 37 №2</w:t>
      </w:r>
    </w:p>
    <w:p>
      <w:r>
        <w:t xml:space="preserve">• </w:t>
      </w:r>
      <w:r>
        <w:rPr/>
        <w:t>С. Майкапар. Этюд ля-минор</w:t>
      </w:r>
    </w:p>
    <w:p>
      <w:r>
        <w:rPr>
          <w:i/>
        </w:rPr>
        <w:t>Ансамбли:</w:t>
      </w:r>
    </w:p>
    <w:p>
      <w:r>
        <w:t xml:space="preserve">• </w:t>
      </w:r>
      <w:r>
        <w:rPr/>
        <w:t>П. Чайковский «Хор девушек» из оперы «Евгений Онегин»</w:t>
      </w:r>
    </w:p>
    <w:p>
      <w:r>
        <w:t xml:space="preserve">• </w:t>
      </w:r>
      <w:r>
        <w:rPr/>
        <w:t>П. Чайковский «Вальс» из балета «Спящая красавица»</w:t>
      </w:r>
    </w:p>
    <w:p>
      <w:r>
        <w:t xml:space="preserve">• </w:t>
      </w:r>
      <w:r>
        <w:rPr/>
        <w:t>М. Мусоргский «Поздно вечером сидела» хор из оперы «Хованщина»</w:t>
      </w:r>
    </w:p>
    <w:p>
      <w:r>
        <w:t xml:space="preserve">• </w:t>
      </w:r>
      <w:r>
        <w:rPr/>
        <w:t>Л. Бетховен «Немецкий танец»</w:t>
      </w:r>
    </w:p>
    <w:p>
      <w:r>
        <w:t xml:space="preserve">• </w:t>
      </w:r>
      <w:r>
        <w:rPr/>
        <w:t>Белорусский танец «Полька-янка»</w:t>
      </w:r>
    </w:p>
    <w:p>
      <w:pPr>
        <w:pStyle w:val="Heading2"/>
        <w:jc w:val="center"/>
      </w:pPr>
      <w:r>
        <w:rPr>
          <w:b/>
          <w:i/>
        </w:rPr>
        <w:t>Четвёртый год обучения</w:t>
      </w:r>
    </w:p>
    <w:p>
      <w:r>
        <w:rPr>
          <w:i/>
        </w:rPr>
        <w:t>Полифонические произведения:</w:t>
      </w:r>
    </w:p>
    <w:p>
      <w:r>
        <w:t xml:space="preserve">• </w:t>
      </w:r>
      <w:r>
        <w:rPr/>
        <w:t>И. С. Бах Полонез соль минор</w:t>
      </w:r>
    </w:p>
    <w:p>
      <w:r>
        <w:t xml:space="preserve">• </w:t>
      </w:r>
      <w:r>
        <w:rPr/>
        <w:t>И. С. Бах Менуэт соль минор</w:t>
      </w:r>
    </w:p>
    <w:p>
      <w:r>
        <w:t xml:space="preserve">• </w:t>
      </w:r>
      <w:r>
        <w:rPr/>
        <w:t>И. С. Бах Менуэт соль мажор</w:t>
      </w:r>
    </w:p>
    <w:p>
      <w:r>
        <w:t xml:space="preserve">• </w:t>
      </w:r>
      <w:r>
        <w:rPr/>
        <w:t>Ф. Э. Бах Маленькая фантазия</w:t>
      </w:r>
    </w:p>
    <w:p>
      <w:r>
        <w:t xml:space="preserve">• </w:t>
      </w:r>
      <w:r>
        <w:rPr/>
        <w:t>Г. Ф. Гендель Куранта</w:t>
      </w:r>
    </w:p>
    <w:p>
      <w:r>
        <w:t xml:space="preserve">• </w:t>
      </w:r>
      <w:r>
        <w:rPr/>
        <w:t>Л. Бетховен Канон</w:t>
      </w:r>
    </w:p>
    <w:p>
      <w:r>
        <w:t xml:space="preserve">• </w:t>
      </w:r>
      <w:r>
        <w:rPr/>
        <w:t>А. Караманов Канон</w:t>
      </w:r>
    </w:p>
    <w:p>
      <w:r>
        <w:rPr>
          <w:i/>
        </w:rPr>
        <w:t>Произведения крупной формы:</w:t>
      </w:r>
    </w:p>
    <w:p>
      <w:r>
        <w:t xml:space="preserve">• </w:t>
      </w:r>
      <w:r>
        <w:rPr/>
        <w:t>М. Клементи Сонатина до мажор</w:t>
      </w:r>
    </w:p>
    <w:p>
      <w:r>
        <w:t xml:space="preserve">• </w:t>
      </w:r>
      <w:r>
        <w:rPr/>
        <w:t>А. Гедике Сонатина до мажор</w:t>
      </w:r>
    </w:p>
    <w:p>
      <w:r>
        <w:t xml:space="preserve">• </w:t>
      </w:r>
      <w:r>
        <w:rPr/>
        <w:t>Л. Бетховен Сонатина соль мажор</w:t>
      </w:r>
    </w:p>
    <w:p>
      <w:r>
        <w:t xml:space="preserve">• </w:t>
      </w:r>
      <w:r>
        <w:rPr/>
        <w:t>Ф. Кулау Сонатина до мажор</w:t>
      </w:r>
    </w:p>
    <w:p>
      <w:r>
        <w:t xml:space="preserve">• </w:t>
      </w:r>
      <w:r>
        <w:rPr/>
        <w:t>Д. Чимароза Соната ре минор</w:t>
      </w:r>
    </w:p>
    <w:p>
      <w:r>
        <w:t xml:space="preserve">• </w:t>
      </w:r>
      <w:r>
        <w:rPr/>
        <w:t>И. Беркович Сонатина 1, 2 часть</w:t>
      </w:r>
    </w:p>
    <w:p>
      <w:r>
        <w:t xml:space="preserve">• </w:t>
      </w:r>
      <w:r>
        <w:rPr/>
        <w:t>В. Моцарт Рондо</w:t>
      </w:r>
    </w:p>
    <w:p>
      <w:pPr>
        <w:pStyle w:val="Heading3"/>
      </w:pPr>
      <w:r>
        <w:rPr>
          <w:b/>
          <w:i/>
        </w:rPr>
        <w:t>Пьесы:</w:t>
      </w:r>
    </w:p>
    <w:p>
      <w:r>
        <w:t xml:space="preserve">• </w:t>
      </w:r>
      <w:r>
        <w:rPr/>
        <w:t>Д. Шостакович Март</w:t>
      </w:r>
    </w:p>
    <w:p>
      <w:r>
        <w:t xml:space="preserve">• </w:t>
      </w:r>
      <w:r>
        <w:rPr/>
        <w:t>Сен-Люк Бурре</w:t>
      </w:r>
    </w:p>
    <w:p>
      <w:r>
        <w:t xml:space="preserve">• </w:t>
      </w:r>
      <w:r>
        <w:rPr/>
        <w:t>Г. Свиридов «Ласковая просьба»</w:t>
      </w:r>
    </w:p>
    <w:p>
      <w:r>
        <w:t xml:space="preserve">• </w:t>
      </w:r>
      <w:r>
        <w:rPr/>
        <w:t>Глиэр «Монгольская песенка»</w:t>
      </w:r>
    </w:p>
    <w:p>
      <w:r>
        <w:t xml:space="preserve">• </w:t>
      </w:r>
      <w:r>
        <w:rPr/>
        <w:t>С. Майкапар «Детская песенка», «Сказочка», «Раздумье»</w:t>
      </w:r>
    </w:p>
    <w:p>
      <w:r>
        <w:t xml:space="preserve">• </w:t>
      </w:r>
      <w:r>
        <w:rPr/>
        <w:t>Р. Шуман «Марш»</w:t>
      </w:r>
    </w:p>
    <w:p>
      <w:r>
        <w:t xml:space="preserve">• </w:t>
      </w:r>
      <w:r>
        <w:rPr/>
        <w:t>Р. Шуман «Первая утрата»</w:t>
      </w:r>
    </w:p>
    <w:p>
      <w:r>
        <w:t xml:space="preserve">• </w:t>
      </w:r>
      <w:r>
        <w:rPr/>
        <w:t>П. Чайковский. «Болезнь куклы», «Итальянская песенка», Немецкая песенка»</w:t>
      </w:r>
    </w:p>
    <w:p>
      <w:r>
        <w:t xml:space="preserve">• </w:t>
      </w:r>
      <w:r>
        <w:rPr/>
        <w:t>Ф. Мегюль. «Охота»</w:t>
      </w:r>
    </w:p>
    <w:p>
      <w:r>
        <w:t xml:space="preserve">• </w:t>
      </w:r>
      <w:r>
        <w:rPr/>
        <w:t>Э. Сигмейстер. Спиричуэл</w:t>
      </w:r>
    </w:p>
    <w:p>
      <w:r>
        <w:t xml:space="preserve">• </w:t>
      </w:r>
      <w:r>
        <w:rPr/>
        <w:t>Ф. Констан. «Ослик»</w:t>
      </w:r>
    </w:p>
    <w:p>
      <w:r>
        <w:t xml:space="preserve">• </w:t>
      </w:r>
      <w:r>
        <w:rPr/>
        <w:t>И. Стрибогг. «Вальс петушков»</w:t>
      </w:r>
    </w:p>
    <w:p>
      <w:r>
        <w:t xml:space="preserve">• </w:t>
      </w:r>
      <w:r>
        <w:rPr/>
        <w:t>А. Гречанинов. Мазурка</w:t>
      </w:r>
    </w:p>
    <w:p>
      <w:r>
        <w:t xml:space="preserve">• </w:t>
      </w:r>
      <w:r>
        <w:rPr/>
        <w:t>А. Эшпай. Танец</w:t>
      </w:r>
    </w:p>
    <w:p>
      <w:pPr>
        <w:pStyle w:val="Heading3"/>
      </w:pPr>
      <w:r>
        <w:rPr>
          <w:b/>
          <w:i/>
        </w:rPr>
        <w:t>Этюды:</w:t>
      </w:r>
    </w:p>
    <w:p>
      <w:r>
        <w:t xml:space="preserve">• </w:t>
      </w:r>
      <w:r>
        <w:rPr/>
        <w:t>К. Черни (Г. Гермер). Этюды № 20, 23, 24, 28, 29, 32, 35 из первой тетради</w:t>
      </w:r>
    </w:p>
    <w:p>
      <w:r>
        <w:t xml:space="preserve">• </w:t>
      </w:r>
      <w:r>
        <w:rPr/>
        <w:t>А. Лемуан Этюды, соч. 37 № 6, 8, 10, 12</w:t>
      </w:r>
    </w:p>
    <w:p>
      <w:r>
        <w:t xml:space="preserve">• </w:t>
      </w:r>
      <w:r>
        <w:rPr/>
        <w:t>Л. Шитте Этюды, соч. 160 № 23, № 24</w:t>
      </w:r>
    </w:p>
    <w:p>
      <w:r>
        <w:t xml:space="preserve">• </w:t>
      </w:r>
      <w:r>
        <w:rPr/>
        <w:t>Л. Шитте Эгюд, соч. 108 № 16</w:t>
      </w:r>
    </w:p>
    <w:p>
      <w:r>
        <w:t xml:space="preserve">• </w:t>
      </w:r>
      <w:r>
        <w:rPr/>
        <w:t>Г. Беренс Этюд, соч. 70 № 27</w:t>
      </w:r>
    </w:p>
    <w:p>
      <w:pPr>
        <w:pStyle w:val="Heading3"/>
      </w:pPr>
      <w:r>
        <w:rPr>
          <w:b/>
          <w:i/>
        </w:rPr>
        <w:t>Ансамбли:</w:t>
      </w:r>
    </w:p>
    <w:p>
      <w:r>
        <w:t xml:space="preserve">• </w:t>
      </w:r>
      <w:r>
        <w:rPr/>
        <w:t>П. Чайковский. Экосез из оперы «Евгений Онегин»</w:t>
      </w:r>
    </w:p>
    <w:p>
      <w:r>
        <w:t xml:space="preserve">• </w:t>
      </w:r>
      <w:r>
        <w:rPr/>
        <w:t>П. Чайковский. «Сладкая греза», «Грустная песенка»</w:t>
      </w:r>
    </w:p>
    <w:p>
      <w:r>
        <w:t xml:space="preserve">• </w:t>
      </w:r>
      <w:r>
        <w:rPr/>
        <w:t>Ф. Мендельсон. «Песня без слов»</w:t>
      </w:r>
    </w:p>
    <w:p>
      <w:r>
        <w:t xml:space="preserve">• </w:t>
      </w:r>
      <w:r>
        <w:rPr/>
        <w:t>А. Серов. «Варяжская баллада»</w:t>
      </w:r>
    </w:p>
    <w:p>
      <w:pPr>
        <w:pStyle w:val="Heading1"/>
        <w:jc w:val="center"/>
      </w:pPr>
      <w:r>
        <w:rPr>
          <w:b/>
        </w:rPr>
        <w:t>3. ТРЕБОВАНИЯ К УРОВНЮ ПОГОТОВКИ УЧАЩИХСЯ</w:t>
      </w:r>
    </w:p>
    <w:p>
      <w:r>
        <w:rPr/>
        <w:t>Занимаясь по данной программе, ученик приобретает самые необходимые практические навыки игры на фортепиано.</w:t>
      </w:r>
    </w:p>
    <w:p>
      <w:r>
        <w:rPr/>
        <w:t>В результате освоения программы расширяется музыкальный кругозор учащегося, приобретается навык чтения с листа, умение самостоятельно работать с музыкальным текстом, используя выразительные средства музыкального инструмента для создания художественного образа, приобретает навык публичного исполнения на фортепиано и общения со слушательской аудиторией в условиях музыкально-просветительской деятельности, знакомится с музыкальной терминологией.</w:t>
      </w:r>
    </w:p>
    <w:p>
      <w:pPr>
        <w:pStyle w:val="Heading1"/>
        <w:jc w:val="center"/>
      </w:pPr>
      <w:r>
        <w:rPr>
          <w:b/>
        </w:rPr>
        <w:t>4. Ф ОРМЫ И МЕТОДЫ КОНТРОЛЯ. КРИТЕРИИ ОЦЕНОК</w:t>
      </w:r>
    </w:p>
    <w:p>
      <w:pPr>
        <w:pStyle w:val="Heading2"/>
        <w:jc w:val="center"/>
      </w:pPr>
      <w:r>
        <w:rPr>
          <w:b/>
        </w:rPr>
        <w:t>4.1. Аттестация: цели, виды, форма, содержание</w:t>
      </w:r>
    </w:p>
    <w:p>
      <w:r>
        <w:rPr/>
        <w:t>Основными видами контроля учащихся при освоении предмета «Общее фортепиано» являются текущий контроль и промежуточная аттестация.</w:t>
      </w:r>
    </w:p>
    <w:p>
      <w:r>
        <w:rPr/>
        <w:t>Основными принципами проведения и организации контроля являются:</w:t>
      </w:r>
    </w:p>
    <w:p>
      <w:r>
        <w:t xml:space="preserve">• </w:t>
      </w:r>
      <w:r>
        <w:rPr/>
        <w:t>систематичность,</w:t>
      </w:r>
    </w:p>
    <w:p>
      <w:r>
        <w:t xml:space="preserve">• </w:t>
      </w:r>
      <w:r>
        <w:rPr/>
        <w:t>учет индивидуальных особенностей учащегося.</w:t>
      </w:r>
    </w:p>
    <w:p>
      <w:r>
        <w:rPr/>
        <w:t>Каждый из видов контроля имеет свои цели, задачи и формы.</w:t>
      </w:r>
    </w:p>
    <w:p>
      <w:r>
        <w:rPr/>
        <w:t>Текущий контроль направлен на поддержание учебной дисциплины и выявление отношения учащегося к изучаемому предмету, организацию регулярных домашних занятий и повышение уровня освоения учебного материала; имеет воспитательные цели и учитывает индивидуальные психологические особенности учащихся. Текущий контроль осуществляется преподавателем, ведущим предмет, регулярно в рамках расписания занятий.</w:t>
      </w:r>
    </w:p>
    <w:p>
      <w:r>
        <w:rPr/>
        <w:t>Формой промежуточного контроля является контрольный урок, который проводится в классе в присутствии одного-двух преподавателей и предполагает обязательное методическое обсуждение рекомендательного характера, включающее в себя элементы беседы с обучающимися. Промежуточная аттестация в форме контрольного урока определяет успешность развития учащегося и уровень усвоения им программы на определенном этапе обучения.</w:t>
      </w:r>
    </w:p>
    <w:p>
      <w:r>
        <w:rPr/>
        <w:t>На основании результатов текущего и промежуточного контроля выводятся полугодовые и готовые оценки.</w:t>
      </w:r>
    </w:p>
    <w:p>
      <w:pPr>
        <w:pStyle w:val="Heading2"/>
        <w:jc w:val="center"/>
      </w:pPr>
      <w:r>
        <w:rPr>
          <w:b/>
        </w:rPr>
        <w:t>График проведения контрольных уроков</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Класс</w:t>
            </w:r>
          </w:p>
        </w:tc>
        <w:tc>
          <w:tcPr>
            <w:tcW w:type="dxa" w:w="2880"/>
          </w:tcPr>
          <w:p>
            <w:r>
              <w:rPr>
                <w:b/>
              </w:rPr>
              <w:t>Первое полугодие</w:t>
            </w:r>
          </w:p>
        </w:tc>
        <w:tc>
          <w:tcPr>
            <w:tcW w:type="dxa" w:w="2880"/>
          </w:tcPr>
          <w:p>
            <w:r>
              <w:rPr>
                <w:b/>
              </w:rPr>
              <w:t>Второе полугодие</w:t>
            </w:r>
          </w:p>
        </w:tc>
      </w:tr>
      <w:tr>
        <w:tc>
          <w:tcPr>
            <w:tcW w:type="dxa" w:w="2880"/>
          </w:tcPr>
          <w:p>
            <w:r>
              <w:rPr/>
              <w:t>1</w:t>
            </w:r>
          </w:p>
        </w:tc>
        <w:tc>
          <w:tcPr>
            <w:tcW w:type="dxa" w:w="2880"/>
          </w:tcPr>
          <w:p>
            <w:r>
              <w:rPr/>
              <w:t>Контрольный урок (декабрь): два разнохарактерных произведения (желательно наизусть)</w:t>
            </w:r>
          </w:p>
        </w:tc>
        <w:tc>
          <w:tcPr>
            <w:tcW w:type="dxa" w:w="2880"/>
          </w:tcPr>
          <w:p>
            <w:r>
              <w:rPr/>
              <w:t>Контрольный урок (апрель): два разнохарактерных произведения (желательно наизусть)</w:t>
            </w:r>
          </w:p>
        </w:tc>
      </w:tr>
      <w:tr>
        <w:tc>
          <w:tcPr>
            <w:tcW w:type="dxa" w:w="2880"/>
          </w:tcPr>
          <w:p>
            <w:r>
              <w:rPr/>
              <w:t>2</w:t>
            </w:r>
          </w:p>
        </w:tc>
        <w:tc>
          <w:tcPr>
            <w:tcW w:type="dxa" w:w="2880"/>
          </w:tcPr>
          <w:p>
            <w:r>
              <w:rPr/>
              <w:t>Контрольный урок (декабрь): два разнохарактерных произведения (желательно наизусть)</w:t>
            </w:r>
          </w:p>
        </w:tc>
        <w:tc>
          <w:tcPr>
            <w:tcW w:type="dxa" w:w="2880"/>
          </w:tcPr>
          <w:p>
            <w:r>
              <w:rPr/>
              <w:t>Контрольный урок (апрель): два разнохарактерных произведения (желательно наизусть)</w:t>
            </w:r>
          </w:p>
        </w:tc>
      </w:tr>
      <w:tr>
        <w:tc>
          <w:tcPr>
            <w:tcW w:type="dxa" w:w="2880"/>
          </w:tcPr>
          <w:p>
            <w:r>
              <w:rPr/>
              <w:t>3</w:t>
            </w:r>
          </w:p>
        </w:tc>
        <w:tc>
          <w:tcPr>
            <w:tcW w:type="dxa" w:w="2880"/>
          </w:tcPr>
          <w:p>
            <w:r>
              <w:rPr/>
              <w:t>Контрольный урок (декабрь): два разнохарактерных произведения (желательно наизусть)</w:t>
            </w:r>
          </w:p>
        </w:tc>
        <w:tc>
          <w:tcPr>
            <w:tcW w:type="dxa" w:w="2880"/>
          </w:tcPr>
          <w:p>
            <w:r>
              <w:rPr/>
              <w:t>Контрольный урок (апрель): два разнохарактерных произведения (желательно наизусть)</w:t>
            </w:r>
          </w:p>
        </w:tc>
      </w:tr>
      <w:tr>
        <w:tc>
          <w:tcPr>
            <w:tcW w:type="dxa" w:w="2880"/>
          </w:tcPr>
          <w:p>
            <w:r>
              <w:rPr/>
              <w:t>4</w:t>
            </w:r>
          </w:p>
        </w:tc>
        <w:tc>
          <w:tcPr>
            <w:tcW w:type="dxa" w:w="2880"/>
          </w:tcPr>
          <w:p>
            <w:r>
              <w:rPr/>
              <w:t>Контрольный урок (декабрь): два разнохарактерных произведения (наизусть)</w:t>
            </w:r>
          </w:p>
        </w:tc>
        <w:tc>
          <w:tcPr>
            <w:tcW w:type="dxa" w:w="2880"/>
          </w:tcPr>
          <w:p>
            <w:r>
              <w:rPr/>
              <w:t>Контрольный урок (апрель): два разнохарактерных произведения (наизусть)</w:t>
            </w:r>
          </w:p>
        </w:tc>
      </w:tr>
    </w:tbl>
    <w:p/>
    <w:p>
      <w:pPr>
        <w:pStyle w:val="Heading2"/>
        <w:jc w:val="center"/>
      </w:pPr>
      <w:r>
        <w:rPr>
          <w:b/>
        </w:rPr>
        <w:t>4.2. Критерии оценок</w:t>
      </w:r>
    </w:p>
    <w:p>
      <w:r>
        <w:rPr/>
        <w:t>По результатам текущей и промежуточной аттестации выставляются оценки: «отлично», «хорошо», «удовлетворительно».</w:t>
      </w:r>
    </w:p>
    <w:p>
      <w:r>
        <w:rPr/>
        <w:t>5 (отлично) – выставляется за технически безупречное исполнение, при котором исполнительская свобода служит раскрытия художественного образа.</w:t>
      </w:r>
    </w:p>
    <w:p>
      <w:r>
        <w:rPr/>
        <w:t>4 (хорошо) – выставляется за техническую свободу, осмысленную и выразительную игру. Проявлено индивидуальное отношение к исполняемым произведениям, но при этом допущены небольшие технические и стилевые неточности. Допускаются небольшие погрешности, не разрушающие цельность исполняемых произведений.</w:t>
      </w:r>
    </w:p>
    <w:p>
      <w:r>
        <w:rPr/>
        <w:t>3 (удовлетворительно) – выставляется за игру, в которой учащийся демонстрирует ограниченность своих технических возможностей, неяркое, необразное исполнение программы, неточное воспроизведение авторского текста. Учащийся показывает недостаточное владение техническими приёмами.</w:t>
      </w:r>
    </w:p>
    <w:p>
      <w:pPr>
        <w:pStyle w:val="Heading1"/>
        <w:jc w:val="center"/>
      </w:pPr>
      <w:r>
        <w:rPr>
          <w:b/>
        </w:rPr>
        <w:t>5. МЕТОДИЧЕСКОЕ ОБЕСПЕЧЕННЕ УЧЕБНОГО ПРОЦЕССА</w:t>
      </w:r>
    </w:p>
    <w:p>
      <w:pPr>
        <w:pStyle w:val="Heading2"/>
        <w:jc w:val="center"/>
      </w:pPr>
      <w:r>
        <w:rPr>
          <w:b/>
        </w:rPr>
        <w:t>5.1. Методические рекомендации преподавателям</w:t>
      </w:r>
    </w:p>
    <w:p>
      <w:r>
        <w:rPr/>
        <w:t>Пути развития ребёнка определяются лишь в процессе занятий, поэтому педагогические требования к учащимся должны быть строго дифференцированы.</w:t>
      </w:r>
    </w:p>
    <w:p>
      <w:r>
        <w:rPr/>
        <w:t>Для развития навыков творческой, грамотной работы учащихся программой предусмотрены методы индивидуального подхода при определении учебной задачи, что позволяет педагогу полнее учитывать возможности и личностные особенности ребенка, достигать более высоких результатов в обучении и развитии его творческих способностей.</w:t>
      </w:r>
    </w:p>
    <w:p>
      <w:r>
        <w:rPr/>
        <w:t>Занятия в классе должны сопровождаться внеклассной работой - посещением выставок и концертов, прослушиванием музыкальных записей, просмотром музыкальных фильмов.</w:t>
      </w:r>
    </w:p>
    <w:p>
      <w:r>
        <w:rPr/>
        <w:t>Выбор репертуара — ответственный этап педагогической работы. Необходимо вводить в план сочинения, которые помогли бы возможно ярче и скорее «раскрыть» ученика, развить все лучшие задатки его натуры. Во время подбора репертуара необходимо учитывать данные ученика, его темперамент, характер.</w:t>
      </w:r>
    </w:p>
    <w:p>
      <w:r>
        <w:rPr/>
        <w:t>Для расширения музыкального кругозора учащегося, помимо произведений, детально разучиваемых в классе, изучается ряд разнохарактерных пьес в различной степени завершённости работы над ними. Требования могут быть сокращены или упрощены соответственно уровню музыкального и технического развития ученика. Данный подход отражается в индивидуальном учебном плане учащегося.</w:t>
      </w:r>
    </w:p>
    <w:p>
      <w:r>
        <w:rPr/>
        <w:t>Важной частью в процессе обучения являются домашние занятия учащегося, так без систематической, самостоятельной подготовки говорить о достижении высоких результатов не приходится. Условием плодотворности самостоятельного труда учащегося является всемерное развитие инициативы. Развитие этих навыков протекает успешно, если учащийся понимает, какую художественную цель преследуют аппликатура, динамический план, агогика изучаемого произведения.</w:t>
      </w:r>
    </w:p>
    <w:p>
      <w:r>
        <w:rPr/>
        <w:t>Серьёзной проблемой в домашней подготовке ученика является разбор нотного текста. Многие учащиеся при разучивании систематически допускают фальшивые ноты. Для борьбы с этим недостатком необходимо обратить особое внимание на развитие слуха и музыкально-теоретическое образование учащегося (знания в области теории музыки помогают разбирать нотный текст более грамотно).</w:t>
      </w:r>
    </w:p>
    <w:p>
      <w:pPr>
        <w:pStyle w:val="Heading1"/>
        <w:jc w:val="center"/>
      </w:pPr>
      <w:r>
        <w:rPr>
          <w:b/>
        </w:rPr>
        <w:t>6. СПИСКИ РЕКОМЕНДУЕМОЙ УЧЕБНОЙ И МЕТОДИЧЕСКОЙ ЛИТЕРАТУРЫ</w:t>
      </w:r>
    </w:p>
    <w:p>
      <w:pPr>
        <w:pStyle w:val="Heading2"/>
        <w:jc w:val="center"/>
      </w:pPr>
      <w:r>
        <w:rPr>
          <w:b/>
        </w:rPr>
        <w:t>6.1. Методическая литература</w:t>
      </w:r>
    </w:p>
    <w:p>
      <w:r>
        <w:rPr/>
        <w:t>Апраксина О. А. Методика музыкального воспитания в школе: Уч. пособ. — М.: Просвещение, 1983. — 224с.</w:t>
      </w:r>
    </w:p>
    <w:p>
      <w:r>
        <w:rPr/>
        <w:t>Алексеев А. Методика обучения игре на фортепиано. - М.: государственное музыкальное издательство. 1961.-271с.</w:t>
      </w:r>
    </w:p>
    <w:p>
      <w:r>
        <w:rPr/>
        <w:t>Алтаев А. П. Чайковский: Биографическая повесть - М.: детская литература. 1956. — 544 с.</w:t>
      </w:r>
    </w:p>
    <w:p>
      <w:r>
        <w:rPr/>
        <w:t>Алтаев А. М.И. Глинка: Биографическая повесть М.: детская литература, 1955. - 336 с.</w:t>
      </w:r>
    </w:p>
    <w:p>
      <w:r>
        <w:rPr/>
        <w:t>Вопросы теории и эстетики музыки, выпуск 13: сборник статей/ редактор Гозенпуд А. А. — Л.: Музыка, 1974. - 240 с.</w:t>
      </w:r>
    </w:p>
    <w:p>
      <w:r>
        <w:rPr/>
        <w:t>Викторов В. И. Что бы утро было добрым: монография. — М.: детская литература, 1983. - 128 с.</w:t>
      </w:r>
    </w:p>
    <w:p>
      <w:r>
        <w:rPr/>
        <w:t>Вульфиус П. Франц Шуберт: Очерки жизни и творчества, - М.: Музыка, 1983. - 448 с.</w:t>
      </w:r>
    </w:p>
    <w:p>
      <w:r>
        <w:rPr/>
        <w:t>Восприятие музыки: сборник статей/ редактор-составитель В.Н. Максимов.- М.: Музыка, 1980.- 256 с.</w:t>
      </w:r>
    </w:p>
    <w:p>
      <w:r>
        <w:rPr/>
        <w:t>Вендрова Т. Е. Пусть музыка звучит!: книга для учителя.- М.: Просвещение, 1990.- 96 с.</w:t>
      </w:r>
    </w:p>
    <w:p>
      <w:r>
        <w:rPr/>
        <w:t>Дулова Е. В., Бородин А. П.: Повесть. - М.: Детская литература, 1990. - 126 с.</w:t>
      </w:r>
    </w:p>
    <w:p>
      <w:r>
        <w:rPr/>
        <w:t>Дилакторская Н. Повесть о Гайдне: Повесть. - Л.: детская литература, 1961. - 157 с.</w:t>
      </w:r>
    </w:p>
    <w:p>
      <w:r>
        <w:rPr/>
        <w:t>Кремнев Б. В.А. Моцарт: Биография, вып.2 — М.: Молодая Гвардия, 1958.- 288 c.</w:t>
      </w:r>
    </w:p>
    <w:p>
      <w:r>
        <w:rPr/>
        <w:t>Левик Б. В. Музыкальная литература зарубежных стран: Учебное пособие, вып.2, 4-е издание - М.: Музыка, 1975. — 304 с.</w:t>
      </w:r>
    </w:p>
    <w:p>
      <w:r>
        <w:rPr/>
        <w:t>Левашова Г. Поговорим о музыке: Беседы о музыке. - Л.: Детская литература, 1964.- 254 с.</w:t>
      </w:r>
    </w:p>
    <w:p>
      <w:r>
        <w:rPr/>
        <w:t>Музыка детям. Вопросы музыкально-эстетического воспитания: сборник статей/ сост. Михеева Л.В. — Л.: Музыка, 1976.- 160 с.</w:t>
      </w:r>
    </w:p>
    <w:p>
      <w:r>
        <w:rPr/>
        <w:t>Музыка в начальных классах: Метод. пособие/ сост. Абдуллин Э.Б., Бейдер Т. А. - М.: Просвещение, 1985.- 144 с.</w:t>
      </w:r>
    </w:p>
    <w:p>
      <w:r>
        <w:rPr/>
        <w:t>Нейгауз Г. Г Размышления, воспоминания, дневники: Сборник статей / сост. Нильштейн Я.И.- М.: Советский композитор, 1975.- 528 страниц.</w:t>
      </w:r>
    </w:p>
    <w:p>
      <w:r>
        <w:rPr/>
        <w:t>Оржеховская Ф. Себастьян Бах: Повесть. - М.: Детская литература, 1960.- 182 с.</w:t>
      </w:r>
    </w:p>
    <w:p>
      <w:r>
        <w:rPr/>
        <w:t>Оржеховская Ф. Эдвард Григ: Повесть. – М.: Детская литература, 1959. – 264 с.</w:t>
      </w:r>
    </w:p>
    <w:p>
      <w:r>
        <w:rPr/>
        <w:t>Пожидаев Г.А. Рассказы о музыке. – М.: Молодая гвардия, 1975. – 192 с.</w:t>
      </w:r>
    </w:p>
    <w:p>
      <w:r>
        <w:rPr/>
        <w:t>Петрушанская Р.И. Камерная музыка. – М.: Знание, 1981. – 48 с.</w:t>
      </w:r>
    </w:p>
    <w:p>
      <w:r>
        <w:rPr/>
        <w:t>Розеншильд К. История зарубежной музыки: Учебник. - М.: Музыка, 1978. - 544 с.</w:t>
      </w:r>
    </w:p>
    <w:p>
      <w:r>
        <w:rPr/>
        <w:t>Сохор А. Статьи о современной музыке: Исследования, публицистика, критические заметки. - Л.: Музыка, 1974.- 216 с.</w:t>
      </w:r>
    </w:p>
    <w:p>
      <w:r>
        <w:rPr/>
        <w:t>Тараканов М. Творчество Родиона Щедрина: Исследования / ред. И.Прудникова. - М.: Советский композитор, 1980.- 340 с.</w:t>
      </w:r>
    </w:p>
    <w:p>
      <w:r>
        <w:rPr/>
        <w:t>Тройнин В. Что читать о музыке? : Справочник-путеводитель / ред. И.В. Голубовский.- Л.: Музыка, 1978.- 128 с.</w:t>
      </w:r>
    </w:p>
    <w:p>
      <w:r>
        <w:rPr/>
        <w:t>Фрид Р. М.И. Глинка: Монографический очерк.- Л.: Советский композитор, 1973:- 80 с.</w:t>
      </w:r>
    </w:p>
    <w:p>
      <w:r>
        <w:rPr/>
        <w:t>Черный О. Мусоргский: Повесть. - М.: Детская литература, 1961.- 302 с.</w:t>
      </w:r>
    </w:p>
    <w:p>
      <w:r>
        <w:rPr/>
        <w:t>Черный О. Римский-Корсаков: Повесть. - М.: Детская литература, 1959.- 312 с.</w:t>
      </w:r>
    </w:p>
    <w:p>
      <w:r>
        <w:rPr/>
        <w:t>Ярустовский Б. Игорь Стравинский: Монография, 3-е издание / ред. Т.Н. Овсянникова.- Л.: Музыка, 1982.- 260 с.</w:t>
      </w:r>
    </w:p>
    <w:p>
      <w:pPr>
        <w:pStyle w:val="Heading2"/>
        <w:jc w:val="center"/>
      </w:pPr>
      <w:r>
        <w:rPr>
          <w:b/>
        </w:rPr>
        <w:t>6.2. Учебная литература</w:t>
      </w:r>
    </w:p>
    <w:p>
      <w:r>
        <w:rPr/>
        <w:t>Артоболевская А. Первая встреча с музыкой: Учебное пособие. - М.: Российское музыкальное издательство, 1996.— 65 с.</w:t>
      </w:r>
    </w:p>
    <w:p>
      <w:r>
        <w:rPr/>
        <w:t>Бах И. С. Маленькие прелюдии и фуги для ф-но: Учебник / ред. И. А. Браудо. — СПб.: Композитор, 1997. — 48 с.</w:t>
      </w:r>
    </w:p>
    <w:p>
      <w:r>
        <w:rPr/>
        <w:t>Веселье нотки. Сборник пьес для ф-но, 3-4 кл. ДМШ, вып. 1: учебно-метод. пособие / сост. С.А. Барсукова. — Ростов н/Д : Феникс, 2007. — 38 с.</w:t>
      </w:r>
    </w:p>
    <w:p>
      <w:r>
        <w:rPr/>
        <w:t>Для самых маленьких. Новые пьесы советских композиторов — редактор Э. Бабасяц — М.: Музыка; 1973. — 57 с.</w:t>
      </w:r>
    </w:p>
    <w:p>
      <w:r>
        <w:rPr/>
        <w:t>Джаз для детей. Средние и старшие классы ДМШ, вып. 6: Учебно-метод. пособие / сост. С.А. Барсукова. — Ростов и/Д: Феникс, 2003 — 64c.</w:t>
      </w:r>
    </w:p>
    <w:p>
      <w:r>
        <w:rPr/>
        <w:t>Избранные этюды зарубежных композиторов. Вып. 4 V-VI кл. ДМШ: Уч. пос. / редакторы — составители А. Г. Рубах и В. А. Натансон М.: Государственно муз. издательство, 1962. — 80 с.</w:t>
      </w:r>
    </w:p>
    <w:p>
      <w:r>
        <w:rPr/>
        <w:t>Казановский Е. Дюжина джазовых крохотулечек: Учеб. пособие – СПб: Союз художников, 2008. – 8 с.</w:t>
      </w:r>
    </w:p>
    <w:p>
      <w:r>
        <w:rPr/>
        <w:t>Лемуан А. 50 характерных и прогрессивных этюдов, соч.37, тетр.I (№№ 1-25). — М: Государственно муз. издательство, 1961. — 36 с.</w:t>
      </w:r>
    </w:p>
    <w:p>
      <w:r>
        <w:rPr/>
        <w:t>Музицирование для детей и взрослых, вып.2: Учебное пособие/ сост. Барахтина Ю. В. — Н: Окарина, 2008. — 84 с.</w:t>
      </w:r>
    </w:p>
    <w:p>
      <w:r>
        <w:rPr/>
        <w:t>Музыка для детей. Фортепианные пьесы: вып.2, издание 4 сост. К. С. Сорокина — М.: Современный композитор, 1986 — 175 с.</w:t>
      </w:r>
    </w:p>
    <w:p>
      <w:r>
        <w:rPr/>
        <w:t>Музыкальный альбом для ф-но, вып. 2/ сост. А.Руббах и В. Малинникова — М.: Советский композитор; 1973. — 95 с.</w:t>
      </w:r>
    </w:p>
    <w:p>
      <w:r>
        <w:rPr/>
        <w:t>Музыкальная коллекция, 2-3 кл. ДМШ, сборник пьес для ф-но: Учеб.-метод. пособия/ Сост. Гавриш О.Ю., Барсукова С.А. — Ростов н/Д : Феникс, 2008. — 663c.</w:t>
      </w:r>
    </w:p>
    <w:p>
      <w:r>
        <w:rPr/>
        <w:t>Музыкальная азбука для самых маленьких: Учеб. — метод. пособия/ сост. Н.Н. Горошко. — Ростов н/Д: Феникс; 2007. - 178 с.</w:t>
      </w:r>
    </w:p>
    <w:p>
      <w:r>
        <w:rPr/>
        <w:t>Орфей. Альбом популярных пьес зарубежных композиторов для ф-но: Сб./ сост. К.Сорокин. — М.: Музыка, 1976. — 166 с.</w:t>
      </w:r>
    </w:p>
    <w:p>
      <w:r>
        <w:rPr/>
        <w:t>Путешествие в мир музыки: Уч. пособие/сост. О.В.Бахлацкая: - М.: Советский композитор, 1990. — 97 с.</w:t>
      </w:r>
    </w:p>
    <w:p>
      <w:r>
        <w:rPr/>
        <w:t>Парцхаладзе М. Детский альбом: Учеб. пособие Педагогическая редакция А. Батаговой и Н. Лукьяновой. — М.: Советский композитор, 1963. — 40 с.</w:t>
      </w:r>
    </w:p>
    <w:p>
      <w:r>
        <w:rPr/>
        <w:t>Свиридов Г. Альбом пьес для детей: Уч. -М.: Советский композитор, 1973. — 39 с.</w:t>
      </w:r>
    </w:p>
    <w:p>
      <w:r>
        <w:rPr/>
        <w:t>Старинная клавирная музыка: Сборник/ редакция Н. Голубовской, сост. Ф. Розенблюм. - М.: Музыка, 1978. — 70 стр.</w:t>
      </w:r>
    </w:p>
    <w:p>
      <w:r>
        <w:rPr/>
        <w:t>Сборник фортепианных пьес композиторов XVII — XVIII веков, вып.2.: Учеб. пособие / Сост. и редактор А. Юровский. - М.: Государственное музыкальное издательство, 1962. - 22 с.</w:t>
      </w:r>
    </w:p>
    <w:p>
      <w:r>
        <w:rPr/>
        <w:t>Фортепиано 5 кл. ДМШ ч. I: Учеб. пособие/ сост. - редактор Милич Б. Е. К.: Музична Украина. 1973. - 120 с.</w:t>
      </w:r>
    </w:p>
    <w:p>
      <w:r>
        <w:rPr/>
        <w:t>Фортепиано 5 кл. ДМШ ч. II: Учеб. пособие/ сост. - редактор Милич Б. Е. К.: Музична Украина. 1973. — 122 с.</w:t>
      </w:r>
    </w:p>
    <w:p>
      <w:r>
        <w:rPr/>
        <w:t>Фортепиано 6 кл. ДМІІІ ч. II: Учеб. пособие/ сост. - редактор Милич Б. Е. К.: Музична Украина. 1972. — 120 с.</w:t>
      </w:r>
    </w:p>
    <w:p>
      <w:r>
        <w:rPr/>
        <w:t>Фортепианная игра, 1,2 кл. ДМШ: Учеб. пособие/ сост. В. Натансон, Л. Фощина. — М.: Музыка, 1988. — 182 с.</w:t>
      </w:r>
    </w:p>
    <w:p>
      <w:r>
        <w:rPr/>
        <w:t>Хрестоматия для ф-но ДМІІІ 5 класс, Пьесы, вып 1: Учебник./ Сост. М. Копчевский. — М.: Музыка, 1978.</w:t>
      </w:r>
    </w:p>
    <w:p>
      <w:r>
        <w:rPr/>
        <w:t>Хрестоматия для ф-но, 3 кл. ДМШ: Учебник/ Сост. Н. А. Любомудров, К.С. Сорокий, А. А. Туианян, редактор С. Диденко. — М.: Музыка, 1983. — 80 с.</w:t>
      </w:r>
    </w:p>
    <w:p>
      <w:r>
        <w:rPr/>
        <w:t>Хрестоматия для ф-но, 1 кл. ДМШ: Учебник /сост. А. Бакулов, К. Сорокин. - М.: Музыка, 1989. — 80 с.</w:t>
      </w:r>
    </w:p>
    <w:p>
      <w:r>
        <w:rPr/>
        <w:t>Хрестоматия для ф-но, 2 кл. ДМІІІ: Учебник /сост. А. Бакулов, К. Сорокин. - М.: Музыка, 1989. — 80 с.</w:t>
      </w:r>
    </w:p>
    <w:p>
      <w:r>
        <w:rPr/>
        <w:t>Чайковский П. Детский альбом: Уч./ редакция Я.Мильштейна и К. Сорокина. - М.: Музыка, 1973. — 33 с.</w:t>
      </w:r>
    </w:p>
    <w:p>
      <w:r>
        <w:rPr/>
        <w:t>Черни К. Избранные фортепианные этюды: сборник под ред. Г. Гермера.</w:t>
      </w:r>
    </w:p>
    <w:p>
      <w:r>
        <w:rPr/>
        <w:t>Шуман . Р. Альбом для юношества: Уч. редакция В. Мержанова - М.: Музыка, 1982. — 70c.</w:t>
      </w:r>
    </w:p>
    <w:p>
      <w:r>
        <w:rPr/>
        <w:t>Школа игры на ф-но для второго года обучения: Уч./ Сост. Н. Кувшинников, М. Соколов. - М.: Музыка, 1964. — 120 с.</w:t>
      </w:r>
    </w:p>
    <w:p>
      <w:r>
        <w:rPr/>
        <w:t>Школа игра на ф-но: Учебник/ сост. А. Николаев, В. Натансон. — М.: Музыка, 1964. — 220 с.</w:t>
      </w:r>
    </w:p>
    <w:p>
      <w:r>
        <w:rPr/>
        <w:t>Юный пианист. Пьесы, этюды, ансамбль для 3-5 кл. ДМШ., вып.ІІ. Учеб. пособие/ сост. и редакция Л. И. Фойзмана и В. А. Натансона — М.: Советский композитор, 1967. — 152 с.</w:t>
      </w:r>
    </w:p>
    <w:p>
      <w:r>
        <w:rPr/>
        <w:t>Юный пианист. Пьесы, этюды, ансамбли для 6-7 кл. ДМІП., вып.ІІ. Учеб. пособие/ сост. и редакция Л. И. Фойзмана и В. А. Натансона — М.: Советский композитор, 1973. — 176 с.</w:t>
      </w:r>
    </w:p>
    <w:p>
      <w:r>
        <w:rPr/>
        <w:t>Юному музыканту-пианисту, 5 кл.: Хрестоматия для уч-ся ДМШ: Учеб.-метод. пособие/ сост. Г. Цыганова, И. Королькова, Изд. 3-е, - Ростов н/Д: Феникс, 2008. — 149 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