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rPr>
        <w:t>ПОЯСНИТЕЛЬНАЯ ЗАПИСКА</w:t>
      </w:r>
    </w:p>
    <w:p>
      <w:r>
        <w:rPr/>
        <w:t>Дополнительная общеразвивающая общеобразовательная программа по учебному предмету "Виолончель" (далее – ОП) разработана на основе "Рекомендаций по организации образовательной и методической деятельности при реализации общеразвивающих программ в области искусств". Цель ОП заключается в содействие воспитанию разносторонней и эстетически развитой личности, вовлечённой в широкий, культурный контекст и активно участвующий в соцкультурных процессах, а также в выявлении и развитие творческих способностей ребёнка и обеспечение основы для формирования социально адаптированной, интеллигентно и духовно реализованной личности.</w:t>
      </w:r>
    </w:p>
    <w:p>
      <w:r>
        <w:rPr/>
        <w:t>Программа основывается на принципе вариативности для различных возрастных категорий детей, обеспечивает развитие творческих способностей, формирует устойчивый интерес к творческой деятельности.</w:t>
      </w:r>
    </w:p>
    <w:p>
      <w:r>
        <w:rPr/>
        <w:t>ОП способствует формированию у обучающихся эстетических взглядов, нравственных установок и потребности общения с духовными ценностями, произведениями искусства, воспитанию активного слушателя, зрителя, участника творческой самодеятельности и привлечению наибольшего количества детей к художественному образованию.</w:t>
      </w:r>
    </w:p>
    <w:p>
      <w:pPr>
        <w:pStyle w:val="Heading2"/>
        <w:jc w:val="center"/>
      </w:pPr>
      <w:r>
        <w:rPr>
          <w:b/>
        </w:rPr>
        <w:t>Цель и задачи учебного предмета</w:t>
      </w:r>
    </w:p>
    <w:p>
      <w:r>
        <w:rPr/>
        <w:t>Целью учебного предмета является обеспечение развития творческих способностей и индивидуальности учащегося, формирование практических умений и навыков игры на скрипке, устойчивого интереса к самостоятельной деятельности в области музыкального искусства.</w:t>
      </w:r>
    </w:p>
    <w:p>
      <w:pPr>
        <w:pStyle w:val="Heading2"/>
        <w:jc w:val="center"/>
      </w:pPr>
      <w:r>
        <w:rPr>
          <w:b/>
          <w:i/>
        </w:rPr>
        <w:t>Задачи учебного предмета</w:t>
      </w:r>
    </w:p>
    <w:p>
      <w:r>
        <w:rPr/>
        <w:t>Обучение игре на инструменте занимает особое место в музыкальном образовании детей. Данная программа предполагает достаточную свободу в выборе репертуара и направлена, прежде всего, на развитие интересов детей, не ориентированных на дальнейшее профессиональное обучение, но желающих получить навыки музицирования.</w:t>
      </w:r>
    </w:p>
    <w:p>
      <w:r>
        <w:rPr/>
        <w:t>Задачами программы является:</w:t>
      </w:r>
    </w:p>
    <w:p>
      <w:r>
        <w:t xml:space="preserve">• </w:t>
      </w:r>
      <w:r>
        <w:rPr/>
        <w:t>обеспечение развития творческих способностей и индивидуальности учащегося;</w:t>
      </w:r>
    </w:p>
    <w:p>
      <w:r>
        <w:t xml:space="preserve">• </w:t>
      </w:r>
      <w:r>
        <w:rPr/>
        <w:t>овладение знаниями и представлениями о виолончельном исполнительстве;</w:t>
      </w:r>
    </w:p>
    <w:p>
      <w:r>
        <w:t xml:space="preserve">• </w:t>
      </w:r>
      <w:r>
        <w:rPr/>
        <w:t>приобретение устойчивого интереса к самостоятельной деятельности в области музыкального искусства;</w:t>
      </w:r>
    </w:p>
    <w:p>
      <w:r>
        <w:t xml:space="preserve">• </w:t>
      </w:r>
      <w:r>
        <w:rPr/>
        <w:t>формирование у учащихся эстетических взглядов, нравственных установок и потребности общения с духовными ценностями, произведениями искусства;</w:t>
      </w:r>
    </w:p>
    <w:p>
      <w:r>
        <w:t xml:space="preserve">• </w:t>
      </w:r>
      <w:r>
        <w:rPr/>
        <w:t>воспитание активного слушателя, зрителя, участника творческой самодеятельности.</w:t>
      </w:r>
    </w:p>
    <w:p>
      <w:r>
        <w:rPr/>
        <w:t>Предлагаемая программа рассчитана на 3/5/7 лет обучения.</w:t>
      </w:r>
      <w:r>
        <w:br/>
      </w:r>
      <w:r>
        <w:rPr/>
        <w:t>Рекомендуемый возраст детей, приступающих к освоению программы:</w:t>
      </w:r>
      <w:r>
        <w:br/>
      </w:r>
      <w:r>
        <w:rPr/>
        <w:t>от 7 до 9 лет на 3/5/7 лет обучения;</w:t>
      </w:r>
      <w:r>
        <w:br/>
      </w:r>
      <w:r>
        <w:rPr/>
        <w:t>от 9 до 12 лет на 3/5 лет.</w:t>
      </w:r>
    </w:p>
    <w:p>
      <w:r>
        <w:rPr>
          <w:b/>
        </w:rPr>
        <w:t>Результатом освоения программы</w:t>
      </w:r>
      <w:r>
        <w:rPr/>
        <w:t xml:space="preserve"> ОП является приобретение учащимися:</w:t>
      </w:r>
    </w:p>
    <w:p>
      <w:r>
        <w:t xml:space="preserve">• </w:t>
      </w:r>
      <w:r>
        <w:rPr/>
        <w:t>знаний основ музыкальной грамоты и наиболее употребляемой музыкальной терминологии;</w:t>
      </w:r>
    </w:p>
    <w:p>
      <w:r>
        <w:t xml:space="preserve">• </w:t>
      </w:r>
      <w:r>
        <w:rPr/>
        <w:t>умений и навыков игры на виолончели, позволяющих исполнять музыкальные произведения в соответствии с необходимым уровнем музыкальной грамотности и стилевыми традициями;</w:t>
      </w:r>
    </w:p>
    <w:p>
      <w:r>
        <w:t xml:space="preserve">• </w:t>
      </w:r>
      <w:r>
        <w:rPr/>
        <w:t>основных средств выразительности, наиболее употребляемой музыкальной терминологии;</w:t>
      </w:r>
    </w:p>
    <w:p>
      <w:r>
        <w:t xml:space="preserve">• </w:t>
      </w:r>
      <w:r>
        <w:rPr/>
        <w:t>умений использовать выразительные средства в музыкальном искусстве для создания художественного образа;</w:t>
      </w:r>
    </w:p>
    <w:p>
      <w:r>
        <w:t xml:space="preserve">• </w:t>
      </w:r>
      <w:r>
        <w:rPr/>
        <w:t>воспитание у детей культуры сольного и ансамблевого музицирования на инструменте;</w:t>
      </w:r>
    </w:p>
    <w:p>
      <w:r>
        <w:t xml:space="preserve">• </w:t>
      </w:r>
      <w:r>
        <w:rPr/>
        <w:t>умений самостоятельно разучивать музыкальные произведения различных жанров и стилей, используя приобретенные знания, умения и навыки игры на виолончели;</w:t>
      </w:r>
    </w:p>
    <w:p>
      <w:r>
        <w:t xml:space="preserve">• </w:t>
      </w:r>
      <w:r>
        <w:rPr/>
        <w:t>навыков публичных концертных выступлений;</w:t>
      </w:r>
    </w:p>
    <w:p>
      <w:r>
        <w:t xml:space="preserve">• </w:t>
      </w:r>
      <w:r>
        <w:rPr/>
        <w:t>навыков общения со слушательской аудиторией в условиях музыкально-просветительской деятельности образовательной организации.</w:t>
      </w:r>
    </w:p>
    <w:p>
      <w:pPr>
        <w:pStyle w:val="Heading2"/>
        <w:jc w:val="center"/>
      </w:pPr>
      <w:r>
        <w:rPr>
          <w:b/>
          <w:i/>
        </w:rPr>
        <w:t>Срок реализации программы</w:t>
      </w:r>
    </w:p>
    <w:p>
      <w:r>
        <w:rPr/>
        <w:t>При реализации ОП со сроком обучения 3/5/7 лет, продолжительность учебных занятий в первом классе составляет 32 недели в год, со второго по седьмой класс - 33 недели в год.</w:t>
      </w:r>
    </w:p>
    <w:p>
      <w:pPr>
        <w:pStyle w:val="Heading3"/>
      </w:pPr>
      <w:r>
        <w:rPr>
          <w:b/>
        </w:rPr>
        <w:t>Примерный учебный план</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Вид учебной нагрузки</w:t>
            </w:r>
          </w:p>
        </w:tc>
        <w:tc>
          <w:tcPr>
            <w:tcW w:type="dxa" w:w="5495"/>
            <w:gridSpan w:val="7"/>
          </w:tcPr>
          <w:p>
            <w:r>
              <w:rPr>
                <w:b/>
              </w:rPr>
              <w:t>Затраты учебного времени</w:t>
            </w:r>
          </w:p>
        </w:tc>
        <w:tc>
          <w:tcPr>
            <w:tcW w:type="dxa" w:w="2355"/>
            <w:gridSpan w:val="3"/>
          </w:tcPr>
          <w:p>
            <w:r>
              <w:rPr>
                <w:b/>
              </w:rPr>
              <w:t>Всего часов (срок обучения)</w:t>
            </w:r>
          </w:p>
        </w:tc>
      </w:tr>
      <w:tr>
        <w:tc>
          <w:tcPr>
            <w:tcW w:type="dxa" w:w="785"/>
          </w:tcPr>
          <w:p>
            <w:r>
              <w:rPr/>
              <w:t>Годы обучения</w:t>
            </w:r>
          </w:p>
        </w:tc>
        <w:tc>
          <w:tcPr>
            <w:tcW w:type="dxa" w:w="785"/>
          </w:tcPr>
          <w:p>
            <w:r>
              <w:rPr/>
              <w:t>1</w:t>
            </w:r>
          </w:p>
        </w:tc>
        <w:tc>
          <w:tcPr>
            <w:tcW w:type="dxa" w:w="785"/>
          </w:tcPr>
          <w:p>
            <w:r>
              <w:rPr/>
              <w:t>2</w:t>
            </w:r>
          </w:p>
        </w:tc>
        <w:tc>
          <w:tcPr>
            <w:tcW w:type="dxa" w:w="785"/>
          </w:tcPr>
          <w:p>
            <w:r>
              <w:rPr/>
              <w:t>3</w:t>
            </w:r>
          </w:p>
        </w:tc>
        <w:tc>
          <w:tcPr>
            <w:tcW w:type="dxa" w:w="785"/>
          </w:tcPr>
          <w:p>
            <w:r>
              <w:rPr/>
              <w:t>4</w:t>
            </w:r>
          </w:p>
        </w:tc>
        <w:tc>
          <w:tcPr>
            <w:tcW w:type="dxa" w:w="785"/>
          </w:tcPr>
          <w:p>
            <w:r>
              <w:rPr/>
              <w:t>5</w:t>
            </w:r>
          </w:p>
        </w:tc>
        <w:tc>
          <w:tcPr>
            <w:tcW w:type="dxa" w:w="785"/>
          </w:tcPr>
          <w:p>
            <w:r>
              <w:rPr/>
              <w:t>6</w:t>
            </w:r>
          </w:p>
        </w:tc>
        <w:tc>
          <w:tcPr>
            <w:tcW w:type="dxa" w:w="785"/>
          </w:tcPr>
          <w:p>
            <w:r>
              <w:rPr/>
              <w:t>7</w:t>
            </w:r>
          </w:p>
        </w:tc>
        <w:tc>
          <w:tcPr>
            <w:tcW w:type="dxa" w:w="785"/>
          </w:tcPr>
          <w:p>
            <w:r>
              <w:rPr/>
              <w:t>3</w:t>
            </w:r>
          </w:p>
        </w:tc>
        <w:tc>
          <w:tcPr>
            <w:tcW w:type="dxa" w:w="785"/>
          </w:tcPr>
          <w:p>
            <w:r>
              <w:rPr/>
              <w:t>5</w:t>
            </w:r>
          </w:p>
        </w:tc>
        <w:tc>
          <w:tcPr>
            <w:tcW w:type="dxa" w:w="785"/>
          </w:tcPr>
          <w:p>
            <w:r>
              <w:rPr/>
              <w:t>7</w:t>
            </w:r>
          </w:p>
        </w:tc>
      </w:tr>
      <w:tr>
        <w:tc>
          <w:tcPr>
            <w:tcW w:type="dxa" w:w="785"/>
          </w:tcPr>
          <w:p>
            <w:r>
              <w:rPr/>
              <w:t>Количество недель</w:t>
            </w:r>
          </w:p>
        </w:tc>
        <w:tc>
          <w:tcPr>
            <w:tcW w:type="dxa" w:w="785"/>
          </w:tcPr>
          <w:p>
            <w:r>
              <w:rPr/>
              <w:t>32</w:t>
            </w:r>
          </w:p>
        </w:tc>
        <w:tc>
          <w:tcPr>
            <w:tcW w:type="dxa" w:w="785"/>
          </w:tcPr>
          <w:p>
            <w:r>
              <w:rPr/>
              <w:t>33</w:t>
            </w:r>
          </w:p>
        </w:tc>
        <w:tc>
          <w:tcPr>
            <w:tcW w:type="dxa" w:w="785"/>
          </w:tcPr>
          <w:p>
            <w:r>
              <w:rPr/>
              <w:t>33</w:t>
            </w:r>
          </w:p>
        </w:tc>
        <w:tc>
          <w:tcPr>
            <w:tcW w:type="dxa" w:w="785"/>
          </w:tcPr>
          <w:p>
            <w:r>
              <w:rPr/>
              <w:t>33</w:t>
            </w:r>
          </w:p>
        </w:tc>
        <w:tc>
          <w:tcPr>
            <w:tcW w:type="dxa" w:w="785"/>
          </w:tcPr>
          <w:p>
            <w:r>
              <w:rPr/>
              <w:t>33</w:t>
            </w:r>
          </w:p>
        </w:tc>
        <w:tc>
          <w:tcPr>
            <w:tcW w:type="dxa" w:w="785"/>
          </w:tcPr>
          <w:p>
            <w:r>
              <w:rPr/>
              <w:t>33</w:t>
            </w:r>
          </w:p>
        </w:tc>
        <w:tc>
          <w:tcPr>
            <w:tcW w:type="dxa" w:w="785"/>
          </w:tcPr>
          <w:p>
            <w:r>
              <w:rPr/>
              <w:t>33</w:t>
            </w:r>
          </w:p>
        </w:tc>
        <w:tc>
          <w:tcPr>
            <w:tcW w:type="dxa" w:w="785"/>
          </w:tcPr>
          <w:p>
            <w:r>
              <w:rPr/>
              <w:t>98</w:t>
            </w:r>
          </w:p>
        </w:tc>
        <w:tc>
          <w:tcPr>
            <w:tcW w:type="dxa" w:w="785"/>
          </w:tcPr>
          <w:p>
            <w:r>
              <w:rPr/>
              <w:t>164</w:t>
            </w:r>
          </w:p>
        </w:tc>
        <w:tc>
          <w:tcPr>
            <w:tcW w:type="dxa" w:w="785"/>
          </w:tcPr>
          <w:p>
            <w:r>
              <w:rPr/>
              <w:t>230</w:t>
            </w:r>
          </w:p>
        </w:tc>
      </w:tr>
      <w:tr>
        <w:tc>
          <w:tcPr>
            <w:tcW w:type="dxa" w:w="785"/>
          </w:tcPr>
          <w:p>
            <w:r>
              <w:rPr/>
              <w:t>Аудиторные занятия</w:t>
            </w:r>
          </w:p>
        </w:tc>
        <w:tc>
          <w:tcPr>
            <w:tcW w:type="dxa" w:w="785"/>
          </w:tcPr>
          <w:p>
            <w:r>
              <w:rPr/>
              <w:t>32</w:t>
            </w:r>
          </w:p>
        </w:tc>
        <w:tc>
          <w:tcPr>
            <w:tcW w:type="dxa" w:w="785"/>
          </w:tcPr>
          <w:p>
            <w:r>
              <w:rPr/>
              <w:t>33</w:t>
            </w:r>
          </w:p>
        </w:tc>
        <w:tc>
          <w:tcPr>
            <w:tcW w:type="dxa" w:w="785"/>
          </w:tcPr>
          <w:p>
            <w:r>
              <w:rPr/>
              <w:t>33</w:t>
            </w:r>
          </w:p>
        </w:tc>
        <w:tc>
          <w:tcPr>
            <w:tcW w:type="dxa" w:w="785"/>
          </w:tcPr>
          <w:p>
            <w:r>
              <w:rPr/>
              <w:t>33</w:t>
            </w:r>
          </w:p>
        </w:tc>
        <w:tc>
          <w:tcPr>
            <w:tcW w:type="dxa" w:w="785"/>
          </w:tcPr>
          <w:p>
            <w:r>
              <w:rPr/>
              <w:t>33</w:t>
            </w:r>
          </w:p>
        </w:tc>
        <w:tc>
          <w:tcPr>
            <w:tcW w:type="dxa" w:w="785"/>
          </w:tcPr>
          <w:p>
            <w:r>
              <w:rPr/>
              <w:t>33</w:t>
            </w:r>
          </w:p>
        </w:tc>
        <w:tc>
          <w:tcPr>
            <w:tcW w:type="dxa" w:w="785"/>
          </w:tcPr>
          <w:p>
            <w:r>
              <w:rPr/>
              <w:t>33</w:t>
            </w:r>
          </w:p>
        </w:tc>
        <w:tc>
          <w:tcPr>
            <w:tcW w:type="dxa" w:w="785"/>
          </w:tcPr>
          <w:p>
            <w:r>
              <w:rPr/>
              <w:t>98</w:t>
            </w:r>
          </w:p>
        </w:tc>
        <w:tc>
          <w:tcPr>
            <w:tcW w:type="dxa" w:w="785"/>
          </w:tcPr>
          <w:p>
            <w:r>
              <w:rPr/>
              <w:t>164</w:t>
            </w:r>
          </w:p>
        </w:tc>
        <w:tc>
          <w:tcPr>
            <w:tcW w:type="dxa" w:w="785"/>
          </w:tcPr>
          <w:p>
            <w:r>
              <w:rPr/>
              <w:t>230</w:t>
            </w:r>
          </w:p>
        </w:tc>
      </w:tr>
      <w:tr>
        <w:tc>
          <w:tcPr>
            <w:tcW w:type="dxa" w:w="785"/>
          </w:tcPr>
          <w:p>
            <w:r>
              <w:rPr/>
              <w:t>Самостоятельная работа</w:t>
            </w:r>
          </w:p>
        </w:tc>
        <w:tc>
          <w:tcPr>
            <w:tcW w:type="dxa" w:w="785"/>
          </w:tcPr>
          <w:p>
            <w:r>
              <w:rPr/>
              <w:t>96</w:t>
            </w:r>
          </w:p>
        </w:tc>
        <w:tc>
          <w:tcPr>
            <w:tcW w:type="dxa" w:w="785"/>
          </w:tcPr>
          <w:p>
            <w:r>
              <w:rPr/>
              <w:t>99</w:t>
            </w:r>
          </w:p>
        </w:tc>
        <w:tc>
          <w:tcPr>
            <w:tcW w:type="dxa" w:w="785"/>
          </w:tcPr>
          <w:p>
            <w:r>
              <w:rPr/>
              <w:t>99</w:t>
            </w:r>
          </w:p>
        </w:tc>
        <w:tc>
          <w:tcPr>
            <w:tcW w:type="dxa" w:w="785"/>
          </w:tcPr>
          <w:p>
            <w:r>
              <w:rPr/>
              <w:t>132</w:t>
            </w:r>
          </w:p>
        </w:tc>
        <w:tc>
          <w:tcPr>
            <w:tcW w:type="dxa" w:w="785"/>
          </w:tcPr>
          <w:p>
            <w:r>
              <w:rPr/>
              <w:t>132</w:t>
            </w:r>
          </w:p>
        </w:tc>
        <w:tc>
          <w:tcPr>
            <w:tcW w:type="dxa" w:w="785"/>
          </w:tcPr>
          <w:p>
            <w:r>
              <w:rPr/>
              <w:t>132</w:t>
            </w:r>
          </w:p>
        </w:tc>
        <w:tc>
          <w:tcPr>
            <w:tcW w:type="dxa" w:w="785"/>
          </w:tcPr>
          <w:p>
            <w:r>
              <w:rPr/>
              <w:t>132</w:t>
            </w:r>
          </w:p>
        </w:tc>
        <w:tc>
          <w:tcPr>
            <w:tcW w:type="dxa" w:w="785"/>
          </w:tcPr>
          <w:p>
            <w:r>
              <w:rPr/>
              <w:t>294</w:t>
            </w:r>
          </w:p>
        </w:tc>
        <w:tc>
          <w:tcPr>
            <w:tcW w:type="dxa" w:w="785"/>
          </w:tcPr>
          <w:p>
            <w:r>
              <w:rPr/>
              <w:t>558</w:t>
            </w:r>
          </w:p>
        </w:tc>
        <w:tc>
          <w:tcPr>
            <w:tcW w:type="dxa" w:w="785"/>
          </w:tcPr>
          <w:p>
            <w:r>
              <w:rPr/>
              <w:t>822</w:t>
            </w:r>
          </w:p>
        </w:tc>
      </w:tr>
      <w:tr>
        <w:tc>
          <w:tcPr>
            <w:tcW w:type="dxa" w:w="785"/>
          </w:tcPr>
          <w:p>
            <w:r>
              <w:rPr/>
              <w:t>Максимальная учебная нагрузка</w:t>
            </w:r>
          </w:p>
        </w:tc>
        <w:tc>
          <w:tcPr>
            <w:tcW w:type="dxa" w:w="785"/>
          </w:tcPr>
          <w:p>
            <w:r>
              <w:rPr/>
              <w:t>128</w:t>
            </w:r>
          </w:p>
        </w:tc>
        <w:tc>
          <w:tcPr>
            <w:tcW w:type="dxa" w:w="785"/>
          </w:tcPr>
          <w:p>
            <w:r>
              <w:rPr/>
              <w:t>132</w:t>
            </w:r>
          </w:p>
        </w:tc>
        <w:tc>
          <w:tcPr>
            <w:tcW w:type="dxa" w:w="785"/>
          </w:tcPr>
          <w:p>
            <w:r>
              <w:rPr/>
              <w:t>132</w:t>
            </w:r>
          </w:p>
        </w:tc>
        <w:tc>
          <w:tcPr>
            <w:tcW w:type="dxa" w:w="785"/>
          </w:tcPr>
          <w:p>
            <w:r>
              <w:rPr/>
              <w:t>165</w:t>
            </w:r>
          </w:p>
        </w:tc>
        <w:tc>
          <w:tcPr>
            <w:tcW w:type="dxa" w:w="785"/>
          </w:tcPr>
          <w:p>
            <w:r>
              <w:rPr/>
              <w:t>165</w:t>
            </w:r>
          </w:p>
        </w:tc>
        <w:tc>
          <w:tcPr>
            <w:tcW w:type="dxa" w:w="785"/>
          </w:tcPr>
          <w:p>
            <w:r>
              <w:rPr/>
              <w:t>165</w:t>
            </w:r>
          </w:p>
        </w:tc>
        <w:tc>
          <w:tcPr>
            <w:tcW w:type="dxa" w:w="785"/>
          </w:tcPr>
          <w:p>
            <w:r>
              <w:rPr/>
              <w:t>165</w:t>
            </w:r>
          </w:p>
        </w:tc>
        <w:tc>
          <w:tcPr>
            <w:tcW w:type="dxa" w:w="785"/>
          </w:tcPr>
          <w:p>
            <w:r>
              <w:rPr/>
              <w:t>392</w:t>
            </w:r>
          </w:p>
        </w:tc>
        <w:tc>
          <w:tcPr>
            <w:tcW w:type="dxa" w:w="785"/>
          </w:tcPr>
          <w:p>
            <w:r>
              <w:rPr/>
              <w:t>722</w:t>
            </w:r>
          </w:p>
        </w:tc>
        <w:tc>
          <w:tcPr>
            <w:tcW w:type="dxa" w:w="785"/>
          </w:tcPr>
          <w:p>
            <w:r>
              <w:rPr/>
              <w:t>1052</w:t>
            </w:r>
          </w:p>
        </w:tc>
      </w:tr>
    </w:tbl>
    <w:p/>
    <w:p>
      <w:pPr>
        <w:pStyle w:val="Heading3"/>
      </w:pPr>
      <w:r>
        <w:rPr>
          <w:b/>
          <w:i/>
        </w:rPr>
        <w:t>Объем учебного времени, предусмотренный учебным планом образовательной организации на реализацию учебного предмета</w:t>
      </w:r>
    </w:p>
    <w:p>
      <w:r>
        <w:rPr/>
        <w:t>Общая трудоемкость учебного предмета:</w:t>
      </w:r>
    </w:p>
    <w:p>
      <w:r>
        <w:rPr/>
        <w:t>При 3-летнем сроке обучения составляет 392 часа. Из них: 98 часов – аудиторные занятия, 294 часа – самостоятельная работа.</w:t>
      </w:r>
      <w:r>
        <w:br/>
      </w:r>
      <w:r>
        <w:rPr/>
        <w:t>При 5-летнем сроке обучения составляет 722 часа.</w:t>
      </w:r>
      <w:r>
        <w:br/>
      </w:r>
      <w:r>
        <w:rPr/>
        <w:t>Из них: 164 часа – аудиторные занятия, 558 часов – самостоятельная работа.</w:t>
      </w:r>
    </w:p>
    <w:p>
      <w:r>
        <w:rPr/>
        <w:t>При 7-летнем сроке обучения составляет 1052 часа. Из них: 230 часов – аудиторные занятия, 822 часа – самостоятельная работа.</w:t>
      </w:r>
      <w:r>
        <w:br/>
      </w:r>
      <w:r>
        <w:rPr/>
        <w:t>Рекомендуемая недельная нагрузка в часах:</w:t>
      </w:r>
    </w:p>
    <w:p>
      <w:pPr>
        <w:pStyle w:val="Heading3"/>
      </w:pPr>
      <w:r>
        <w:rPr>
          <w:b/>
          <w:i/>
        </w:rPr>
        <w:t>Аудиторные занятия:</w:t>
      </w:r>
    </w:p>
    <w:p>
      <w:r>
        <w:t xml:space="preserve">• </w:t>
      </w:r>
      <w:r>
        <w:rPr/>
        <w:t>1 - 7 классы – по 1 часу в неделю.</w:t>
      </w:r>
    </w:p>
    <w:p>
      <w:pPr>
        <w:pStyle w:val="Heading3"/>
      </w:pPr>
      <w:r>
        <w:rPr>
          <w:b/>
          <w:i/>
        </w:rPr>
        <w:t>Самостоятельная работа (внеаудиторная нагрузка):</w:t>
      </w:r>
    </w:p>
    <w:p>
      <w:r>
        <w:t xml:space="preserve">• </w:t>
      </w:r>
      <w:r>
        <w:rPr/>
        <w:t>1-3 классы – по 3 часа в неделю;</w:t>
      </w:r>
    </w:p>
    <w:p>
      <w:r>
        <w:t xml:space="preserve">• </w:t>
      </w:r>
      <w:r>
        <w:rPr/>
        <w:t>4-7 классы – по 4 часа в неделю.</w:t>
      </w:r>
    </w:p>
    <w:p>
      <w:pPr>
        <w:pStyle w:val="Heading2"/>
        <w:jc w:val="center"/>
      </w:pPr>
      <w:r>
        <w:rPr>
          <w:b/>
          <w:i/>
        </w:rPr>
        <w:t>Форма проведения учебных занятий</w:t>
      </w:r>
    </w:p>
    <w:p>
      <w:r>
        <w:rPr/>
        <w:t>Занятия проводятся в индивидуальной форме. Преподавателю необходимо построить процесс обучения в соответствии с принципами дифференцированного и индивидуального подходов.</w:t>
      </w:r>
    </w:p>
    <w:p>
      <w:pPr>
        <w:pStyle w:val="Heading2"/>
        <w:jc w:val="center"/>
      </w:pPr>
      <w:r>
        <w:rPr>
          <w:b/>
          <w:i/>
        </w:rPr>
        <w:t>Методы обучения</w:t>
      </w:r>
    </w:p>
    <w:p>
      <w:r>
        <w:rPr/>
        <w:t>Для достижения поставленной цели и реализации задач предмета используются следующие методы обучения:</w:t>
      </w:r>
    </w:p>
    <w:p>
      <w:r>
        <w:t xml:space="preserve">• </w:t>
      </w:r>
      <w:r>
        <w:rPr/>
        <w:t>словесный (объяснение, беседа, рассказ);</w:t>
      </w:r>
    </w:p>
    <w:p>
      <w:r>
        <w:t xml:space="preserve">• </w:t>
      </w:r>
      <w:r>
        <w:rPr/>
        <w:t>наглядный (показ преподавателем, наблюдение, демонстрация приемов работы);</w:t>
      </w:r>
    </w:p>
    <w:p>
      <w:r>
        <w:t xml:space="preserve">• </w:t>
      </w:r>
      <w:r>
        <w:rPr/>
        <w:t>практический (освоение учеником приемов игры на инструменте);</w:t>
      </w:r>
    </w:p>
    <w:p>
      <w:r>
        <w:t xml:space="preserve">• </w:t>
      </w:r>
      <w:r>
        <w:rPr/>
        <w:t>эмоциональный (подбор ассоциаций, образов, художественные впечатления).</w:t>
      </w:r>
    </w:p>
    <w:p>
      <w:pPr>
        <w:pStyle w:val="Heading1"/>
        <w:jc w:val="center"/>
      </w:pPr>
      <w:r>
        <w:rPr>
          <w:b/>
        </w:rPr>
        <w:t>СОДЕРЖАНИЕ УЧЕБНОГО ПРЕДМЕТА</w:t>
      </w:r>
    </w:p>
    <w:p>
      <w:r>
        <w:rPr/>
        <w:t>Реализация ОП должна проводиться по соответствующей учебной программе. В распределении учебного материала по годам обучения учтён принцип систематического и последовательного обучения. Формирование у учащихся умений и навыков происходит постепенно: от первого знакомства с инструментом и нотной грамотой до самостоятельного разбора и исполнения музыкального произведения.</w:t>
      </w:r>
    </w:p>
    <w:p>
      <w:r>
        <w:rPr/>
        <w:t>Содержание ОП соответствует направленности общеразвивающей программы на приобщение учащихся к любительскому музицированию.</w:t>
      </w:r>
    </w:p>
    <w:p>
      <w:r>
        <w:rPr/>
        <w:t>Годовые требования содержат несколько вариантов примерных исполнительских программ, разработанных с учетом индивидуальных, возрастных возможностей и интересов учащихся.</w:t>
      </w:r>
    </w:p>
    <w:p>
      <w:r>
        <w:rPr/>
        <w:t>При выявлении у ребенка в процессе обучения высокого уровня творческих способностей возможен его перевод на обучение по предпрофессиональной программе в области искусств в соответствии с установленным порядком.</w:t>
      </w:r>
    </w:p>
    <w:p>
      <w:pPr>
        <w:pStyle w:val="Heading1"/>
        <w:jc w:val="center"/>
      </w:pPr>
      <w:r>
        <w:rPr>
          <w:b/>
        </w:rPr>
        <w:t>Первый класс</w:t>
      </w:r>
    </w:p>
    <w:p>
      <w:pPr>
        <w:pStyle w:val="Heading2"/>
        <w:jc w:val="center"/>
      </w:pPr>
      <w:r>
        <w:rPr>
          <w:b/>
        </w:rPr>
        <w:t>Примерные годовые требования</w:t>
      </w:r>
    </w:p>
    <w:p>
      <w:r>
        <w:rPr/>
        <w:t>Развитие музыкально-образного мышления. Освоение свободной и рациональной постановки, овладение первоначальными навыками игры на инструменте. Качественное звукоизвлечение щипком и смычком, чистое интонирование и ритмическая организация в гаммах, этюдах.</w:t>
      </w:r>
    </w:p>
    <w:p>
      <w:r>
        <w:rPr/>
        <w:t>Ознакомление со строем инструмент. Изучение на грифе первой позиции и простейших штрихов: деташе, легато, мартле. Распределение смычка.</w:t>
      </w:r>
    </w:p>
    <w:p>
      <w:r>
        <w:rPr/>
        <w:t>В течение учебного года следует пройти: 4 -5 гамм и арпеджио в одну октаву, 8 - 10 этюдов, 10-12 разнохарактерных пьес. Подготовка к самостоятельному чтению нот с листа.</w:t>
      </w:r>
    </w:p>
    <w:p>
      <w:pPr>
        <w:pStyle w:val="Heading2"/>
        <w:jc w:val="center"/>
      </w:pPr>
      <w:r>
        <w:rPr>
          <w:b/>
        </w:rPr>
        <w:t>Инструктивный материал</w:t>
      </w:r>
    </w:p>
    <w:p>
      <w:r>
        <w:rPr/>
        <w:t>Упражнения. Мардеровский "Школа этюдов"</w:t>
      </w:r>
      <w:r>
        <w:br/>
      </w:r>
      <w:r>
        <w:rPr/>
        <w:t>Гаммы D-dur, G-dur, C-dur - однооктавные</w:t>
      </w:r>
      <w:r>
        <w:br/>
      </w:r>
      <w:r>
        <w:rPr/>
        <w:t>Этюды:</w:t>
      </w:r>
      <w:r>
        <w:br/>
      </w:r>
      <w:r>
        <w:rPr/>
        <w:t>Хрестоматия пед.реп.1-2кл.( ред..Сапожников Р.)</w:t>
      </w:r>
      <w:r>
        <w:br/>
      </w:r>
      <w:r>
        <w:rPr/>
        <w:t>Сапожников Р. Этюды №№1-5</w:t>
      </w:r>
      <w:r>
        <w:br/>
      </w:r>
      <w:r>
        <w:rPr/>
        <w:t>Мардеровский "Школа этюдов" №№2,5,8,16,27;</w:t>
      </w:r>
      <w:r>
        <w:br/>
      </w:r>
      <w:r>
        <w:rPr/>
        <w:t>"Хрестоматия педагогического репертуара 1-2кл." (ред. Волчков И.)</w:t>
      </w:r>
      <w:r>
        <w:br/>
      </w:r>
      <w:r>
        <w:rPr/>
        <w:t>Давыдов К. Этюд a-moll, Ромберг Б. Этюд C-dur, Волчков И. Этюд G-dur</w:t>
      </w:r>
    </w:p>
    <w:p>
      <w:pPr>
        <w:pStyle w:val="Heading2"/>
        <w:jc w:val="center"/>
      </w:pPr>
      <w:r>
        <w:rPr>
          <w:b/>
        </w:rPr>
        <w:t>Художественный материал</w:t>
      </w:r>
    </w:p>
    <w:p>
      <w:r>
        <w:rPr/>
        <w:t>Антонова Л. - "Музыкальный альбом маленького виолончелиста"</w:t>
      </w:r>
      <w:r>
        <w:br/>
      </w:r>
      <w:r>
        <w:rPr/>
        <w:t>Орф Ж. - Пьеса</w:t>
      </w:r>
      <w:r>
        <w:br/>
      </w:r>
      <w:r>
        <w:rPr/>
        <w:t>Гедике Ф.- Танец</w:t>
      </w:r>
      <w:r>
        <w:br/>
      </w:r>
      <w:r>
        <w:rPr/>
        <w:t>Русская народная песня - Во саду ли, в огороде</w:t>
      </w:r>
      <w:r>
        <w:br/>
      </w:r>
      <w:r>
        <w:rPr/>
        <w:t>Белорусская народная песня - Перепелочка</w:t>
      </w:r>
      <w:r>
        <w:br/>
      </w:r>
      <w:r>
        <w:rPr/>
        <w:t>Моцарт В. – Аллегретто</w:t>
      </w:r>
      <w:r>
        <w:br/>
      </w:r>
      <w:r>
        <w:rPr/>
        <w:t>Люлли Ж. - Песенка</w:t>
      </w:r>
      <w:r>
        <w:br/>
      </w:r>
      <w:r>
        <w:rPr/>
        <w:t>" Хрестоматия педагогического репертуара 1-2кл." (ред. Волчков И.)</w:t>
      </w:r>
      <w:r>
        <w:br/>
      </w:r>
      <w:r>
        <w:rPr/>
        <w:t>Красев М. - Баю-бай</w:t>
      </w:r>
      <w:r>
        <w:br/>
      </w:r>
      <w:r>
        <w:rPr/>
        <w:t>Филиппенко А. - Цыплята</w:t>
      </w:r>
      <w:r>
        <w:br/>
      </w:r>
      <w:r>
        <w:rPr/>
        <w:t>"Папка виолончелиста №1" (ред. Шаховская Н.)</w:t>
      </w:r>
      <w:r>
        <w:br/>
      </w:r>
      <w:r>
        <w:rPr/>
        <w:t>Венгерская народная песня - Лягушка</w:t>
      </w:r>
    </w:p>
    <w:p>
      <w:pPr>
        <w:pStyle w:val="Heading2"/>
        <w:jc w:val="center"/>
      </w:pPr>
      <w:r>
        <w:rPr>
          <w:b/>
        </w:rPr>
        <w:t>Примерные программы переводного зачёта</w:t>
      </w:r>
    </w:p>
    <w:p>
      <w:r>
        <w:rPr/>
        <w:t>1вариант</w:t>
      </w:r>
      <w:r>
        <w:br/>
      </w:r>
      <w:r>
        <w:rPr/>
        <w:t>Давыдов К.- Этюд a-moll</w:t>
      </w:r>
      <w:r>
        <w:br/>
      </w:r>
      <w:r>
        <w:rPr/>
        <w:t>Русская народная песня - Во саду ли, в огороде</w:t>
      </w:r>
      <w:r>
        <w:br/>
      </w:r>
      <w:r>
        <w:rPr/>
        <w:t>Моцарт В. - Аллегретто</w:t>
      </w:r>
    </w:p>
    <w:p>
      <w:r>
        <w:rPr/>
        <w:t>2 вариант</w:t>
      </w:r>
      <w:r>
        <w:br/>
      </w:r>
      <w:r>
        <w:rPr/>
        <w:t>Ромберг Б. - Этюд C-dur</w:t>
      </w:r>
      <w:r>
        <w:br/>
      </w:r>
      <w:r>
        <w:rPr/>
        <w:t>Люлли Ж. - Песенка</w:t>
      </w:r>
      <w:r>
        <w:br/>
      </w:r>
      <w:r>
        <w:rPr/>
        <w:t>Венгерская народная песня - Лягушка</w:t>
      </w:r>
    </w:p>
    <w:p>
      <w:pPr>
        <w:pStyle w:val="Heading1"/>
        <w:jc w:val="center"/>
      </w:pPr>
      <w:r>
        <w:rPr>
          <w:b/>
        </w:rPr>
        <w:t>Второй класс</w:t>
      </w:r>
    </w:p>
    <w:p>
      <w:pPr>
        <w:pStyle w:val="Heading2"/>
        <w:jc w:val="center"/>
      </w:pPr>
      <w:r>
        <w:rPr>
          <w:b/>
        </w:rPr>
        <w:t>Примерные годовые требования</w:t>
      </w:r>
    </w:p>
    <w:p>
      <w:r>
        <w:rPr/>
        <w:t>Формирование навыков игры на виолончели: работа над приёмами и качеством звукоизвлечения, знакомство с широким расположением пальцев на грифе. Освоение переходов на грифе в четвертую позицию. Сочетание штрихов легато, деташе и мартле. Знакомство с двойными нотами. Первоначальные навыки игры в ансамбле.</w:t>
      </w:r>
    </w:p>
    <w:p>
      <w:r>
        <w:rPr/>
        <w:t>В течение учебного года следует пройти: 4 -5 гамм и арпеджио в одну октаву, 1-2 гаммы в две октавы, 8 - 10 этюдов, 10-12 разнохарактерных пьес. Закрепление навыков самостоятельного чтения нот с листа.</w:t>
      </w:r>
    </w:p>
    <w:p>
      <w:pPr>
        <w:pStyle w:val="Heading2"/>
        <w:jc w:val="center"/>
      </w:pPr>
      <w:r>
        <w:rPr>
          <w:b/>
        </w:rPr>
        <w:t>Инструктивный материал</w:t>
      </w:r>
    </w:p>
    <w:p>
      <w:r>
        <w:rPr/>
        <w:t>Упражнения. Гаммы. Этюды:</w:t>
      </w:r>
    </w:p>
    <w:p>
      <w:r>
        <w:rPr/>
        <w:t>Мардеровский "Школа этюдов"</w:t>
      </w:r>
    </w:p>
    <w:p>
      <w:r>
        <w:rPr/>
        <w:t>"Хрестоматия педагогического репертуара 1-2кл." (ред. Волчков И.)</w:t>
      </w:r>
    </w:p>
    <w:p>
      <w:r>
        <w:rPr/>
        <w:t>Бакланова Н. Этюд a-moll</w:t>
      </w:r>
    </w:p>
    <w:p>
      <w:r>
        <w:rPr/>
        <w:t>Мардеровский "Школа этюдов" №№46,48,77,99,131</w:t>
      </w:r>
    </w:p>
    <w:p>
      <w:r>
        <w:rPr/>
        <w:t>"Хрестоматия педагогического репертуара 1-2кл: ( сост. Сапожников Р.)</w:t>
      </w:r>
    </w:p>
    <w:p>
      <w:r>
        <w:rPr/>
        <w:t>Этюды №№ 32,33,35,39,44</w:t>
      </w:r>
    </w:p>
    <w:p>
      <w:pPr>
        <w:pStyle w:val="Heading2"/>
        <w:jc w:val="center"/>
      </w:pPr>
      <w:r>
        <w:rPr>
          <w:b/>
        </w:rPr>
        <w:t>Художественный материал</w:t>
      </w:r>
    </w:p>
    <w:p>
      <w:r>
        <w:rPr/>
        <w:t>Антонова Л. "Музыкальный альбом маленького виолончелиста"</w:t>
      </w:r>
    </w:p>
    <w:p>
      <w:r>
        <w:rPr/>
        <w:t>Бетховен Л. - Сурок</w:t>
      </w:r>
    </w:p>
    <w:p>
      <w:r>
        <w:rPr/>
        <w:t>Калинников В. - Журавель</w:t>
      </w:r>
    </w:p>
    <w:p>
      <w:r>
        <w:rPr/>
        <w:t>Чешская народная песня - Богатый жених</w:t>
      </w:r>
    </w:p>
    <w:p>
      <w:r>
        <w:rPr/>
        <w:t>Украинская народная песня - Прилетай, прилетай</w:t>
      </w:r>
    </w:p>
    <w:p>
      <w:r>
        <w:rPr/>
        <w:t>Армянский танец в обр. Асламазяна А.</w:t>
      </w:r>
    </w:p>
    <w:p>
      <w:r>
        <w:rPr/>
        <w:t>"Хрестоматия педагогического репертуара 1-2кл." (ред. Волчков И.)</w:t>
      </w:r>
    </w:p>
    <w:p>
      <w:r>
        <w:rPr/>
        <w:t>Гретри А. - Песенка</w:t>
      </w:r>
    </w:p>
    <w:p>
      <w:r>
        <w:rPr/>
        <w:t>Диабелли А. - Анданте</w:t>
      </w:r>
    </w:p>
    <w:p>
      <w:r>
        <w:rPr/>
        <w:t>Шуберт Ф.- Экосез</w:t>
      </w:r>
    </w:p>
    <w:p>
      <w:pPr>
        <w:pStyle w:val="Heading2"/>
        <w:jc w:val="center"/>
      </w:pPr>
      <w:r>
        <w:rPr>
          <w:b/>
        </w:rPr>
        <w:t>Примерные программы переводного зачёта</w:t>
      </w:r>
    </w:p>
    <w:p>
      <w:r>
        <w:rPr/>
        <w:t>1вариант</w:t>
      </w:r>
    </w:p>
    <w:p>
      <w:r>
        <w:rPr/>
        <w:t>Бакланова Н. - Этюд a-moll</w:t>
      </w:r>
      <w:r>
        <w:br/>
      </w:r>
      <w:r>
        <w:rPr/>
        <w:t>Украинская народная песня - Прилетай, прилетай</w:t>
      </w:r>
      <w:r>
        <w:br/>
      </w:r>
      <w:r>
        <w:rPr/>
        <w:t>Калинников В. - Журавель</w:t>
      </w:r>
    </w:p>
    <w:p>
      <w:r>
        <w:rPr/>
        <w:t>2вариант</w:t>
      </w:r>
    </w:p>
    <w:p>
      <w:r>
        <w:rPr/>
        <w:t>Мардеровский Л. - Школа этюдов №77</w:t>
      </w:r>
      <w:r>
        <w:br/>
      </w:r>
      <w:r>
        <w:rPr/>
        <w:t>Бетховен Л. В. - Сурок</w:t>
      </w:r>
      <w:r>
        <w:br/>
      </w:r>
      <w:r>
        <w:rPr/>
        <w:t>Армянский танец (обр. Асламазяна А.)</w:t>
      </w:r>
    </w:p>
    <w:p>
      <w:pPr>
        <w:pStyle w:val="Heading1"/>
        <w:jc w:val="center"/>
      </w:pPr>
      <w:r>
        <w:rPr>
          <w:b/>
        </w:rPr>
        <w:t>Третий класс</w:t>
      </w:r>
    </w:p>
    <w:p>
      <w:pPr>
        <w:pStyle w:val="Heading2"/>
        <w:jc w:val="center"/>
      </w:pPr>
      <w:r>
        <w:rPr>
          <w:b/>
        </w:rPr>
        <w:t>Примерные годовые требования</w:t>
      </w:r>
    </w:p>
    <w:p>
      <w:r>
        <w:rPr/>
        <w:t>Освоение более высоких позиций и переходов в них. Развитие штриховой техники; различные сочетания штрихов. знакомство с отрывистыми штрихами. Владение приемами вибрации и использование её в качестве выразительного средства. Продолжение работы над качеством звукоизвлечения. Освоение более подвижных темпов исполнения произведений. Развитие умения чтения нот с листа. Формирование исполнительских навыков в ансамбле. Настройка инструмента.</w:t>
      </w:r>
    </w:p>
    <w:p>
      <w:r>
        <w:rPr/>
        <w:t>В течение учебного года следует пройти: 3 - 4 гаммы и арпеджио в две октавы, 6- 8 этюдов, 6- 7 разнохарактерных пьес, 1-2 произведения крупной формы.</w:t>
      </w:r>
    </w:p>
    <w:p>
      <w:pPr>
        <w:pStyle w:val="Heading2"/>
        <w:jc w:val="center"/>
      </w:pPr>
      <w:r>
        <w:rPr>
          <w:b/>
        </w:rPr>
        <w:t>Инструктивный материал</w:t>
      </w:r>
    </w:p>
    <w:p>
      <w:r>
        <w:rPr/>
        <w:t>Упражнени, гаммы, этюды:</w:t>
      </w:r>
    </w:p>
    <w:p>
      <w:r>
        <w:rPr/>
        <w:t>Мардеровский Л. " Школа этюдов" №№110,113,119,123,151,153; Р.Сапожников</w:t>
      </w:r>
    </w:p>
    <w:p>
      <w:r>
        <w:rPr/>
        <w:t>"Хрестоматия педагогического репертуара 1-2кл: ( сост. Сапожников Р.)</w:t>
      </w:r>
    </w:p>
    <w:p>
      <w:r>
        <w:rPr/>
        <w:t>Этюды№№54,57,59,64,83</w:t>
      </w:r>
    </w:p>
    <w:p>
      <w:r>
        <w:rPr/>
        <w:t>"Хрестоматия педагогического репертуара 1-2кл." (ред. Волчков И.)</w:t>
      </w:r>
    </w:p>
    <w:p>
      <w:r>
        <w:rPr/>
        <w:t>Бакланова Н. Этюд D-dur, Ли С.Этюд g-moll</w:t>
      </w:r>
    </w:p>
    <w:p>
      <w:pPr>
        <w:pStyle w:val="Heading2"/>
        <w:jc w:val="center"/>
      </w:pPr>
      <w:r>
        <w:rPr>
          <w:b/>
        </w:rPr>
        <w:t>Художественный материал</w:t>
      </w:r>
    </w:p>
    <w:p>
      <w:r>
        <w:rPr/>
        <w:t>"Хрестоматия педагогического репертуара 1-2кл." (ред. Волчков И.)</w:t>
      </w:r>
    </w:p>
    <w:p>
      <w:r>
        <w:rPr/>
        <w:t>Барток Б. - Две детские пьесы</w:t>
      </w:r>
    </w:p>
    <w:p>
      <w:r>
        <w:rPr/>
        <w:t>Перголезе Д. - Песня</w:t>
      </w:r>
    </w:p>
    <w:p>
      <w:r>
        <w:rPr/>
        <w:t>Бетховен Л. В. - Песня</w:t>
      </w:r>
    </w:p>
    <w:p>
      <w:r>
        <w:rPr/>
        <w:t>Раков Н.- Утро</w:t>
      </w:r>
    </w:p>
    <w:p>
      <w:r>
        <w:rPr/>
        <w:t>Александров А. - Осень</w:t>
      </w:r>
    </w:p>
    <w:p>
      <w:r>
        <w:rPr/>
        <w:t>"Музыкальный альбом маленького виолончелиста" (сост. Антонова Л.)</w:t>
      </w:r>
    </w:p>
    <w:p>
      <w:r>
        <w:rPr/>
        <w:t>Армянская народная песня (обр. Асламазяна А.)</w:t>
      </w:r>
    </w:p>
    <w:p>
      <w:r>
        <w:rPr/>
        <w:t>Шуберт Ф. - Экосез</w:t>
      </w:r>
    </w:p>
    <w:p>
      <w:r>
        <w:rPr/>
        <w:t>Бетховен Л.в. - Контраданс</w:t>
      </w:r>
    </w:p>
    <w:p>
      <w:r>
        <w:rPr/>
        <w:t>Бакланова Н. - Мазурка</w:t>
      </w:r>
    </w:p>
    <w:p>
      <w:r>
        <w:rPr/>
        <w:t>Волчков И. - Вариации</w:t>
      </w:r>
    </w:p>
    <w:p>
      <w:pPr>
        <w:pStyle w:val="Heading2"/>
        <w:jc w:val="center"/>
      </w:pPr>
      <w:r>
        <w:rPr>
          <w:b/>
        </w:rPr>
        <w:t>Примерные программы экзамена</w:t>
      </w:r>
    </w:p>
    <w:p>
      <w:r>
        <w:rPr/>
        <w:t>1вариант</w:t>
      </w:r>
    </w:p>
    <w:p>
      <w:r>
        <w:rPr/>
        <w:t>Бакланова Н. - Этюд D-dur</w:t>
      </w:r>
      <w:r>
        <w:br/>
      </w:r>
      <w:r>
        <w:rPr/>
        <w:t>Бетховен Л. - Песня</w:t>
      </w:r>
      <w:r>
        <w:br/>
      </w:r>
      <w:r>
        <w:rPr/>
        <w:t>Шуберт Ф. - Экосез</w:t>
      </w:r>
      <w:r>
        <w:br/>
      </w:r>
      <w:r>
        <w:rPr/>
        <w:t>Волчков И. - Вариации</w:t>
      </w:r>
    </w:p>
    <w:p>
      <w:r>
        <w:rPr/>
        <w:t>2вариант</w:t>
      </w:r>
    </w:p>
    <w:p>
      <w:r>
        <w:rPr/>
        <w:t>Ли С. - Этюд g-moll</w:t>
      </w:r>
      <w:r>
        <w:br/>
      </w:r>
      <w:r>
        <w:rPr/>
        <w:t>Армянская народная песня (обр. Асламазяна А.)</w:t>
      </w:r>
      <w:r>
        <w:br/>
      </w:r>
      <w:r>
        <w:rPr/>
        <w:t>Бакланова Н. – Мазурка</w:t>
      </w:r>
      <w:r>
        <w:br/>
      </w:r>
      <w:r>
        <w:rPr/>
        <w:t>Волчков И. - Вариации</w:t>
      </w:r>
    </w:p>
    <w:p>
      <w:r>
        <w:rPr/>
        <w:t>3вариант</w:t>
      </w:r>
    </w:p>
    <w:p>
      <w:r>
        <w:rPr/>
        <w:t>Мардеровский Л. – "Школа этюдов" №151</w:t>
      </w:r>
      <w:r>
        <w:br/>
      </w:r>
      <w:r>
        <w:rPr/>
        <w:t>Волчков И. - Вариации</w:t>
      </w:r>
    </w:p>
    <w:p>
      <w:pPr>
        <w:pStyle w:val="Heading1"/>
        <w:jc w:val="center"/>
      </w:pPr>
      <w:r>
        <w:rPr>
          <w:b/>
        </w:rPr>
        <w:t>Четвёртый класс</w:t>
      </w:r>
    </w:p>
    <w:p>
      <w:pPr>
        <w:pStyle w:val="Heading2"/>
        <w:jc w:val="center"/>
      </w:pPr>
      <w:r>
        <w:rPr>
          <w:b/>
        </w:rPr>
        <w:t>Примерные годовые требования</w:t>
      </w:r>
    </w:p>
    <w:p>
      <w:r>
        <w:rPr/>
        <w:t>Дальнейшая работа работа над развитием беглости, различными видами вибрации и качеством звукоизвлечения. Знакомство с трехоктавными гаммами и арпеджио. Знакомство с более высокими позициями. Закрепление навыков переходов в позиции. исполнения штрихов деташе, легато, мартле и различных их сочетаний. Освоение более сложных штрихов и приёмов игры (спиккато, стаккато, рикошет и др.) Закрепление навыков самостоятельного чтения нот с листа. Формирование исполнительских навыков в ансамбле и оркестре. Самостоятельная настройка инструмента.</w:t>
      </w:r>
    </w:p>
    <w:p>
      <w:r>
        <w:rPr/>
        <w:t>В течение учебного года следует пройти: 2 - 3 двухоктавные гаммы и арпеджио, 5-6 этюдов, 6- 7 разнохарактерных пьес. , 1-2 произведения крупной формы.</w:t>
      </w:r>
    </w:p>
    <w:p>
      <w:pPr>
        <w:pStyle w:val="Heading2"/>
        <w:jc w:val="center"/>
      </w:pPr>
      <w:r>
        <w:rPr>
          <w:b/>
        </w:rPr>
        <w:t>Инструктивный материал</w:t>
      </w:r>
    </w:p>
    <w:p>
      <w:r>
        <w:rPr/>
        <w:t>Упражнения, гаммы, этюды:</w:t>
      </w:r>
    </w:p>
    <w:p>
      <w:r>
        <w:rPr/>
        <w:t>Мардеровский Л. - Уроки игры на виолончели</w:t>
      </w:r>
    </w:p>
    <w:p>
      <w:r>
        <w:rPr/>
        <w:t>№ № 111, 203, 113, 120, 141, 206, 211, 213, 221</w:t>
      </w:r>
    </w:p>
    <w:p>
      <w:r>
        <w:rPr/>
        <w:t>Кальянов С. - Сборник этюдов № № 47, 67</w:t>
      </w:r>
    </w:p>
    <w:p>
      <w:pPr>
        <w:pStyle w:val="Heading2"/>
        <w:jc w:val="center"/>
      </w:pPr>
      <w:r>
        <w:rPr>
          <w:b/>
        </w:rPr>
        <w:t>Художественный материал</w:t>
      </w:r>
    </w:p>
    <w:p>
      <w:r>
        <w:rPr/>
        <w:t>"Нотная папка виолончелиста" Тетрадь № 1, № 2 сост. Шаховская Н.</w:t>
      </w:r>
    </w:p>
    <w:p>
      <w:r>
        <w:rPr/>
        <w:t>Перголезе Д. – Ария</w:t>
      </w:r>
    </w:p>
    <w:p>
      <w:r>
        <w:rPr/>
        <w:t>Раков Н. - "Сад в цвету", "Утро", "Идем в поход"</w:t>
      </w:r>
    </w:p>
    <w:p>
      <w:r>
        <w:rPr/>
        <w:t>Крейн М. - "Кукушка"</w:t>
      </w:r>
    </w:p>
    <w:p>
      <w:r>
        <w:rPr/>
        <w:t>Евлахов О. - Романс</w:t>
      </w:r>
    </w:p>
    <w:p>
      <w:r>
        <w:rPr/>
        <w:t>Антонова Л. Хрестоматия виолончелиста.</w:t>
      </w:r>
    </w:p>
    <w:p>
      <w:r>
        <w:rPr/>
        <w:t>Кабалевский Д. - Галоп</w:t>
      </w:r>
    </w:p>
    <w:p>
      <w:r>
        <w:rPr/>
        <w:t>Бабаджанян А. – Танец</w:t>
      </w:r>
    </w:p>
    <w:p>
      <w:r>
        <w:rPr/>
        <w:t>Флисс Д. - Колыбельная</w:t>
      </w:r>
    </w:p>
    <w:p>
      <w:r>
        <w:rPr/>
        <w:t>Гедике А. - Миниатюра</w:t>
      </w:r>
    </w:p>
    <w:p>
      <w:r>
        <w:rPr/>
        <w:t>Варламов А. - "Красный сарафан"</w:t>
      </w:r>
    </w:p>
    <w:p>
      <w:r>
        <w:rPr/>
        <w:t>АХачатурян А. - Андантино</w:t>
      </w:r>
    </w:p>
    <w:p>
      <w:pPr>
        <w:pStyle w:val="Heading2"/>
        <w:jc w:val="center"/>
      </w:pPr>
      <w:r>
        <w:rPr>
          <w:b/>
        </w:rPr>
        <w:t>Крупная форма</w:t>
      </w:r>
    </w:p>
    <w:p>
      <w:r>
        <w:rPr/>
        <w:t>Ромберг Б. - Соната e-moll (1часть)</w:t>
      </w:r>
    </w:p>
    <w:p>
      <w:r>
        <w:rPr/>
        <w:t>Вивальди А. - Концерт C-dur</w:t>
      </w:r>
    </w:p>
    <w:p>
      <w:pPr>
        <w:pStyle w:val="Heading2"/>
        <w:jc w:val="center"/>
      </w:pPr>
      <w:r>
        <w:rPr>
          <w:b/>
        </w:rPr>
        <w:t>Примерные программы переводного зачёта</w:t>
      </w:r>
    </w:p>
    <w:p>
      <w:r>
        <w:rPr/>
        <w:t>I вариант</w:t>
      </w:r>
    </w:p>
    <w:p>
      <w:r>
        <w:rPr/>
        <w:t>Ли С. - Этюд №111 Мардеровский К. "Уроки игры на виолончели"</w:t>
      </w:r>
      <w:r>
        <w:br/>
      </w:r>
      <w:r>
        <w:rPr/>
        <w:t>Перголезе Д. - Ария</w:t>
      </w:r>
      <w:r>
        <w:br/>
      </w:r>
      <w:r>
        <w:rPr/>
        <w:t>Кабалевский Д. - Галоп</w:t>
      </w:r>
    </w:p>
    <w:p>
      <w:r>
        <w:rPr/>
        <w:t>II вариант</w:t>
      </w:r>
    </w:p>
    <w:p>
      <w:r>
        <w:rPr/>
        <w:t>Кальянов с. - Этюд№193</w:t>
      </w:r>
      <w:r>
        <w:br/>
      </w:r>
      <w:r>
        <w:rPr/>
        <w:t>Мардеровский Л. "Уроки игры на виолончели"</w:t>
      </w:r>
      <w:r>
        <w:br/>
      </w:r>
      <w:r>
        <w:rPr/>
        <w:t>Евлахов О. - Романс</w:t>
      </w:r>
      <w:r>
        <w:br/>
      </w:r>
      <w:r>
        <w:rPr/>
        <w:t>Ромберг Б. - Соната e-moll (1часть)</w:t>
      </w:r>
    </w:p>
    <w:p>
      <w:pPr>
        <w:pStyle w:val="Heading1"/>
        <w:jc w:val="center"/>
      </w:pPr>
      <w:r>
        <w:rPr>
          <w:b/>
        </w:rPr>
        <w:t>Пятый класс</w:t>
      </w:r>
    </w:p>
    <w:p>
      <w:pPr>
        <w:pStyle w:val="Heading2"/>
        <w:jc w:val="center"/>
      </w:pPr>
      <w:r>
        <w:rPr>
          <w:b/>
        </w:rPr>
        <w:t>Примерные годовые требования</w:t>
      </w:r>
    </w:p>
    <w:p>
      <w:r>
        <w:rPr/>
        <w:t>Работа над переходами в более высоких позициях. Знакомство с позицией ставки. Продолжение работы над исполнением различных штрихов и их сочетаний, двойные ноты. Работа над вибрацией, качеством звукоизвлечения и выразительностью музыкального исполнения. Развитие беглости. Изучение произведений различных по стилю и жанрам. Дальнейшее развитие музыкально-исполнительских навыков. Навыки читки произведений с листа. Самостоятельная настройка инструмента. Участие в составе различных инструментальных ансамблях и оркестре.</w:t>
      </w:r>
    </w:p>
    <w:p>
      <w:r>
        <w:rPr/>
        <w:t>В течение учебного года следует пройти: 2 - 3 двухоктавные гаммы и арпеджио, 4-5 этюдов, 5- 6 разнохарактерных пьес, 1-2 произведение крупной формы. Закрепление навыков самостоятельного чтения нот с листа. Формирование исполнительских навыков в ансамбле и оркестре.</w:t>
      </w:r>
    </w:p>
    <w:p>
      <w:pPr>
        <w:pStyle w:val="Heading2"/>
        <w:jc w:val="center"/>
      </w:pPr>
      <w:r>
        <w:rPr>
          <w:b/>
        </w:rPr>
        <w:t>Инструктивный материал</w:t>
      </w:r>
    </w:p>
    <w:p>
      <w:r>
        <w:rPr/>
        <w:t>Упражнения, гаммы, этюды:</w:t>
      </w:r>
    </w:p>
    <w:p>
      <w:r>
        <w:rPr/>
        <w:t>Сапожников Р. - Сборник этюдов вып.2 № № 5, 17, 26, 34, 36</w:t>
      </w:r>
    </w:p>
    <w:p>
      <w:r>
        <w:rPr/>
        <w:t>Кальянов С. - Сборник этюдов № № 54, 55, 91, 107</w:t>
      </w:r>
    </w:p>
    <w:p>
      <w:r>
        <w:rPr/>
        <w:t>Л.Мардеровский Уроки игры на виолончели №№120,122,145,188,218,235,261</w:t>
      </w:r>
    </w:p>
    <w:p>
      <w:pPr>
        <w:pStyle w:val="Heading2"/>
        <w:jc w:val="center"/>
      </w:pPr>
      <w:r>
        <w:rPr>
          <w:b/>
        </w:rPr>
        <w:t>Художественный материал</w:t>
      </w:r>
    </w:p>
    <w:p>
      <w:r>
        <w:rPr/>
        <w:t>"Нотная папка виолончелиста" Тетрадь № 1,2, сост. Шаховская Н.</w:t>
      </w:r>
    </w:p>
    <w:p>
      <w:r>
        <w:rPr/>
        <w:t>Римский-Корсаков Н. - Колыбельная из оперы "Садко"</w:t>
      </w:r>
    </w:p>
    <w:p>
      <w:r>
        <w:rPr/>
        <w:t>Глинка М. - Жаворонок</w:t>
      </w:r>
    </w:p>
    <w:p>
      <w:r>
        <w:rPr/>
        <w:t>Гольтерман Г. - В непогоду</w:t>
      </w:r>
    </w:p>
    <w:p>
      <w:r>
        <w:rPr/>
        <w:t>Чайковский П. – Игра в лошадки, Сладкая греза,</w:t>
      </w:r>
    </w:p>
    <w:p>
      <w:r>
        <w:rPr/>
        <w:t>Хрестоматия виолончелиста. Пьесы, средние классы</w:t>
      </w:r>
    </w:p>
    <w:p>
      <w:r>
        <w:rPr/>
        <w:t>Матесон И. – Ария</w:t>
      </w:r>
    </w:p>
    <w:p>
      <w:r>
        <w:rPr/>
        <w:t>Чайковский П. - Неаполитанская песенка, Марш деревянных солдатиков</w:t>
      </w:r>
    </w:p>
    <w:p>
      <w:r>
        <w:rPr/>
        <w:t>Гайдн Й - Серенада</w:t>
      </w:r>
    </w:p>
    <w:p>
      <w:r>
        <w:rPr/>
        <w:t>Бетховен Л. - Менуэт</w:t>
      </w:r>
    </w:p>
    <w:p>
      <w:r>
        <w:rPr/>
        <w:t>М.Букиник Юмореска</w:t>
      </w:r>
    </w:p>
    <w:p>
      <w:r>
        <w:rPr/>
        <w:t>,Ф.Шуберт "Форель", Музыкальный момент</w:t>
      </w:r>
    </w:p>
    <w:p>
      <w:pPr>
        <w:pStyle w:val="Heading3"/>
      </w:pPr>
      <w:r>
        <w:rPr>
          <w:b/>
        </w:rPr>
        <w:t>Крупная форма</w:t>
      </w:r>
    </w:p>
    <w:p>
      <w:r>
        <w:rPr/>
        <w:t>Б.Ромберг Соната C-dur 1часть</w:t>
      </w:r>
      <w:r>
        <w:br/>
      </w:r>
      <w:r>
        <w:rPr/>
        <w:t xml:space="preserve"> Бреваль Ж. - Соната C-dur (1часть)</w:t>
      </w:r>
      <w:r>
        <w:br/>
      </w:r>
      <w:r>
        <w:rPr/>
        <w:t xml:space="preserve"> Бони П. - Ларго и Аллегро</w:t>
      </w:r>
      <w:r>
        <w:br/>
      </w:r>
      <w:r>
        <w:rPr/>
        <w:t xml:space="preserve"> Марчелло Б. - Соната a-moll</w:t>
      </w:r>
      <w:r>
        <w:br/>
      </w:r>
      <w:r>
        <w:rPr/>
        <w:t xml:space="preserve"> Вивальди А. - Концерт a-moll (1часть)</w:t>
      </w:r>
      <w:r>
        <w:br/>
      </w:r>
      <w:r>
        <w:rPr/>
        <w:t xml:space="preserve"> Соната e-moll 1и2части</w:t>
      </w:r>
    </w:p>
    <w:p>
      <w:pPr>
        <w:pStyle w:val="Heading2"/>
        <w:jc w:val="center"/>
      </w:pPr>
      <w:r>
        <w:rPr>
          <w:b/>
        </w:rPr>
        <w:t>Примерные программы экзамена</w:t>
      </w:r>
    </w:p>
    <w:p>
      <w:r>
        <w:rPr/>
        <w:t>I вариант</w:t>
      </w:r>
    </w:p>
    <w:p>
      <w:r>
        <w:rPr/>
        <w:t>Дотцауэр - Этюд №188 Мардеровский Л. - Уроки игры на виолончели</w:t>
      </w:r>
      <w:r>
        <w:br/>
      </w:r>
      <w:r>
        <w:rPr/>
        <w:t xml:space="preserve"> Чайковский П. - Сладкая греза</w:t>
      </w:r>
      <w:r>
        <w:br/>
      </w:r>
      <w:r>
        <w:rPr/>
        <w:t xml:space="preserve"> Бетховен Л. - Менуэт</w:t>
      </w:r>
      <w:r>
        <w:br/>
      </w:r>
      <w:r>
        <w:rPr/>
        <w:t xml:space="preserve"> Вивальди А. - Концерт a-moll (1часть)</w:t>
      </w:r>
    </w:p>
    <w:p>
      <w:r>
        <w:rPr/>
        <w:t>II вариант</w:t>
      </w:r>
    </w:p>
    <w:p>
      <w:r>
        <w:rPr/>
        <w:t>Куммер Этюд №263 Мардеровский Л. - Уроки игры на виолончели</w:t>
      </w:r>
      <w:r>
        <w:br/>
      </w:r>
      <w:r>
        <w:rPr/>
        <w:t xml:space="preserve"> Вивальди А. Соната e-moll 1 и 2части</w:t>
      </w:r>
      <w:r>
        <w:br/>
      </w:r>
      <w:r>
        <w:rPr/>
        <w:t xml:space="preserve"> Букиник М. - Юмореска</w:t>
      </w:r>
      <w:r>
        <w:br/>
      </w:r>
      <w:r>
        <w:rPr/>
        <w:t xml:space="preserve"> Бетховен Л. - Менуэт</w:t>
      </w:r>
    </w:p>
    <w:p>
      <w:pPr>
        <w:pStyle w:val="Heading1"/>
        <w:jc w:val="center"/>
      </w:pPr>
      <w:r>
        <w:rPr>
          <w:b/>
        </w:rPr>
        <w:t>Шестой класс</w:t>
      </w:r>
    </w:p>
    <w:p>
      <w:pPr>
        <w:pStyle w:val="Heading2"/>
        <w:jc w:val="center"/>
      </w:pPr>
      <w:r>
        <w:rPr>
          <w:b/>
        </w:rPr>
        <w:t>Примерные годовые требования</w:t>
      </w:r>
    </w:p>
    <w:p>
      <w:r>
        <w:rPr/>
        <w:t>Закрепление и дальнейшее развитие приемов и переходов в более высокие позиции, а также в позиции ставки. Исполнение трехоктавных гамм в более подвижных темпах и различными штрихами; арпеджио, двойные ноты в пределах одной октавы. Продолжение работы над вибрацией, качеством звукоизвлечения и выразительностью исполнения. Закрепление навыков чтения нот и игры в ансамбле. Исполнение произведений, разных по стилю и жанру. Настройка инструмента. Беглая читка нот с листа. Участие в ансамблях и оркестре.</w:t>
      </w:r>
    </w:p>
    <w:p>
      <w:r>
        <w:rPr/>
        <w:t>В течение учебного года следует пройти: 1 - 2 трёхоктавные гаммы и арпеджио, 4-5 этюдов, 5- 6 разнохарактерных пьес, 1-2 произведение крупной формы.</w:t>
      </w:r>
    </w:p>
    <w:p>
      <w:pPr>
        <w:pStyle w:val="Heading2"/>
        <w:jc w:val="center"/>
      </w:pPr>
      <w:r>
        <w:rPr>
          <w:b/>
        </w:rPr>
        <w:t>Инструктивный материал</w:t>
      </w:r>
    </w:p>
    <w:p>
      <w:r>
        <w:rPr/>
        <w:t>Упражнения, гаммы и этюды:</w:t>
      </w:r>
      <w:r>
        <w:br/>
      </w:r>
      <w:r>
        <w:rPr/>
        <w:t xml:space="preserve"> Мардеровский Л. - Уроки игры на виолончели №№ 195,219,226,231,248,272</w:t>
      </w:r>
      <w:r>
        <w:br/>
      </w:r>
      <w:r>
        <w:rPr/>
        <w:t xml:space="preserve"> Кальянов С. - Сборник этюдов №№ 77, 79, 88.</w:t>
      </w:r>
    </w:p>
    <w:p>
      <w:pPr>
        <w:pStyle w:val="Heading2"/>
        <w:jc w:val="center"/>
      </w:pPr>
      <w:r>
        <w:rPr>
          <w:b/>
        </w:rPr>
        <w:t>Художественный материал</w:t>
      </w:r>
    </w:p>
    <w:p>
      <w:r>
        <w:rPr/>
        <w:t>Антонова Л. - Хрестоматия виолончелиста. Пьесы. (средние классы)</w:t>
      </w:r>
      <w:r>
        <w:br/>
      </w:r>
      <w:r>
        <w:rPr/>
        <w:t xml:space="preserve"> Рубинштейн Н. - Мелодия</w:t>
      </w:r>
      <w:r>
        <w:br/>
      </w:r>
      <w:r>
        <w:rPr/>
        <w:t xml:space="preserve"> Мартини Дж. - Андантино</w:t>
      </w:r>
      <w:r>
        <w:br/>
      </w:r>
      <w:r>
        <w:rPr/>
        <w:t xml:space="preserve"> Гольтерман Г. - Романс</w:t>
      </w:r>
      <w:r>
        <w:br/>
      </w:r>
      <w:r>
        <w:rPr/>
        <w:t xml:space="preserve"> Айвазян А. - Грузинский танец</w:t>
      </w:r>
      <w:r>
        <w:br/>
      </w:r>
      <w:r>
        <w:rPr/>
        <w:t xml:space="preserve"> Прокофьев С. - Отрывок из симфонической сказки "Петя и волк"</w:t>
      </w:r>
      <w:r>
        <w:br/>
      </w:r>
      <w:r>
        <w:rPr/>
        <w:t xml:space="preserve"> Монюшко С. - Полонез</w:t>
      </w:r>
    </w:p>
    <w:p>
      <w:r>
        <w:rPr/>
        <w:t>Сен-Санс К. - Лебедь</w:t>
      </w:r>
      <w:r>
        <w:br/>
      </w:r>
      <w:r>
        <w:rPr/>
        <w:t xml:space="preserve"> Давыдов Романс без слов</w:t>
      </w:r>
      <w:r>
        <w:br/>
      </w:r>
      <w:r>
        <w:rPr/>
        <w:t xml:space="preserve"> Дворжак А. - Мелодия</w:t>
      </w:r>
      <w:r>
        <w:br/>
      </w:r>
      <w:r>
        <w:rPr/>
        <w:t xml:space="preserve"> Гольтерман Г. - Этюд-каприс</w:t>
      </w:r>
    </w:p>
    <w:p>
      <w:pPr>
        <w:pStyle w:val="Heading3"/>
      </w:pPr>
      <w:r>
        <w:rPr>
          <w:b/>
        </w:rPr>
        <w:t>Крупная форма</w:t>
      </w:r>
    </w:p>
    <w:p>
      <w:r>
        <w:rPr/>
        <w:t>Вивальди А. - Концерт a-moll (2 и 3части)</w:t>
      </w:r>
      <w:r>
        <w:br/>
      </w:r>
      <w:r>
        <w:rPr/>
        <w:t xml:space="preserve"> Марчело Б. - Сонаты e-moll, G-dur,</w:t>
      </w:r>
      <w:r>
        <w:br/>
      </w:r>
      <w:r>
        <w:rPr/>
        <w:t xml:space="preserve"> Гольтерман Г. - Концерт №4 (1часть)</w:t>
      </w:r>
      <w:r>
        <w:br/>
      </w:r>
      <w:r>
        <w:rPr/>
        <w:t xml:space="preserve"> Нэльк А. - Концертино</w:t>
      </w:r>
      <w:r>
        <w:br/>
      </w:r>
      <w:r>
        <w:rPr/>
        <w:t xml:space="preserve"> Дюпор Ж. - Соната G-dur (1часть)</w:t>
      </w:r>
    </w:p>
    <w:p>
      <w:pPr>
        <w:pStyle w:val="Heading2"/>
        <w:jc w:val="center"/>
      </w:pPr>
      <w:r>
        <w:rPr>
          <w:b/>
        </w:rPr>
        <w:t>Примерные программы переводного зачета</w:t>
      </w:r>
    </w:p>
    <w:p>
      <w:r>
        <w:rPr/>
        <w:t>I вариант</w:t>
      </w:r>
    </w:p>
    <w:p>
      <w:r>
        <w:rPr/>
        <w:t>Дюпор Ж. - Этюд G-dur № 219</w:t>
      </w:r>
      <w:r>
        <w:br/>
      </w:r>
      <w:r>
        <w:rPr/>
        <w:t xml:space="preserve"> Мардеровский Л. - Уроки игры на виолончели</w:t>
      </w:r>
      <w:r>
        <w:br/>
      </w:r>
      <w:r>
        <w:rPr/>
        <w:t xml:space="preserve"> Дворжак А. - Мелодия</w:t>
      </w:r>
      <w:r>
        <w:br/>
      </w:r>
      <w:r>
        <w:rPr/>
        <w:t xml:space="preserve"> Монюшко С. - Полонез</w:t>
      </w:r>
    </w:p>
    <w:p>
      <w:r>
        <w:rPr/>
        <w:t>II вариант</w:t>
      </w:r>
    </w:p>
    <w:p>
      <w:r>
        <w:rPr/>
        <w:t>Мерк И. - Этюд a-moll №231</w:t>
      </w:r>
      <w:r>
        <w:br/>
      </w:r>
      <w:r>
        <w:rPr/>
        <w:t xml:space="preserve"> Мардеровский Л. - Уроки игры на виолончели</w:t>
      </w:r>
      <w:r>
        <w:br/>
      </w:r>
      <w:r>
        <w:rPr/>
        <w:t xml:space="preserve"> Марчелло Б. - Соната G-dur 1и2части</w:t>
      </w:r>
      <w:r>
        <w:br/>
      </w:r>
      <w:r>
        <w:rPr/>
        <w:t xml:space="preserve"> Айвазян А. - Грузинский танец</w:t>
      </w:r>
    </w:p>
    <w:p>
      <w:pPr>
        <w:pStyle w:val="Heading1"/>
        <w:jc w:val="center"/>
      </w:pPr>
      <w:r>
        <w:rPr>
          <w:b/>
        </w:rPr>
        <w:t>Седьмой класс</w:t>
      </w:r>
    </w:p>
    <w:p>
      <w:pPr>
        <w:pStyle w:val="Heading2"/>
        <w:jc w:val="center"/>
      </w:pPr>
      <w:r>
        <w:rPr>
          <w:b/>
        </w:rPr>
        <w:t>Примерные годовые требования</w:t>
      </w:r>
    </w:p>
    <w:p>
      <w:r>
        <w:rPr/>
        <w:t>Закрепление основных навыков игры на виолончели. Умение грамотно разобрать музыкальный текст, применить рациональные приемы переходов из позиции в позицию, грамотно распределять смычок, владеть основными штрихами. Развитие техники левой руки: трели, аккорды, флажолеты, двойные ноты. Самостоятельное разучивание музыкальных произведений разных стилей и жанров. Чтение нот с листа. Настройка инструмента, Навыки игры в ансамбле и оркестре.</w:t>
      </w:r>
    </w:p>
    <w:p>
      <w:pPr>
        <w:pStyle w:val="Heading2"/>
        <w:jc w:val="center"/>
      </w:pPr>
      <w:r>
        <w:rPr>
          <w:b/>
        </w:rPr>
        <w:t>Инструктивный материал</w:t>
      </w:r>
    </w:p>
    <w:p>
      <w:r>
        <w:rPr/>
        <w:t>Упражнения, гаммы и этюды:</w:t>
      </w:r>
      <w:r>
        <w:br/>
      </w:r>
      <w:r>
        <w:rPr/>
        <w:t xml:space="preserve"> Мардеровский Л. - Уроки игры на виолончели №№ 233,248,272,276,280</w:t>
      </w:r>
      <w:r>
        <w:br/>
      </w:r>
      <w:r>
        <w:rPr/>
        <w:t xml:space="preserve"> Кальянов С. - Сборник этюдов №№. 89,91,95,105</w:t>
      </w:r>
    </w:p>
    <w:p>
      <w:pPr>
        <w:pStyle w:val="Heading2"/>
        <w:jc w:val="center"/>
      </w:pPr>
      <w:r>
        <w:rPr>
          <w:b/>
        </w:rPr>
        <w:t>Художественный материал</w:t>
      </w:r>
    </w:p>
    <w:p>
      <w:r>
        <w:rPr/>
        <w:t>(Л.АнтоноваЛ. - Хрестоматия виолончелиста. Пьесы. (средние классы)</w:t>
      </w:r>
      <w:r>
        <w:br/>
      </w:r>
      <w:r>
        <w:rPr/>
        <w:t xml:space="preserve"> Дж.Россини Пстораль - Альпийская пастушка"</w:t>
      </w:r>
      <w:r>
        <w:br/>
      </w:r>
      <w:r>
        <w:rPr/>
        <w:t xml:space="preserve"> Димитреску К. - Крестьянский танец,</w:t>
      </w:r>
      <w:r>
        <w:br/>
      </w:r>
      <w:r>
        <w:rPr/>
        <w:t xml:space="preserve"> Айвазян А. - Концертный этюд</w:t>
      </w:r>
      <w:r>
        <w:br/>
      </w:r>
      <w:r>
        <w:rPr/>
        <w:t xml:space="preserve"> Мендельсон Ф. - Песня без слов,</w:t>
      </w:r>
      <w:r>
        <w:br/>
      </w:r>
      <w:r>
        <w:rPr/>
        <w:t xml:space="preserve"> Гольтерман Г. - На охоте",</w:t>
      </w:r>
      <w:r>
        <w:br/>
      </w:r>
      <w:r>
        <w:rPr/>
        <w:t xml:space="preserve"> Шлемюллер Г. - Серенада, П.Чайковский Грустная песенка,</w:t>
      </w:r>
      <w:r>
        <w:br/>
      </w:r>
      <w:r>
        <w:rPr/>
        <w:t xml:space="preserve"> Ребиков В. - Песня без слов,</w:t>
      </w:r>
    </w:p>
    <w:p>
      <w:r>
        <w:rPr/>
        <w:t>Глиэр Р. - Рондо,</w:t>
      </w:r>
      <w:r>
        <w:br/>
      </w:r>
      <w:r>
        <w:rPr/>
        <w:t xml:space="preserve"> Кабалевский Д. - Этюд.</w:t>
      </w:r>
    </w:p>
    <w:p>
      <w:pPr>
        <w:pStyle w:val="Heading3"/>
      </w:pPr>
      <w:r>
        <w:rPr>
          <w:b/>
        </w:rPr>
        <w:t>Крупная форма</w:t>
      </w:r>
    </w:p>
    <w:p>
      <w:r>
        <w:rPr/>
        <w:t>Ромберг Б. - Концертино 1часть,</w:t>
      </w:r>
      <w:r>
        <w:br/>
      </w:r>
      <w:r>
        <w:rPr/>
        <w:t xml:space="preserve"> Гольтерман Г. - Концерт№4 (2 и 3 ч.ч.)</w:t>
      </w:r>
      <w:r>
        <w:br/>
      </w:r>
      <w:r>
        <w:rPr/>
        <w:t xml:space="preserve"> Д'Эрвелуа Сюита d-moll,</w:t>
      </w:r>
      <w:r>
        <w:br/>
      </w:r>
      <w:r>
        <w:rPr/>
        <w:t xml:space="preserve"> Вивальди А. - Соната B-dur,</w:t>
      </w:r>
      <w:r>
        <w:br/>
      </w:r>
      <w:r>
        <w:rPr/>
        <w:t xml:space="preserve"> КленгельЮ. - Концертино,</w:t>
      </w:r>
      <w:r>
        <w:br/>
      </w:r>
      <w:r>
        <w:rPr/>
        <w:t xml:space="preserve"> Бреваль Ж. - Концерт №2 1часть</w:t>
      </w:r>
    </w:p>
    <w:p>
      <w:pPr>
        <w:pStyle w:val="Heading2"/>
        <w:jc w:val="center"/>
      </w:pPr>
      <w:r>
        <w:rPr>
          <w:b/>
        </w:rPr>
        <w:t>Примерные выпускные программы</w:t>
      </w:r>
    </w:p>
    <w:p>
      <w:r>
        <w:rPr/>
        <w:t>I вариант</w:t>
      </w:r>
    </w:p>
    <w:p>
      <w:r>
        <w:rPr/>
        <w:t>Ли С. - Этюд e-moll Кальянов С. - Сборник этюдов</w:t>
      </w:r>
      <w:r>
        <w:br/>
      </w:r>
      <w:r>
        <w:rPr/>
        <w:t xml:space="preserve"> Чайковский П. - Грустная песенка</w:t>
      </w:r>
      <w:r>
        <w:br/>
      </w:r>
      <w:r>
        <w:rPr/>
        <w:t xml:space="preserve"> Кабалевский Д. - Этюд</w:t>
      </w:r>
    </w:p>
    <w:p>
      <w:r>
        <w:rPr/>
        <w:t>II вариант</w:t>
      </w:r>
    </w:p>
    <w:p>
      <w:r>
        <w:rPr/>
        <w:t>Фитценгаген В. - Этюд D-dur №105 Кальянов Сборник этюдов</w:t>
      </w:r>
      <w:r>
        <w:br/>
      </w:r>
      <w:r>
        <w:rPr/>
        <w:t xml:space="preserve"> Бреваль Ж. - Концерт №2 1часть</w:t>
      </w:r>
      <w:r>
        <w:br/>
      </w:r>
      <w:r>
        <w:rPr/>
        <w:t xml:space="preserve"> Айвазян А. - Концертный этюд</w:t>
      </w:r>
    </w:p>
    <w:p>
      <w:pPr>
        <w:pStyle w:val="Heading1"/>
        <w:jc w:val="center"/>
      </w:pPr>
      <w:r>
        <w:rPr>
          <w:b/>
        </w:rPr>
        <w:t>ТРЕБОВАНИЯ К УРОВНЮ ПОДГОТОВКИ УЧАЩИХСЯ</w:t>
      </w:r>
    </w:p>
    <w:p>
      <w:r>
        <w:rPr/>
        <w:t>Результатом освоения программы является приобретение учащимися следующих знаний, умений и навыков:</w:t>
      </w:r>
    </w:p>
    <w:p>
      <w:r>
        <w:t xml:space="preserve">• </w:t>
      </w:r>
      <w:r>
        <w:rPr/>
        <w:t>навыков исполнения музыкальных произведений (сольное исполнение, ансамблевое исполнение);</w:t>
      </w:r>
    </w:p>
    <w:p>
      <w:r>
        <w:t xml:space="preserve">• </w:t>
      </w:r>
      <w:r>
        <w:rPr/>
        <w:t>умений использовать выразительные средства для создания художественного образа;</w:t>
      </w:r>
    </w:p>
    <w:p>
      <w:r>
        <w:t xml:space="preserve">• </w:t>
      </w:r>
      <w:r>
        <w:rPr/>
        <w:t>умений самостоятельно разучивать музыкальные произведения различных жанров и стилей;</w:t>
      </w:r>
    </w:p>
    <w:p>
      <w:r>
        <w:t xml:space="preserve">• </w:t>
      </w:r>
      <w:r>
        <w:rPr/>
        <w:t>знаний основ музыкальной грамоты;</w:t>
      </w:r>
    </w:p>
    <w:p>
      <w:r>
        <w:t xml:space="preserve">• </w:t>
      </w:r>
      <w:r>
        <w:rPr/>
        <w:t>знаний основных средств выразительности, используемых в музыкальном искусстве;</w:t>
      </w:r>
    </w:p>
    <w:p>
      <w:r>
        <w:t xml:space="preserve">• </w:t>
      </w:r>
      <w:r>
        <w:rPr/>
        <w:t>знаний наиболее употребляемой музыкальной терминологии;</w:t>
      </w:r>
    </w:p>
    <w:p>
      <w:r>
        <w:t xml:space="preserve">• </w:t>
      </w:r>
      <w:r>
        <w:rPr/>
        <w:t>навыков публичных выступлений;</w:t>
      </w:r>
    </w:p>
    <w:p>
      <w:r>
        <w:t xml:space="preserve">• </w:t>
      </w:r>
      <w:r>
        <w:rPr/>
        <w:t>навыков общения со слушательской аудиторией в условиях музыкально-просветительской деятельности образовательной организации.</w:t>
      </w:r>
    </w:p>
    <w:p>
      <w:pPr>
        <w:pStyle w:val="Heading1"/>
        <w:jc w:val="center"/>
      </w:pPr>
      <w:r>
        <w:rPr>
          <w:b/>
        </w:rPr>
        <w:t>ФОРМЫ И МЕТОДЫ КОНТРОЛЯ. КРИТЕРИИ ОЦЕНОК</w:t>
      </w:r>
    </w:p>
    <w:p>
      <w:r>
        <w:rPr/>
        <w:t>Контроль знаний, умений, навыков учащихся обеспечивает оперативное управление учебным процессом и выполняет обучающую, проверочную, воспитательную и корректирующую функции. Разнообразные формы контроля успеваемости учащихся позволяют объективно оценить успешность и качество образовательного процесса.</w:t>
      </w:r>
    </w:p>
    <w:p>
      <w:r>
        <w:rPr/>
        <w:t>Основными видами контроля успеваемости по ОП являются:</w:t>
      </w:r>
    </w:p>
    <w:p>
      <w:r>
        <w:t xml:space="preserve">• </w:t>
      </w:r>
      <w:r>
        <w:rPr/>
        <w:t>текущий контроль успеваемости учащихся,</w:t>
      </w:r>
    </w:p>
    <w:p>
      <w:r>
        <w:t xml:space="preserve">• </w:t>
      </w:r>
      <w:r>
        <w:rPr/>
        <w:t>промежуточная аттестация,</w:t>
      </w:r>
    </w:p>
    <w:p>
      <w:r>
        <w:t xml:space="preserve">• </w:t>
      </w:r>
      <w:r>
        <w:rPr/>
        <w:t>итоговая аттестация.</w:t>
      </w:r>
    </w:p>
    <w:p>
      <w:r>
        <w:rPr>
          <w:b/>
        </w:rPr>
        <w:t>Текущая аттестация</w:t>
      </w:r>
      <w:r>
        <w:rPr/>
        <w:t xml:space="preserve"> проводится с целью контроля за качеством освоения какого-либо раздела учебного материала и направлена на поддержание учебной дисциплины, выявление отношения к предмету, на ответственную организацию домашних занятий и может носить стимулирующий характер. Текущий контроль осуществляется регулярно преподавателем, оценки выставляются в журнал и дневник учащегося. В них учитываются: отношение ученика к занятиям, его старание, прилежность;</w:t>
      </w:r>
    </w:p>
    <w:p>
      <w:r>
        <w:t xml:space="preserve">• </w:t>
      </w:r>
      <w:r>
        <w:rPr/>
        <w:t>качество выполнения домашних заданий;</w:t>
      </w:r>
    </w:p>
    <w:p>
      <w:r>
        <w:t xml:space="preserve">• </w:t>
      </w:r>
      <w:r>
        <w:rPr/>
        <w:t>инициативность и проявление самостоятельности - как на уроке, так и во время домашней работы;</w:t>
      </w:r>
    </w:p>
    <w:p>
      <w:r>
        <w:t xml:space="preserve">• </w:t>
      </w:r>
      <w:r>
        <w:rPr/>
        <w:t>темпы продвижения.</w:t>
      </w:r>
    </w:p>
    <w:p>
      <w:r>
        <w:rPr/>
        <w:t>На основании результатов текущего контроля выводятся четвертные оценки.</w:t>
      </w:r>
    </w:p>
    <w:p>
      <w:r>
        <w:rPr>
          <w:b/>
        </w:rPr>
        <w:t>Промежуточная аттестация</w:t>
      </w:r>
      <w:r>
        <w:rPr/>
        <w:t xml:space="preserve"> определяет успешность развития учащегося и степень освоения им учебных задач на данном этапе.</w:t>
      </w:r>
    </w:p>
    <w:p>
      <w:r>
        <w:rPr/>
        <w:t>Проводится:</w:t>
      </w:r>
    </w:p>
    <w:p>
      <w:r>
        <w:t xml:space="preserve">• </w:t>
      </w:r>
      <w:r>
        <w:rPr/>
        <w:t>первый (стартовый) уровень – в 1 и 2 классах;</w:t>
      </w:r>
    </w:p>
    <w:p>
      <w:r>
        <w:t xml:space="preserve">• </w:t>
      </w:r>
      <w:r>
        <w:rPr/>
        <w:t>второй (базовый) уровень – в 4 классе;</w:t>
      </w:r>
    </w:p>
    <w:p>
      <w:r>
        <w:t xml:space="preserve">• </w:t>
      </w:r>
      <w:r>
        <w:rPr/>
        <w:t>третий (продвинутый) уровень – в 6 классе.</w:t>
      </w:r>
    </w:p>
    <w:p>
      <w:r>
        <w:rPr/>
        <w:t>Наиболее распространенными формами промежуточной аттестации являются зачеты, академические концерты, контрольные уроки, а также концерты, тематические вечера и прослушивания к ним. Участие в концертах приравнивается к выступлению на академическом концерте. Отметка, полученная за концертное исполнение, влияет на четвертную, годовую и итоговую оценки.</w:t>
      </w:r>
    </w:p>
    <w:p>
      <w:pPr>
        <w:pStyle w:val="Heading2"/>
        <w:jc w:val="center"/>
      </w:pPr>
      <w:r>
        <w:rPr>
          <w:b/>
        </w:rPr>
        <w:t>Итоговая аттестация</w:t>
      </w:r>
    </w:p>
    <w:p>
      <w:r>
        <w:rPr/>
        <w:t>При прохождении итоговой аттестации выпускник должен продемонстрировать знания, умения и навыки в соответствии с программными требованиями.</w:t>
      </w:r>
    </w:p>
    <w:p>
      <w:r>
        <w:rPr/>
        <w:t>Итоговая аттестация проходит по окончании:</w:t>
      </w:r>
    </w:p>
    <w:p>
      <w:r>
        <w:t xml:space="preserve">• </w:t>
      </w:r>
      <w:r>
        <w:rPr/>
        <w:t>первого (стартового) уровня – в 3 классе;</w:t>
      </w:r>
    </w:p>
    <w:p>
      <w:r>
        <w:t xml:space="preserve">• </w:t>
      </w:r>
      <w:r>
        <w:rPr/>
        <w:t>второго (базового) уровня – в 5 классе;</w:t>
      </w:r>
    </w:p>
    <w:p>
      <w:r>
        <w:t xml:space="preserve">• </w:t>
      </w:r>
      <w:r>
        <w:rPr/>
        <w:t>третьего (продвинутого) уровня – в 7 классе.</w:t>
      </w:r>
    </w:p>
    <w:p>
      <w:r>
        <w:rPr/>
        <w:t>Форма и содержание итоговой аттестации ОП устанавливаются образовательной организацией самостоятельно. При проведении итоговой аттестации может применяться форма экзамена.</w:t>
      </w:r>
    </w:p>
    <w:p>
      <w:r>
        <w:rPr/>
        <w:t>При освоении полного цикла предметов определенного уровня дополнительной общеразвивающей общеобразовательной программы в области музыкального искусства "Виолончель" и прохождении итоговой аттестации учащийся получает свидетельство – сертификат об окончании пройденного уровня.</w:t>
      </w:r>
    </w:p>
    <w:p>
      <w:pPr>
        <w:pStyle w:val="Heading3"/>
      </w:pPr>
      <w:r>
        <w:rPr>
          <w:b/>
        </w:rPr>
        <w:t>Критерии оценки</w:t>
      </w:r>
    </w:p>
    <w:p>
      <w:r>
        <w:rPr/>
        <w:t>Критерии оценки качества подготовки учащегося позволяют определить уровень освоения материала, предусмотренного учебной программой. Основным критерием оценок учащегося, осваивающего общеразвивающую программу, является грамотное исполнение авторского текста, художественная выразительность, владение техническими приемами игры на инструменте.</w:t>
      </w:r>
    </w:p>
    <w:p>
      <w:r>
        <w:rPr/>
        <w:t>При оценивании учащегося, осваивающегося общеразвивающую программу, следует учитывать:</w:t>
      </w:r>
    </w:p>
    <w:p>
      <w:r>
        <w:t xml:space="preserve">• </w:t>
      </w:r>
      <w:r>
        <w:rPr/>
        <w:t>формирование устойчивого интереса к музыкальному искусству, к занятиям музыкой;</w:t>
      </w:r>
    </w:p>
    <w:p>
      <w:r>
        <w:t xml:space="preserve">• </w:t>
      </w:r>
      <w:r>
        <w:rPr/>
        <w:t>наличие исполнительской культуры, развитие музыкального мышления;</w:t>
      </w:r>
    </w:p>
    <w:p>
      <w:r>
        <w:t xml:space="preserve">• </w:t>
      </w:r>
      <w:r>
        <w:rPr/>
        <w:t>овладение практическими умениями и навыками в различных видах музыкально-исполнительской деятельности: сольном, ансамблевом исполнительстве, подборе аккомпанемента;</w:t>
      </w:r>
    </w:p>
    <w:p>
      <w:r>
        <w:t xml:space="preserve">• </w:t>
      </w:r>
      <w:r>
        <w:rPr/>
        <w:t>степень продвижения учащегося, успешность личностных достижений.</w:t>
      </w:r>
    </w:p>
    <w:p>
      <w:r>
        <w:rPr/>
        <w:t>По итогам исполнения программы на зачете, академическом прослушивании выставляется оценка по пятибалльной шкале:</w:t>
      </w:r>
    </w:p>
    <w:tbl>
      <w:tblPr>
        <w:tblStyle w:val="TableGrid"/>
        <w:tblW w:type="auto" w:w="0"/>
        <w:tblLook w:firstColumn="1" w:firstRow="1" w:lastColumn="0" w:lastRow="0" w:noHBand="0" w:noVBand="1" w:val="04A0"/>
      </w:tblPr>
      <w:tblGrid>
        <w:gridCol w:w="4320"/>
        <w:gridCol w:w="4320"/>
      </w:tblGrid>
      <w:tr>
        <w:tc>
          <w:tcPr>
            <w:tcW w:type="dxa" w:w="4320"/>
          </w:tcPr>
          <w:p>
            <w:r>
              <w:rPr>
                <w:b/>
              </w:rPr>
              <w:t>Оценка</w:t>
            </w:r>
          </w:p>
        </w:tc>
        <w:tc>
          <w:tcPr>
            <w:tcW w:type="dxa" w:w="4320"/>
          </w:tcPr>
          <w:p>
            <w:r>
              <w:rPr>
                <w:b/>
              </w:rPr>
              <w:t>Критерии оценивания выступления</w:t>
            </w:r>
          </w:p>
        </w:tc>
      </w:tr>
      <w:tr>
        <w:tc>
          <w:tcPr>
            <w:tcW w:type="dxa" w:w="4320"/>
          </w:tcPr>
          <w:p>
            <w:r>
              <w:rPr/>
              <w:t>5 ("отлично")</w:t>
            </w:r>
          </w:p>
        </w:tc>
        <w:tc>
          <w:tcPr>
            <w:tcW w:type="dxa" w:w="4320"/>
          </w:tcPr>
          <w:p>
            <w:r>
              <w:rPr/>
              <w:t>предусматривает исполнение программы, соответствующей году обучения, наизусть, выразительно; отличное знание текста, владение необходимыми техническими приемами, штрихами; хорошее звукоизвлечение, понимание стиля исполняемого произведения; использование художественно оправданных технических приемов, позволяющих создавать художественный образ, соответствующий авторскому замыслу</w:t>
            </w:r>
          </w:p>
        </w:tc>
      </w:tr>
      <w:tr>
        <w:tc>
          <w:tcPr>
            <w:tcW w:type="dxa" w:w="4320"/>
          </w:tcPr>
          <w:p>
            <w:r>
              <w:rPr/>
              <w:t>4 ("хорошо")</w:t>
            </w:r>
          </w:p>
        </w:tc>
        <w:tc>
          <w:tcPr>
            <w:tcW w:type="dxa" w:w="4320"/>
          </w:tcPr>
          <w:p>
            <w:r>
              <w:rPr/>
              <w:t>программа соответствует году обучения, грамотное исполнение с наличием мелких технических недочетов, небольшое несоответствие темпа, недостаточно убедительное донесение образа исполняемого произведения</w:t>
            </w:r>
          </w:p>
        </w:tc>
      </w:tr>
      <w:tr>
        <w:tc>
          <w:tcPr>
            <w:tcW w:type="dxa" w:w="4320"/>
          </w:tcPr>
          <w:p>
            <w:r>
              <w:rPr/>
              <w:t>3 ("удовлетворительно")</w:t>
            </w:r>
          </w:p>
        </w:tc>
        <w:tc>
          <w:tcPr>
            <w:tcW w:type="dxa" w:w="4320"/>
          </w:tcPr>
          <w:p>
            <w:r>
              <w:rPr/>
              <w:t>программа не соответствует году обучения, при исполнении обнаружено плохое знание нотного текста, технические ошибки, характер произведения не выявлен</w:t>
            </w:r>
          </w:p>
        </w:tc>
      </w:tr>
      <w:tr>
        <w:tc>
          <w:tcPr>
            <w:tcW w:type="dxa" w:w="4320"/>
          </w:tcPr>
          <w:p>
            <w:r>
              <w:rPr/>
              <w:t>2 ("неудовлетворительно")</w:t>
            </w:r>
          </w:p>
        </w:tc>
        <w:tc>
          <w:tcPr>
            <w:tcW w:type="dxa" w:w="4320"/>
          </w:tcPr>
          <w:p>
            <w:r>
              <w:rPr/>
              <w:t>незнание наизусть нотного текста, слабое владение навыками игры на инструменте, подразумевающее плохую посещаемость занятий и слабую самостоятельную работу</w:t>
            </w:r>
          </w:p>
        </w:tc>
      </w:tr>
      <w:tr>
        <w:tc>
          <w:tcPr>
            <w:tcW w:type="dxa" w:w="4320"/>
          </w:tcPr>
          <w:p>
            <w:r>
              <w:rPr/>
              <w:t>"зачет" (без отметки)</w:t>
            </w:r>
          </w:p>
        </w:tc>
        <w:tc>
          <w:tcPr>
            <w:tcW w:type="dxa" w:w="4320"/>
          </w:tcPr>
          <w:p>
            <w:r>
              <w:rPr/>
              <w:t>отражает достаточный уровень подготовки и исполнения на данном этапе обучения.</w:t>
            </w:r>
          </w:p>
        </w:tc>
      </w:tr>
    </w:tbl>
    <w:p/>
    <w:p>
      <w:pPr>
        <w:pStyle w:val="Heading1"/>
        <w:jc w:val="center"/>
      </w:pPr>
      <w:r>
        <w:rPr>
          <w:b/>
        </w:rPr>
        <w:t>МЕТОДИЧЕСКОЕ ОБЕСПЕЧЕНИЕ УЧЕБНОГО ПРОЦЕССА</w:t>
      </w:r>
    </w:p>
    <w:p>
      <w:r>
        <w:rPr/>
        <w:t>В работе с учащимся преподаватель должен следовать принципам последовательности, постепенности, доступности, наглядности в освоении материала. Весь процесс обучения должен быть построен от простого к сложному и учитывать индивидуальные особенности ученика: физические данные, уровень развития музыкальных способностей. Необходимым условием для успешного обучения на виолончели является формирование у ученика правильной постановки корпуса и рук на инструменте. Необходимо включать в процесс обучения специальные физические упражнения на развитие координации.</w:t>
      </w:r>
    </w:p>
    <w:p>
      <w:r>
        <w:rPr/>
        <w:t>– Развитию техники (беглости, четкости, ровности и т. д.) способствует систематическая работа над упражнениями, гаммами и этюдами. При освоении гамм, упражнений, этюдов и другого вспомогательного материала рекомендуется применение различных вариантов – штриховых, динамических, ритмических и т. д.</w:t>
      </w:r>
    </w:p>
    <w:p>
      <w:r>
        <w:rPr/>
        <w:t>– На протяжении всех лет обучения должна проводиться планомерная и систематическая работа над всеми важнейшими видами музыкально-технического развития учащегося, включающая:</w:t>
      </w:r>
    </w:p>
    <w:p>
      <w:r>
        <w:t xml:space="preserve">• </w:t>
      </w:r>
      <w:r>
        <w:rPr/>
        <w:t>изучение позиций и их соединение (переходы);</w:t>
      </w:r>
    </w:p>
    <w:p>
      <w:r>
        <w:t xml:space="preserve">• </w:t>
      </w:r>
      <w:r>
        <w:rPr/>
        <w:t>техническое развитие;</w:t>
      </w:r>
    </w:p>
    <w:p>
      <w:r>
        <w:t xml:space="preserve">• </w:t>
      </w:r>
      <w:r>
        <w:rPr/>
        <w:t>штрихи на разные виды техники и способы звукоизвлечения</w:t>
      </w:r>
    </w:p>
    <w:p>
      <w:r>
        <w:rPr/>
        <w:t>При работе над техникой необходимо давать четкие индивидуальные задания и регулярно проверять их выполнение. Работа над техникой должна подготавливать ученика к передаче художественного замысла изучаемых музыкальных произведений.</w:t>
      </w:r>
    </w:p>
    <w:p>
      <w:r>
        <w:rPr/>
        <w:t>Работа над качеством звука, интонацией, вибрацией, ритмическим рисунком, динамикой, которые являются важнейшими средствами музыкальной выразительности – должна последовательно проводиться на протяжении всех лет обучения и быть предметом постоянного внимания педагога. В работе над музыкальными произведениями необходимо прослеживать связь между художественной и технической сторонами изучаемого произведения. Исполнение пьес и произведений крупной формы развивает эмоционально-образное мышление учащихся и способствует формированию их художественного вкуса, чувства стиля и осознанию формы произведений</w:t>
      </w:r>
    </w:p>
    <w:p>
      <w:r>
        <w:rPr/>
        <w:t>Развитие у учащихся навыка чтения нот с листа, крайне необходимы для музицирования и игры в ансамблях и оркестре.</w:t>
      </w:r>
    </w:p>
    <w:p>
      <w:r>
        <w:rPr/>
        <w:t>В учебной работе также следует использовать переложения произведений, написанных для других инструментов или для голоса. Рекомендуются переложения, в которых сохранен замысел автора и широко использованы характерные особенности виолончели.</w:t>
      </w:r>
    </w:p>
    <w:p>
      <w:r>
        <w:rPr/>
        <w:t>Правильная организация учебного процесса, успешное и всестороннее развитие музыкально-исполнительских данных ученика зависят непосредственно от того, насколько тщательно спланирована работа в целом, глубоко продуман выбор репертуара. Целесообразно составленный индивидуальный план, своевременное его выполнение так же, как и рационально подобранный учебный материал, существенным образом влияют на успешность развития ученика.</w:t>
      </w:r>
    </w:p>
    <w:p>
      <w:r>
        <w:rPr/>
        <w:t>Успешное завершение семилетнего срока реализации программы "Виолончель" позволяет: перейти на дальнейшее обучение по предпрофессиональной программе, продолжить самостоятельные занятия, приобщиться к любительскому сольному и ансамблевому музицированию.</w:t>
      </w:r>
    </w:p>
    <w:p>
      <w:pPr>
        <w:pStyle w:val="Heading3"/>
      </w:pPr>
      <w:r>
        <w:rPr>
          <w:b/>
        </w:rPr>
        <w:t>Рекомендации по организации самостоятельной работы обучающихся.</w:t>
      </w:r>
    </w:p>
    <w:p>
      <w:r>
        <w:t xml:space="preserve">1. </w:t>
      </w:r>
      <w:r>
        <w:rPr/>
        <w:t>Самостоятельные занятия должны быть регулярными и систематическими.</w:t>
      </w:r>
    </w:p>
    <w:p>
      <w:r>
        <w:t xml:space="preserve">2. </w:t>
      </w:r>
      <w:r>
        <w:rPr/>
        <w:t>Периодичность занятий – каждый день. Объем самостоятельной работы определяется с учетом минимальных затрат на подготовку домашнего задания (параллельно с освоением детьми программы основного общего образования), а также с учетом сложившихся педагогических традиций в учебном заведении и методической целесообразности.</w:t>
      </w:r>
    </w:p>
    <w:p>
      <w:r>
        <w:t xml:space="preserve">3. </w:t>
      </w:r>
      <w:r>
        <w:rPr/>
        <w:t>Учащийся должен заниматься самостоятельно только при отсутствии признаков нарушения физического здоровья.</w:t>
      </w:r>
    </w:p>
    <w:p>
      <w:r>
        <w:t xml:space="preserve">4. </w:t>
      </w:r>
      <w:r>
        <w:rPr/>
        <w:t>Индивидуальная домашняя работа может проходить в несколько приемов и должна строиться в соответствии с рекомендациями преподавателя по специальности. Ученик должен уйти с урока с ясным представлением, над чем ему работать дома. Задачи должны быть кратко и ясно сформулированы в дневнике: - упражнения для развития звука и интонации</w:t>
      </w:r>
      <w:r>
        <w:br/>
      </w:r>
      <w:r>
        <w:rPr/>
        <w:t>- работа над развитием техники (гаммы, упражнения, этюды).</w:t>
      </w:r>
      <w:r>
        <w:br/>
      </w:r>
      <w:r>
        <w:rPr/>
        <w:t>- работа над художественным материалом (пьесы или произведение - крупной формы) чтение с листа</w:t>
      </w:r>
    </w:p>
    <w:p>
      <w:r>
        <w:t xml:space="preserve">5. </w:t>
      </w:r>
      <w:r>
        <w:rPr/>
        <w:t>Периодически следует проводить контрольные уроки, имитирующие домашнюю работу ученика.</w:t>
      </w:r>
    </w:p>
    <w:p>
      <w:r>
        <w:t xml:space="preserve">6. </w:t>
      </w:r>
      <w:r>
        <w:rPr/>
        <w:t>Для успешной реализации программы "Виолончель" ученик должен быть обеспечен доступом к библиотечным фондам, а также аудио- и видеотекам, сформированным по учебным программам.</w:t>
      </w:r>
    </w:p>
    <w:p>
      <w:pPr>
        <w:pStyle w:val="Heading2"/>
        <w:jc w:val="center"/>
      </w:pPr>
      <w:r>
        <w:rPr>
          <w:b/>
        </w:rPr>
        <w:t>Описание материально-технических условий реализации учебного предмета</w:t>
      </w:r>
    </w:p>
    <w:p>
      <w:r>
        <w:rPr/>
        <w:t>Материально-техническая база образовательного учреждения должна соответствовать санитарным и противопожарным нормам, нормам охраны труда.</w:t>
      </w:r>
    </w:p>
    <w:p>
      <w:r>
        <w:rPr/>
        <w:t>Учебные аудитории для занятий по программе "Виолончель" должны иметь площадь не менее 12 кв.м и звукоизоляцию. В образовательном учреждении создаются условия для содержания, своевременного обслуживания и ремонта музыкальных инструментов.</w:t>
      </w:r>
    </w:p>
    <w:p>
      <w:r>
        <w:rPr/>
        <w:t>Для реализации программы "Струнные инструменты" минимально необходимый перечень учебных аудиторий, специализированных кабинетов и материально-технического обеспечения включает в себя:</w:t>
      </w:r>
    </w:p>
    <w:p>
      <w:r>
        <w:t xml:space="preserve">12. </w:t>
      </w:r>
      <w:r>
        <w:rPr/>
        <w:t>Грюцмахер Ф. Избранные этюды для виолончели / Ред. А. Лазько. - М., 1967.</w:t>
      </w:r>
    </w:p>
    <w:p>
      <w:r>
        <w:t xml:space="preserve">13. </w:t>
      </w:r>
      <w:r>
        <w:rPr/>
        <w:t>Детские пьесы для виолончели и фортепьяно (младшие и средние классы ДМШ). - Вып. III / Ред.-сост. Ю. Страшникова. - М., 1980.</w:t>
      </w:r>
    </w:p>
    <w:p>
      <w:r>
        <w:t xml:space="preserve">14. </w:t>
      </w:r>
      <w:r>
        <w:rPr/>
        <w:t>Дотцауэр Ю. Этюды для виолончели. Тетр. 1. - Краков, 1964.</w:t>
      </w:r>
    </w:p>
    <w:p>
      <w:r>
        <w:t xml:space="preserve">15. </w:t>
      </w:r>
      <w:r>
        <w:rPr/>
        <w:t>Дотцауэр Ю. Этюды для виолончели. Тетр. 2. - Краков, 1962.</w:t>
      </w:r>
    </w:p>
    <w:p>
      <w:r>
        <w:t xml:space="preserve">16. </w:t>
      </w:r>
      <w:r>
        <w:rPr/>
        <w:t>Дюпор Ж. 21 этюд для виолончели. - Краков, 1967.</w:t>
      </w:r>
    </w:p>
    <w:p>
      <w:r>
        <w:t xml:space="preserve">17. </w:t>
      </w:r>
      <w:r>
        <w:rPr/>
        <w:t>Кальянов С. Виолончельная техника. - М., 1968.</w:t>
      </w:r>
    </w:p>
    <w:p>
      <w:r>
        <w:t xml:space="preserve">18. </w:t>
      </w:r>
      <w:r>
        <w:rPr/>
        <w:t>Кальянов С. Избранные этюды. - М.-Л., 1951.</w:t>
      </w:r>
    </w:p>
    <w:p>
      <w:r>
        <w:t xml:space="preserve">19. </w:t>
      </w:r>
      <w:r>
        <w:rPr/>
        <w:t>Козолупов С., Ширинский С., Козолупова Г., Гинзбург Л. Избранные этюды для виолончели. - М., 1968.</w:t>
      </w:r>
    </w:p>
    <w:p>
      <w:r>
        <w:t xml:space="preserve">20. </w:t>
      </w:r>
      <w:r>
        <w:rPr/>
        <w:t>Колесникова Н. Музыкальный букварь для виолончелиста М. 2003</w:t>
      </w:r>
    </w:p>
    <w:p>
      <w:r>
        <w:t xml:space="preserve">21. </w:t>
      </w:r>
      <w:r>
        <w:rPr/>
        <w:t>Ли С. Избранные этюды для виолончели. Соч. 31. - Краков, 1967.</w:t>
      </w:r>
    </w:p>
    <w:p>
      <w:r>
        <w:t xml:space="preserve">22. </w:t>
      </w:r>
      <w:r>
        <w:rPr/>
        <w:t>Мардеровский Л. 32 избранных этюда. - М., 1954.</w:t>
      </w:r>
    </w:p>
    <w:p>
      <w:r>
        <w:t xml:space="preserve">23. </w:t>
      </w:r>
      <w:r>
        <w:rPr/>
        <w:t>Мардеровский Л. Гаммы и арпеджио. - М., 1960.</w:t>
      </w:r>
    </w:p>
    <w:p>
      <w:r>
        <w:t xml:space="preserve">24. </w:t>
      </w:r>
      <w:r>
        <w:rPr/>
        <w:t>Мардеровский Л. Уроки игры на виолончели. - М., 1962, 1986.</w:t>
      </w:r>
    </w:p>
    <w:p>
      <w:r>
        <w:t xml:space="preserve">25. </w:t>
      </w:r>
      <w:r>
        <w:rPr/>
        <w:t>Новинский Н. Первые уроки игры на виолончели. - Л., 1961.</w:t>
      </w:r>
    </w:p>
    <w:p>
      <w:r>
        <w:t xml:space="preserve">26. </w:t>
      </w:r>
      <w:r>
        <w:rPr/>
        <w:t>Педагогический репертуар для виолончели. ДМШ I-IV кл. / Ред.-сост. Р. Сапожников. - М., 1982.</w:t>
      </w:r>
    </w:p>
    <w:p>
      <w:r>
        <w:t xml:space="preserve">27. </w:t>
      </w:r>
      <w:r>
        <w:rPr/>
        <w:t>Педагогический репертуар ДМШ. I-VII кл. / Сост. и ред. С. Кальянова. - М., 1974.</w:t>
      </w:r>
    </w:p>
    <w:p>
      <w:r>
        <w:t xml:space="preserve">28. </w:t>
      </w:r>
      <w:r>
        <w:rPr/>
        <w:t>Педагогический репертуар ДМШ. I-VII кл. Пьесы советских композиторов / Сост. и ред. А. Стогорского. - М., 1971.</w:t>
      </w:r>
    </w:p>
    <w:p>
      <w:r>
        <w:t xml:space="preserve">29. </w:t>
      </w:r>
      <w:r>
        <w:rPr/>
        <w:t>Педагогический репертуар ДМШ. Избранные упражнения для виолончели / Сост. и ред. И. Волчков. - М., 1987.</w:t>
      </w:r>
    </w:p>
    <w:p>
      <w:r>
        <w:t xml:space="preserve">30. </w:t>
      </w:r>
      <w:r>
        <w:rPr/>
        <w:t>Педагогический репертуар ДМШ. Пьесы зарубежных композиторов для виолончели и фортепиано / Сост. И. Волчков. - М., 1975.</w:t>
      </w:r>
    </w:p>
    <w:p>
      <w:r>
        <w:t xml:space="preserve">31. </w:t>
      </w:r>
      <w:r>
        <w:rPr/>
        <w:t>Педагогический репертуар ДМШ. Пьесы и ансамбли советских композиторов. Для виолончели и фортепиано / Сост. и ред. Р.Сапожникова. - М., 1987.</w:t>
      </w:r>
    </w:p>
    <w:p>
      <w:r>
        <w:t xml:space="preserve">32. </w:t>
      </w:r>
      <w:r>
        <w:rPr/>
        <w:t>Педагогический репертуар ДМШ. Средние и старшие классы. Пьесы и сонаты советских композиторов / Сост. и ред. С. Кальянова. - М., 1976.</w:t>
      </w:r>
    </w:p>
    <w:p>
      <w:r>
        <w:t xml:space="preserve">33. </w:t>
      </w:r>
      <w:r>
        <w:rPr/>
        <w:t>Педагогический репертуар. Младшие классы ДМШ. Пьесы советских композиторов для виолончели и фортепиано / Сост. Ю. Челкаускас. - М.,</w:t>
      </w:r>
    </w:p>
    <w:p>
      <w:r>
        <w:t xml:space="preserve">34. </w:t>
      </w:r>
      <w:r>
        <w:rPr/>
        <w:t>Пьесы для виолончели и фортепиано. Вып. II I-IV классы ДМШ / Сост. и ред. А.Стогорского. - М.,1962.</w:t>
      </w:r>
    </w:p>
    <w:p>
      <w:r>
        <w:t xml:space="preserve">35. </w:t>
      </w:r>
      <w:r>
        <w:rPr/>
        <w:t>Пьесы для виолончели и фортепиано. Вып. III Младшие классы ДМШ / Сост. и ред. А. Стогорского. - М., 1963..</w:t>
      </w:r>
    </w:p>
    <w:p>
      <w:r>
        <w:t xml:space="preserve">36. </w:t>
      </w:r>
      <w:r>
        <w:rPr/>
        <w:t>Пьесы советских композиторов / Сост. А. Стогорский. - Вып. III. - М., 1960.</w:t>
      </w:r>
    </w:p>
    <w:p>
      <w:r>
        <w:t xml:space="preserve">37. </w:t>
      </w:r>
      <w:r>
        <w:rPr/>
        <w:t>Пьесы советских композиторов для виолончели и фортепиано / Сост. и ред. С. Кальянова. - М., 1974.</w:t>
      </w:r>
    </w:p>
    <w:p>
      <w:r>
        <w:t xml:space="preserve">38. </w:t>
      </w:r>
      <w:r>
        <w:rPr/>
        <w:t>Пьесы советских композиторов для виолончели и фортепиано / Сост. и ред. А. Стогорского. - М., 1971.</w:t>
      </w:r>
    </w:p>
    <w:p>
      <w:r>
        <w:t xml:space="preserve">39. </w:t>
      </w:r>
      <w:r>
        <w:rPr/>
        <w:t>Пьесы советских композиторов. Младшие классы ДМШ (перел. С. Кальянова). - М., 1968.</w:t>
      </w:r>
    </w:p>
    <w:p>
      <w:r>
        <w:t xml:space="preserve">40. </w:t>
      </w:r>
      <w:r>
        <w:rPr/>
        <w:t>Пьесы. I-IV классы ДМШ / Сост. А. Стогорский. - М., 1960.</w:t>
      </w:r>
    </w:p>
    <w:p>
      <w:r>
        <w:t xml:space="preserve">41. </w:t>
      </w:r>
      <w:r>
        <w:rPr/>
        <w:t>Пьесы. V-VII классы ДМШ / Ред. Л. Гинзбург. - М., 1956.</w:t>
      </w:r>
    </w:p>
    <w:p>
      <w:r>
        <w:t xml:space="preserve">• </w:t>
      </w:r>
      <w:r>
        <w:rPr/>
        <w:t>концертный зал с 2 концертными роялями, пультами и звукотехническим оборудованием,</w:t>
      </w:r>
    </w:p>
    <w:p>
      <w:r>
        <w:t xml:space="preserve">• </w:t>
      </w:r>
      <w:r>
        <w:rPr/>
        <w:t>нотную библиотеку,</w:t>
      </w:r>
    </w:p>
    <w:p>
      <w:r>
        <w:t xml:space="preserve">• </w:t>
      </w:r>
      <w:r>
        <w:rPr/>
        <w:t>учебные аудитории для групповых, мелкогрупповых и индивидуальных занятий, оснащаются роялями или пианино.</w:t>
      </w:r>
    </w:p>
    <w:p>
      <w:r>
        <w:t xml:space="preserve">• </w:t>
      </w:r>
      <w:r>
        <w:rPr/>
        <w:t>учебные аудитории для занятий по учебным предметам "Оркестровый класс" с пультами и фортепиано.</w:t>
      </w:r>
    </w:p>
    <w:p>
      <w:r>
        <w:rPr/>
        <w:t>Учебные аудитории должны иметь звукоизоляцию.</w:t>
      </w:r>
    </w:p>
    <w:p>
      <w:pPr>
        <w:pStyle w:val="Heading1"/>
        <w:jc w:val="center"/>
      </w:pPr>
      <w:r>
        <w:rPr>
          <w:b/>
        </w:rPr>
        <w:t>СПИСОК УЧЕБНОЙ И МЕТОДИЧЕСКОЙ ЛИТЕРАТУРЫ</w:t>
      </w:r>
    </w:p>
    <w:p>
      <w:pPr>
        <w:pStyle w:val="Heading2"/>
        <w:jc w:val="center"/>
      </w:pPr>
      <w:r>
        <w:rPr>
          <w:b/>
        </w:rPr>
        <w:t>Методическая литература</w:t>
      </w:r>
    </w:p>
    <w:p>
      <w:r>
        <w:t xml:space="preserve">1. </w:t>
      </w:r>
      <w:r>
        <w:rPr/>
        <w:t>Кривицкий Д. Искусство игры на виолончели. - М.: Композитор, 2002.</w:t>
      </w:r>
    </w:p>
    <w:p>
      <w:r>
        <w:t xml:space="preserve">2. </w:t>
      </w:r>
      <w:r>
        <w:rPr/>
        <w:t>Шульпяков О. Техническое развитие музыканта-исполнителя. - Л.: Музыка, 1973.</w:t>
      </w:r>
    </w:p>
    <w:p>
      <w:r>
        <w:t xml:space="preserve">3. </w:t>
      </w:r>
      <w:r>
        <w:rPr/>
        <w:t>Якубовская В. Слух как многоуровневая система // Вопросы смычкового искусства. Сб. тр. ГМПИ им. Гнесиных. - М., 1980.</w:t>
      </w:r>
    </w:p>
    <w:p>
      <w:r>
        <w:t xml:space="preserve">4. </w:t>
      </w:r>
      <w:r>
        <w:rPr/>
        <w:t>Баренбойм Л. Музыкальная педагогика и исполнительство. - Л.: Музыка, 1974.</w:t>
      </w:r>
    </w:p>
    <w:p>
      <w:r>
        <w:t xml:space="preserve">5. </w:t>
      </w:r>
      <w:r>
        <w:rPr/>
        <w:t>Готсдинер А. Музыкальная психология. - М., 1998.</w:t>
      </w:r>
    </w:p>
    <w:p>
      <w:r>
        <w:t xml:space="preserve">6. </w:t>
      </w:r>
      <w:r>
        <w:rPr/>
        <w:t>Методические записки по вопросам музыкального образования. - Вып. 3 / Сост. А. Лагутин. - М.: Музыка, 1991.</w:t>
      </w:r>
    </w:p>
    <w:p>
      <w:pPr>
        <w:pStyle w:val="Heading1"/>
        <w:jc w:val="center"/>
      </w:pPr>
      <w:r>
        <w:rPr>
          <w:b/>
        </w:rPr>
        <w:t>Нотная литература</w:t>
      </w:r>
    </w:p>
    <w:p>
      <w:r>
        <w:t xml:space="preserve">1. </w:t>
      </w:r>
      <w:r>
        <w:rPr/>
        <w:t>Александров А. Четыре пьесы. - М., 1959.</w:t>
      </w:r>
    </w:p>
    <w:p>
      <w:r>
        <w:t xml:space="preserve">2. </w:t>
      </w:r>
      <w:r>
        <w:rPr/>
        <w:t>Альбом виолончелиста-любителя / Ред.-сост. А. Бендицкий. - Вып. II. - М., 1967.</w:t>
      </w:r>
    </w:p>
    <w:p>
      <w:r>
        <w:t xml:space="preserve">3. </w:t>
      </w:r>
      <w:r>
        <w:rPr/>
        <w:t>Арутюнян А. Экспромт. Пьесы. V-VII классы ДМШ / Ред. С. Гинзбурга. - М., 1970.</w:t>
      </w:r>
    </w:p>
    <w:p>
      <w:r>
        <w:t xml:space="preserve">4. </w:t>
      </w:r>
      <w:r>
        <w:rPr/>
        <w:t>Бакланова Н. 12 легких пьес для виолончели и фортепиано. - М.-Л., 1948, 1955, 1956.</w:t>
      </w:r>
    </w:p>
    <w:p>
      <w:r>
        <w:t xml:space="preserve">5. </w:t>
      </w:r>
      <w:r>
        <w:rPr/>
        <w:t>Бакланова Н. Мелодические упражнения для виолончели в сопровождении фортепиано. - М., 1955.</w:t>
      </w:r>
    </w:p>
    <w:p>
      <w:r>
        <w:t xml:space="preserve">6. </w:t>
      </w:r>
      <w:r>
        <w:rPr/>
        <w:t>Барток Б. Детям. Для виолончели и фортепиано. - Будапешт, 1957.</w:t>
      </w:r>
    </w:p>
    <w:p>
      <w:r>
        <w:t xml:space="preserve">7. </w:t>
      </w:r>
      <w:r>
        <w:rPr/>
        <w:t>В часы отдыха: Популярные пьесы советских композиторов. Вып. II / Сост. А. Стогорский. - М., 1962.</w:t>
      </w:r>
    </w:p>
    <w:p>
      <w:r>
        <w:t xml:space="preserve">8. </w:t>
      </w:r>
      <w:r>
        <w:rPr/>
        <w:t>Глазунов А. Четыре пьесы. - М., 1959.</w:t>
      </w:r>
    </w:p>
    <w:p>
      <w:r>
        <w:t xml:space="preserve">9. </w:t>
      </w:r>
      <w:r>
        <w:rPr/>
        <w:t>Глиэр Р. Шесть листков из альбома. Соч. 51 / Ред. С. Ширинского. - Вып. 1. - М.-Л., 1951, 1970.</w:t>
      </w:r>
    </w:p>
    <w:p>
      <w:r>
        <w:t xml:space="preserve">10. </w:t>
      </w:r>
      <w:r>
        <w:rPr/>
        <w:t>Грановский Н. Этюды средней трудности. - М., 1958, 1968.</w:t>
      </w:r>
    </w:p>
    <w:p>
      <w:r>
        <w:t xml:space="preserve">11. </w:t>
      </w:r>
      <w:r>
        <w:rPr/>
        <w:t>Гречанинов А. Ранним утром. Соч. 126 // Десять детских пьес / Ред. партии виолончели - Л. Гинзбург. - М.1951.</w:t>
      </w:r>
    </w:p>
    <w:p>
      <w:r>
        <w:t xml:space="preserve">42. </w:t>
      </w:r>
      <w:r>
        <w:rPr/>
        <w:t>Рушанский В. Концертные пьесы для виолончели СПб., 2010</w:t>
      </w:r>
    </w:p>
    <w:p>
      <w:r>
        <w:t xml:space="preserve">43. </w:t>
      </w:r>
      <w:r>
        <w:rPr/>
        <w:t>Пьесы для виолончели и фортепиано СПб., 2013</w:t>
      </w:r>
    </w:p>
    <w:p>
      <w:r>
        <w:t xml:space="preserve">44. </w:t>
      </w:r>
      <w:r>
        <w:rPr/>
        <w:t>Садло К. Школа этюдов. - М., 1958.</w:t>
      </w:r>
    </w:p>
    <w:p>
      <w:r>
        <w:t xml:space="preserve">45. </w:t>
      </w:r>
      <w:r>
        <w:rPr/>
        <w:t>Сапожников Р. Гаммы, арпеджио, интервалы для виолончели. - М., 1963.</w:t>
      </w:r>
    </w:p>
    <w:p>
      <w:r>
        <w:t xml:space="preserve">46. </w:t>
      </w:r>
      <w:r>
        <w:rPr/>
        <w:t>Сапожников Р. Избранные этюды для виолончели (старшие классы ДМШ). - Вып. М., 1955.</w:t>
      </w:r>
    </w:p>
    <w:p>
      <w:r>
        <w:t xml:space="preserve">47. </w:t>
      </w:r>
      <w:r>
        <w:rPr/>
        <w:t>Сапожников Р. Избранные этюды для виолончели. I-IV классы ДМШ. - М., 1957.</w:t>
      </w:r>
    </w:p>
    <w:p>
      <w:r>
        <w:t xml:space="preserve">48. </w:t>
      </w:r>
      <w:r>
        <w:rPr/>
        <w:t>Сапожников Р. Школа игры на виолончели. - М., 1965.</w:t>
      </w:r>
    </w:p>
    <w:p>
      <w:r>
        <w:t xml:space="preserve">49. </w:t>
      </w:r>
      <w:r>
        <w:rPr/>
        <w:t>Сапожников Р. Этюды для начинающих виолончелистов. - М.-Л., 1949, 1960.</w:t>
      </w:r>
    </w:p>
    <w:p>
      <w:r>
        <w:t xml:space="preserve">50. </w:t>
      </w:r>
      <w:r>
        <w:rPr/>
        <w:t>Хрестоматия для виолончели. V класс ДМШ / Сост. и ред. И. Волчкова. - М., 1982.</w:t>
      </w:r>
    </w:p>
    <w:p>
      <w:r>
        <w:t xml:space="preserve">51. </w:t>
      </w:r>
      <w:r>
        <w:rPr/>
        <w:t>Хрестоматия для виолончели. Педагогический репертуар. III класс ДМШ / Сост. И. Куус, И. Оликова, Н. Полупан. - М., 1974, 1987.</w:t>
      </w:r>
    </w:p>
    <w:p>
      <w:r>
        <w:t xml:space="preserve">52. </w:t>
      </w:r>
      <w:r>
        <w:rPr/>
        <w:t>Хрестоматия для виолончели. Педагогический репертуар. IV класс ДМШ / Сост. и ред. - И. Куус, Н. Полупан. - М., 1981.</w:t>
      </w:r>
    </w:p>
    <w:p>
      <w:r>
        <w:t xml:space="preserve">53. </w:t>
      </w:r>
      <w:r>
        <w:rPr/>
        <w:t>Хрестоматия педагогического репертуара для виолончели. Вып. I. Часть 2. Этюды, гаммы и упражнения для 1-2 классов ДМШ / Сост. и ред. Р. Сапожников. - М., 1963, 1969.</w:t>
      </w:r>
    </w:p>
    <w:p>
      <w:r>
        <w:t xml:space="preserve">54. </w:t>
      </w:r>
      <w:r>
        <w:rPr/>
        <w:t>Хрестоматия педагогического репертуара для виолончели. Вып. II / Сост. и ред. Р. Сапожников. - М., 1961.</w:t>
      </w:r>
    </w:p>
    <w:p>
      <w:r>
        <w:t xml:space="preserve">55. </w:t>
      </w:r>
      <w:r>
        <w:rPr/>
        <w:t>Хотунцов А. "Дошколёнок" Альбом пьес для начинающих виолончелистов СПб., 2007</w:t>
      </w:r>
    </w:p>
    <w:p>
      <w:r>
        <w:t xml:space="preserve">56. </w:t>
      </w:r>
      <w:r>
        <w:rPr/>
        <w:t>Чайковский П. 15 пьес из "Детского альбома" (перел. П. Багрянова). - М.-Л., 1950.</w:t>
      </w:r>
    </w:p>
    <w:p>
      <w:r>
        <w:t xml:space="preserve">57. </w:t>
      </w:r>
      <w:r>
        <w:rPr/>
        <w:t>Челкаускас Ю. Этюды для виолончели. - М., 1976.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