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67843" w14:textId="77777777" w:rsidR="000D2653" w:rsidRPr="000D2653" w:rsidRDefault="000D2653" w:rsidP="00A37F0E">
      <w:pPr>
        <w:pBdr>
          <w:bottom w:val="single" w:sz="12" w:space="1" w:color="auto"/>
        </w:pBdr>
        <w:bidi w:val="0"/>
        <w:rPr>
          <w:sz w:val="24"/>
          <w:szCs w:val="24"/>
        </w:rPr>
      </w:pPr>
      <w:bookmarkStart w:id="0" w:name="_GoBack"/>
      <w:bookmarkEnd w:id="0"/>
      <w:r w:rsidRPr="000D2653">
        <w:rPr>
          <w:rFonts w:ascii="Arial" w:hAnsi="Arial" w:cs="Arial"/>
          <w:color w:val="000000"/>
          <w:sz w:val="28"/>
          <w:szCs w:val="28"/>
          <w:shd w:val="clear" w:color="auto" w:fill="FFFFFF"/>
        </w:rPr>
        <w:t>accessible</w:t>
      </w:r>
      <w:r w:rsidRPr="000D2653">
        <w:rPr>
          <w:rFonts w:ascii="Arial" w:hAnsi="Arial" w:cs="Arial"/>
          <w:color w:val="0099DA"/>
          <w:sz w:val="28"/>
          <w:szCs w:val="28"/>
          <w:shd w:val="clear" w:color="auto" w:fill="FFFFFF"/>
        </w:rPr>
        <w:t>GO</w:t>
      </w:r>
      <w:r w:rsidRPr="000D2653">
        <w:rPr>
          <w:sz w:val="24"/>
          <w:szCs w:val="24"/>
        </w:rPr>
        <w:t xml:space="preserve"> </w:t>
      </w:r>
      <w:r>
        <w:rPr>
          <w:sz w:val="24"/>
          <w:szCs w:val="24"/>
        </w:rPr>
        <w:t xml:space="preserve"> </w:t>
      </w:r>
      <w:r>
        <w:rPr>
          <w:sz w:val="28"/>
          <w:szCs w:val="28"/>
        </w:rPr>
        <w:t>Privacy Policy</w:t>
      </w:r>
      <w:r w:rsidRPr="000D2653">
        <w:rPr>
          <w:sz w:val="24"/>
          <w:szCs w:val="24"/>
        </w:rPr>
        <w:tab/>
      </w:r>
      <w:r w:rsidRPr="000D2653">
        <w:rPr>
          <w:sz w:val="24"/>
          <w:szCs w:val="24"/>
        </w:rPr>
        <w:tab/>
      </w:r>
      <w:r w:rsidRPr="000D2653">
        <w:rPr>
          <w:sz w:val="24"/>
          <w:szCs w:val="24"/>
        </w:rPr>
        <w:tab/>
      </w:r>
      <w:r w:rsidRPr="000D2653">
        <w:rPr>
          <w:sz w:val="24"/>
          <w:szCs w:val="24"/>
        </w:rPr>
        <w:tab/>
      </w:r>
      <w:r w:rsidRPr="000D2653">
        <w:rPr>
          <w:sz w:val="24"/>
          <w:szCs w:val="24"/>
        </w:rPr>
        <w:tab/>
      </w:r>
      <w:r w:rsidRPr="000D2653">
        <w:rPr>
          <w:sz w:val="24"/>
          <w:szCs w:val="24"/>
        </w:rPr>
        <w:tab/>
      </w:r>
      <w:r w:rsidRPr="000D2653">
        <w:rPr>
          <w:sz w:val="24"/>
          <w:szCs w:val="24"/>
        </w:rPr>
        <w:tab/>
      </w:r>
      <w:r w:rsidRPr="000D2653">
        <w:rPr>
          <w:sz w:val="24"/>
          <w:szCs w:val="24"/>
        </w:rPr>
        <w:tab/>
      </w:r>
      <w:r w:rsidRPr="000D2653">
        <w:rPr>
          <w:sz w:val="24"/>
          <w:szCs w:val="24"/>
        </w:rPr>
        <w:tab/>
      </w:r>
    </w:p>
    <w:p w14:paraId="49708DB6" w14:textId="77777777" w:rsidR="00A37F0E" w:rsidRPr="000C60C3" w:rsidRDefault="00A37F0E" w:rsidP="00204ABC">
      <w:pPr>
        <w:bidi w:val="0"/>
        <w:jc w:val="both"/>
        <w:rPr>
          <w:i/>
          <w:iCs/>
        </w:rPr>
      </w:pPr>
      <w:r>
        <w:t xml:space="preserve">This privacy policy (the "Policy") outlines </w:t>
      </w:r>
      <w:r w:rsidR="006A041C">
        <w:t>the</w:t>
      </w:r>
      <w:r>
        <w:t xml:space="preserve"> information we collect when you access and use </w:t>
      </w:r>
      <w:r w:rsidR="006A041C">
        <w:t>our</w:t>
      </w:r>
      <w:r>
        <w:t xml:space="preserve"> website, mobile application, products and services provided by us (together, the "Services"), </w:t>
      </w:r>
      <w:r w:rsidR="006A041C">
        <w:t>how we use it and the measures we take to protect the collected information</w:t>
      </w:r>
      <w:r>
        <w:t>. Th</w:t>
      </w:r>
      <w:r w:rsidR="006A041C">
        <w:t>is</w:t>
      </w:r>
      <w:r>
        <w:t xml:space="preserve"> Policy also wishes to make sure that you are aware of the options available to you </w:t>
      </w:r>
      <w:r w:rsidR="006A041C">
        <w:t>after accessing and using</w:t>
      </w:r>
      <w:r>
        <w:t xml:space="preserve"> our Services</w:t>
      </w:r>
      <w:r>
        <w:rPr>
          <w:rFonts w:cs="Arial"/>
          <w:rtl/>
        </w:rPr>
        <w:t>.</w:t>
      </w:r>
      <w:r w:rsidR="000C60C3">
        <w:t xml:space="preserve"> </w:t>
      </w:r>
      <w:r w:rsidR="000C60C3">
        <w:rPr>
          <w:i/>
          <w:iCs/>
        </w:rPr>
        <w:t xml:space="preserve">Undefined capitalized terms shall </w:t>
      </w:r>
      <w:r w:rsidR="00204ABC">
        <w:rPr>
          <w:i/>
          <w:iCs/>
        </w:rPr>
        <w:t>have</w:t>
      </w:r>
      <w:r w:rsidR="000C60C3">
        <w:rPr>
          <w:i/>
          <w:iCs/>
        </w:rPr>
        <w:t xml:space="preserve"> the meaning ascribed to them in our Terms of Use </w:t>
      </w:r>
      <w:r w:rsidR="000C60C3">
        <w:t>[[</w:t>
      </w:r>
      <w:r w:rsidR="000C60C3" w:rsidRPr="000C60C3">
        <w:rPr>
          <w:highlight w:val="yellow"/>
        </w:rPr>
        <w:t>Add hyperlink to Terms of Use</w:t>
      </w:r>
      <w:r w:rsidR="000C60C3">
        <w:t>]].</w:t>
      </w:r>
    </w:p>
    <w:p w14:paraId="7DF9641E" w14:textId="77777777" w:rsidR="00A37F0E" w:rsidRDefault="00A37F0E" w:rsidP="00204ABC">
      <w:pPr>
        <w:bidi w:val="0"/>
        <w:jc w:val="both"/>
      </w:pPr>
      <w:r w:rsidRPr="000C60C3">
        <w:t xml:space="preserve">Please take a moment to familiarize yourself with </w:t>
      </w:r>
      <w:r w:rsidR="00204ABC">
        <w:t>this</w:t>
      </w:r>
      <w:r w:rsidRPr="000C60C3">
        <w:t xml:space="preserve"> Policy before using our Services, and </w:t>
      </w:r>
      <w:r w:rsidR="006A041C" w:rsidRPr="000C60C3">
        <w:t>contact us at</w:t>
      </w:r>
      <w:r w:rsidRPr="000C60C3">
        <w:t xml:space="preserve"> </w:t>
      </w:r>
      <w:r w:rsidRPr="006A041C">
        <w:rPr>
          <w:highlight w:val="yellow"/>
        </w:rPr>
        <w:t xml:space="preserve">______@______ </w:t>
      </w:r>
      <w:r w:rsidR="004F7D93">
        <w:rPr>
          <w:highlight w:val="yellow"/>
        </w:rPr>
        <w:t xml:space="preserve"> </w:t>
      </w:r>
      <w:r w:rsidR="004F7D93" w:rsidRPr="000C60C3">
        <w:t>for any further information</w:t>
      </w:r>
      <w:r w:rsidRPr="000C60C3">
        <w:rPr>
          <w:rFonts w:cs="Arial"/>
          <w:rtl/>
        </w:rPr>
        <w:t>.</w:t>
      </w:r>
      <w:r w:rsidR="004F7D93" w:rsidRPr="000C60C3">
        <w:t xml:space="preserve"> </w:t>
      </w:r>
      <w:r w:rsidRPr="000C60C3">
        <w:t>By</w:t>
      </w:r>
      <w:r>
        <w:t xml:space="preserve"> accessing or using our Services, you agree to this Policy and to our Terms of Service [[</w:t>
      </w:r>
      <w:r w:rsidRPr="000C60C3">
        <w:rPr>
          <w:highlight w:val="yellow"/>
        </w:rPr>
        <w:t>Add hyperlink to T</w:t>
      </w:r>
      <w:r w:rsidR="006A041C" w:rsidRPr="000C60C3">
        <w:rPr>
          <w:highlight w:val="yellow"/>
        </w:rPr>
        <w:t>erms of Use</w:t>
      </w:r>
      <w:r>
        <w:t xml:space="preserve">]]. If you do not agree to this Policy or Terms of </w:t>
      </w:r>
      <w:r w:rsidR="006A041C">
        <w:t>Use</w:t>
      </w:r>
      <w:r>
        <w:t>, please do not access or otherwise use our Services or any information contained herein</w:t>
      </w:r>
      <w:r>
        <w:rPr>
          <w:rFonts w:cs="Arial"/>
          <w:rtl/>
        </w:rPr>
        <w:t>.</w:t>
      </w:r>
    </w:p>
    <w:p w14:paraId="6382CD68" w14:textId="77777777" w:rsidR="000C65C6" w:rsidRDefault="000C65C6" w:rsidP="00FC24C0">
      <w:pPr>
        <w:bidi w:val="0"/>
        <w:jc w:val="both"/>
      </w:pPr>
      <w:r>
        <w:t>Our Services may enable you to submit, upload or post content or user reviews</w:t>
      </w:r>
      <w:r w:rsidR="00C91AD5">
        <w:t>, recommendations, comments, travel journals or blogs</w:t>
      </w:r>
      <w:r>
        <w:t xml:space="preserve"> (including without limitation information, video, sounds, images, photos, clips, musical works, works of authorship, usernames, data, notes, text, documents, files, messages, signs, symbols, icons, drawings, animation, graphics, charts, designs, scripts, code, audio, comments, software, applications, links, and other materials). Anything that you or other users submit, upload, post, broadcast or otherwise make available on our Services is referred to as "User Content". This Policy does not govern in any way our relationship with respect to User Content (including without limitation, any rights, obligations, licenses, etc. we or you may hold in that respect). The User Content that you share, submit, upload, post, broadcast or otherwise make available is neither private nor confidential. This means that other users and third parties may search for, see, use, view, copy or share any of your User Content that you make publicly available through the Service and you should not have any expectation of privacy with respect </w:t>
      </w:r>
      <w:r w:rsidRPr="007D1614">
        <w:t>to it. Therefore, you must exercise caution and common sense when sharing, submitting, uploading, broadcasting and/or posting User Content.</w:t>
      </w:r>
    </w:p>
    <w:p w14:paraId="2C0EE806" w14:textId="77777777" w:rsidR="00C91AD5" w:rsidRPr="00C91AD5" w:rsidRDefault="00C91AD5" w:rsidP="00C91AD5">
      <w:pPr>
        <w:pStyle w:val="ListParagraph"/>
        <w:numPr>
          <w:ilvl w:val="0"/>
          <w:numId w:val="5"/>
        </w:numPr>
        <w:bidi w:val="0"/>
        <w:jc w:val="center"/>
        <w:rPr>
          <w:b/>
          <w:bCs/>
        </w:rPr>
      </w:pPr>
      <w:r w:rsidRPr="00C91AD5">
        <w:rPr>
          <w:b/>
          <w:bCs/>
        </w:rPr>
        <w:t>Purpose</w:t>
      </w:r>
    </w:p>
    <w:p w14:paraId="52E7EE78" w14:textId="02EADDEC" w:rsidR="00C91AD5" w:rsidRDefault="00C91AD5" w:rsidP="00C91AD5">
      <w:pPr>
        <w:bidi w:val="0"/>
        <w:jc w:val="both"/>
      </w:pPr>
      <w:r>
        <w:t>a</w:t>
      </w:r>
      <w:r w:rsidRPr="009404C7">
        <w:t>ccessibleG</w:t>
      </w:r>
      <w:r>
        <w:t xml:space="preserve">O aims </w:t>
      </w:r>
      <w:r w:rsidR="009C72D4">
        <w:t>to revolutionize travel for people with disabilities</w:t>
      </w:r>
      <w:r>
        <w:t xml:space="preserve"> by creating a full service, end-to-end platform including the following features and more (the "Features"): (i) Travel Booking Engine and Specialty Bookings (including caregivers, transportation, equipment rental etc.); (ii) Personal reviews (with accessibility checklist), discussion forums, travel journals and blogs; (iii) Airline and airport reviews/rankings; (iv) Editorial content, articles and recommended itineraries; (v) Podcasts/Audio Guides per city; (vi) Accessible tour operators and travel</w:t>
      </w:r>
      <w:r w:rsidR="00B75035">
        <w:t xml:space="preserve"> agency listings</w:t>
      </w:r>
      <w:r>
        <w:t>; (vii) Trip insurance, and other services.</w:t>
      </w:r>
    </w:p>
    <w:p w14:paraId="26B44597" w14:textId="77777777" w:rsidR="007D1614" w:rsidRPr="00C91AD5" w:rsidRDefault="004F7D93" w:rsidP="00C91AD5">
      <w:pPr>
        <w:pStyle w:val="ListParagraph"/>
        <w:numPr>
          <w:ilvl w:val="0"/>
          <w:numId w:val="5"/>
        </w:numPr>
        <w:bidi w:val="0"/>
        <w:jc w:val="center"/>
        <w:rPr>
          <w:b/>
          <w:bCs/>
        </w:rPr>
      </w:pPr>
      <w:r w:rsidRPr="00C91AD5">
        <w:rPr>
          <w:b/>
          <w:bCs/>
        </w:rPr>
        <w:t xml:space="preserve">Information </w:t>
      </w:r>
      <w:r w:rsidR="007D1614" w:rsidRPr="00C91AD5">
        <w:rPr>
          <w:b/>
          <w:bCs/>
        </w:rPr>
        <w:t>W</w:t>
      </w:r>
      <w:r w:rsidR="0083770B" w:rsidRPr="00C91AD5">
        <w:rPr>
          <w:b/>
          <w:bCs/>
        </w:rPr>
        <w:t xml:space="preserve">e </w:t>
      </w:r>
      <w:r w:rsidR="007D1614" w:rsidRPr="00C91AD5">
        <w:rPr>
          <w:b/>
          <w:bCs/>
        </w:rPr>
        <w:t>C</w:t>
      </w:r>
      <w:r w:rsidRPr="00C91AD5">
        <w:rPr>
          <w:b/>
          <w:bCs/>
        </w:rPr>
        <w:t>ollect</w:t>
      </w:r>
    </w:p>
    <w:p w14:paraId="6CDE7D15" w14:textId="77777777" w:rsidR="000C60C3" w:rsidRDefault="007D1614" w:rsidP="00E173EA">
      <w:pPr>
        <w:bidi w:val="0"/>
        <w:jc w:val="both"/>
      </w:pPr>
      <w:r>
        <w:rPr>
          <w:u w:val="single"/>
        </w:rPr>
        <w:t>General:</w:t>
      </w:r>
      <w:r w:rsidRPr="004B7A79">
        <w:t xml:space="preserve"> </w:t>
      </w:r>
      <w:r w:rsidR="00EF6DB5">
        <w:t xml:space="preserve">When you register to any of our Services or use any of them, you may be asked to provide us with certain personal information ("Personal Information") as well as other information that does not identify you. Any information you provide us is provided by you voluntarily. However, certain information is required in order for you to register and enjoy the full benefits of our Services, including, but not limited to, your name, </w:t>
      </w:r>
      <w:r w:rsidR="00E173EA">
        <w:t>postal and e-mail</w:t>
      </w:r>
      <w:r w:rsidR="00EF6DB5">
        <w:t xml:space="preserve"> address</w:t>
      </w:r>
      <w:r w:rsidR="00E173EA">
        <w:t xml:space="preserve"> and </w:t>
      </w:r>
      <w:r w:rsidR="00EF6DB5">
        <w:t>phone number. You may also give us permission to access your personal and non-personal information contained in services provided by other sources and/or Third Party Service Providers.</w:t>
      </w:r>
      <w:r w:rsidR="000C60C3">
        <w:t xml:space="preserve"> We may also collect information pertaining to your prior use of the Services and personal user </w:t>
      </w:r>
      <w:r w:rsidR="00204ABC">
        <w:t xml:space="preserve">history and </w:t>
      </w:r>
      <w:r w:rsidR="000C60C3">
        <w:t xml:space="preserve">preferences. </w:t>
      </w:r>
    </w:p>
    <w:p w14:paraId="2E71768E" w14:textId="77777777" w:rsidR="0083770B" w:rsidRDefault="0083770B" w:rsidP="0083770B">
      <w:pPr>
        <w:bidi w:val="0"/>
        <w:jc w:val="both"/>
      </w:pPr>
      <w:r w:rsidRPr="00C91AD5">
        <w:rPr>
          <w:bCs/>
          <w:u w:val="single"/>
        </w:rPr>
        <w:lastRenderedPageBreak/>
        <w:t>Information collected by Cookies and similar technologies</w:t>
      </w:r>
      <w:r w:rsidRPr="00C91AD5">
        <w:t>: A cookie is a small text file that is stored on a user’s device for record keeping purposes. Cookies can only be read by the server that sent them, and they cannot read data from the hard drive. We and/or our service providers may use cookies (and similar technologies) to collect and store certain information, such as your registration information, language preferences and other account settings, so you don't have to set them up every time you use our Services. We may also use these technologies to recognize your browser type as you navigate on the Internet and to collect aggregate and statistic information about your online activity on our site, such as the web pages you visit, the links you click, and the searches you conduct on our site. This allows us to better serve you with more tailored information and facilitate your ongoing access to and use of the Services. Any user IDs, passwords, and any other user or account related data that we store in such cookies are encrypted for security purposes. We may allow our authorized service providers to access the information collected by cookies from our Website or Services to allow them to assist us in various activities, such as doing analysis and research on the effectiveness of our site, content and advertising. To learn more about cookies, please visit </w:t>
      </w:r>
      <w:hyperlink r:id="rId8">
        <w:r w:rsidRPr="00C91AD5">
          <w:rPr>
            <w:color w:val="0563C1"/>
            <w:u w:val="single"/>
          </w:rPr>
          <w:t>http://www.allaboutcookies.org/</w:t>
        </w:r>
      </w:hyperlink>
      <w:r w:rsidRPr="00C91AD5">
        <w:t>. You</w:t>
      </w:r>
      <w:r>
        <w:t xml:space="preserve"> may delete or decline cookies by changing your browser settings. However, if you refuse to accept cookies, you won't be able to access and take advantage of many features of our Services properly. </w:t>
      </w:r>
    </w:p>
    <w:p w14:paraId="51DDFD07" w14:textId="77777777" w:rsidR="004B7A79" w:rsidRDefault="004B7A79" w:rsidP="004B7A79">
      <w:pPr>
        <w:bidi w:val="0"/>
        <w:jc w:val="both"/>
      </w:pPr>
      <w:r w:rsidRPr="004B7A79">
        <w:rPr>
          <w:bCs/>
          <w:u w:val="single"/>
        </w:rPr>
        <w:t>Information collected by third parties:</w:t>
      </w:r>
      <w:r>
        <w:t xml:space="preserve"> We may allow third parties, including our authorized service providers, advertising companies, and ad networks, to display advertisements on our site and/or App (we do not sell your Personal Information to any of the foregoing). Note that these parties may use tracking technologies, such as cookies, to collect information about users who view or interact with their advertisements. This information allows them to deliver targeted advertisements and gauge their effectiveness. Some of these third party advertising companies may be advertising networks that are members of the Network Advertising Initiative, which offers end users a single location to opt out of ad targeting from member companies (</w:t>
      </w:r>
      <w:hyperlink r:id="rId9">
        <w:r w:rsidRPr="004B7A79">
          <w:rPr>
            <w:color w:val="0563C1"/>
            <w:u w:val="single"/>
          </w:rPr>
          <w:t>www.networkadvertising.org</w:t>
        </w:r>
      </w:hyperlink>
      <w:r>
        <w:t>). Alternatively, you can opt out of some third-party vendor's use of cookies for interest-based advertising by visiting </w:t>
      </w:r>
      <w:hyperlink r:id="rId10">
        <w:r w:rsidRPr="004B7A79">
          <w:rPr>
            <w:color w:val="0563C1"/>
            <w:u w:val="single"/>
          </w:rPr>
          <w:t>http://www.aboutads.info/</w:t>
        </w:r>
      </w:hyperlink>
      <w:r>
        <w:t>. Unless expressly stated otherwise, our website does not provide Personal Information to these third parties. This Policy does not apply to, and we cannot control the tracking technologies and activities of, those other advertisers, third-party advertising networks, or third-party advertising servers.</w:t>
      </w:r>
    </w:p>
    <w:p w14:paraId="4C40CE68" w14:textId="77777777" w:rsidR="008A7FD8" w:rsidRDefault="008A7FD8" w:rsidP="004B7A79">
      <w:pPr>
        <w:bidi w:val="0"/>
        <w:jc w:val="both"/>
      </w:pPr>
      <w:r w:rsidRPr="00B22EA9">
        <w:rPr>
          <w:u w:val="single"/>
        </w:rPr>
        <w:t>Payment Information</w:t>
      </w:r>
      <w:r>
        <w:t>:</w:t>
      </w:r>
      <w:r w:rsidR="007D1614">
        <w:t xml:space="preserve"> </w:t>
      </w:r>
      <w:r w:rsidRPr="008A7FD8">
        <w:t>We use third parties for secure credit card transaction processing,</w:t>
      </w:r>
      <w:r>
        <w:t xml:space="preserve"> and do not store details of your payment information on our servers. </w:t>
      </w:r>
      <w:r w:rsidRPr="008A7FD8">
        <w:t>Our credit card processing vendor uses security measures to protect your information both during the transaction and after it is complete</w:t>
      </w:r>
      <w:r w:rsidR="00B22EA9">
        <w:t xml:space="preserve"> (to</w:t>
      </w:r>
      <w:r w:rsidR="00B22EA9" w:rsidRPr="00B22EA9">
        <w:t xml:space="preserve"> protect credit card transactions while in transit, </w:t>
      </w:r>
      <w:r w:rsidR="00B22EA9">
        <w:t>our credit card vendor</w:t>
      </w:r>
      <w:r w:rsidR="00B22EA9" w:rsidRPr="00B22EA9">
        <w:t xml:space="preserve"> uses Secure Socket Layer encryption</w:t>
      </w:r>
      <w:r w:rsidR="00B22EA9">
        <w:t>)</w:t>
      </w:r>
      <w:r w:rsidR="00B22EA9" w:rsidRPr="00B22EA9">
        <w:t>.</w:t>
      </w:r>
      <w:r w:rsidRPr="008A7FD8">
        <w:t xml:space="preserve"> If you have any questions about the security of your </w:t>
      </w:r>
      <w:r w:rsidR="00B22EA9">
        <w:t>payment i</w:t>
      </w:r>
      <w:r w:rsidRPr="008A7FD8">
        <w:t xml:space="preserve">nformation, you may contact us at </w:t>
      </w:r>
      <w:hyperlink r:id="rId11" w:history="1">
        <w:r w:rsidR="007D1614" w:rsidRPr="00665340">
          <w:rPr>
            <w:rStyle w:val="Hyperlink"/>
            <w:highlight w:val="yellow"/>
          </w:rPr>
          <w:t>_________@_________</w:t>
        </w:r>
        <w:r w:rsidR="007D1614" w:rsidRPr="00665340">
          <w:rPr>
            <w:rStyle w:val="Hyperlink"/>
          </w:rPr>
          <w:t>.com</w:t>
        </w:r>
      </w:hyperlink>
      <w:r w:rsidRPr="008A7FD8">
        <w:t>.</w:t>
      </w:r>
    </w:p>
    <w:p w14:paraId="6D3B55F4" w14:textId="77777777" w:rsidR="007D1614" w:rsidRPr="007D1614" w:rsidRDefault="007D1614" w:rsidP="00C91AD5">
      <w:pPr>
        <w:pStyle w:val="ListParagraph"/>
        <w:numPr>
          <w:ilvl w:val="0"/>
          <w:numId w:val="5"/>
        </w:numPr>
        <w:bidi w:val="0"/>
        <w:jc w:val="center"/>
        <w:rPr>
          <w:b/>
          <w:bCs/>
        </w:rPr>
      </w:pPr>
      <w:r w:rsidRPr="007D1614">
        <w:rPr>
          <w:b/>
          <w:bCs/>
        </w:rPr>
        <w:t>How We Use Your Information</w:t>
      </w:r>
    </w:p>
    <w:p w14:paraId="185D5A3E" w14:textId="77777777" w:rsidR="007D1614" w:rsidRDefault="007D1614" w:rsidP="00C91AD5">
      <w:pPr>
        <w:bidi w:val="0"/>
        <w:jc w:val="both"/>
        <w:rPr>
          <w:bCs/>
        </w:rPr>
      </w:pPr>
      <w:r>
        <w:rPr>
          <w:bCs/>
        </w:rPr>
        <w:t>We use the information we collect about you for the following purposes: to register and manage your account; to allow your access and use of our Services</w:t>
      </w:r>
      <w:r w:rsidR="00C91AD5">
        <w:rPr>
          <w:bCs/>
        </w:rPr>
        <w:t xml:space="preserve"> and Features</w:t>
      </w:r>
      <w:r>
        <w:rPr>
          <w:bCs/>
        </w:rPr>
        <w:t xml:space="preserve">; </w:t>
      </w:r>
      <w:r w:rsidR="00E173EA">
        <w:rPr>
          <w:bCs/>
        </w:rPr>
        <w:t xml:space="preserve">to verify the identity of users who require customer support; </w:t>
      </w:r>
      <w:r>
        <w:rPr>
          <w:bCs/>
        </w:rPr>
        <w:t>to enable us to communicate with you; to enable us to publish your reviews</w:t>
      </w:r>
      <w:r w:rsidR="00C91AD5">
        <w:rPr>
          <w:bCs/>
        </w:rPr>
        <w:t>, blogs, travel journals or comments</w:t>
      </w:r>
      <w:r>
        <w:rPr>
          <w:bCs/>
        </w:rPr>
        <w:t xml:space="preserve">; to facilitate bookings with our Third Party Service Providers; to customize your experience of our Services; to resolve disputes or troubleshoot problems; to prevent prohibited or illegal activities. </w:t>
      </w:r>
    </w:p>
    <w:p w14:paraId="505BC5E1" w14:textId="77777777" w:rsidR="004B7A79" w:rsidRPr="004B7A79" w:rsidRDefault="007D1614" w:rsidP="00C91AD5">
      <w:pPr>
        <w:pStyle w:val="ListParagraph"/>
        <w:numPr>
          <w:ilvl w:val="0"/>
          <w:numId w:val="5"/>
        </w:numPr>
        <w:bidi w:val="0"/>
        <w:jc w:val="center"/>
        <w:rPr>
          <w:b/>
        </w:rPr>
      </w:pPr>
      <w:r w:rsidRPr="004B7A79">
        <w:rPr>
          <w:b/>
        </w:rPr>
        <w:t>How We Share Your Information</w:t>
      </w:r>
    </w:p>
    <w:p w14:paraId="6BC31BE8" w14:textId="77777777" w:rsidR="004B7A79" w:rsidRPr="004B7A79" w:rsidRDefault="004B7A79" w:rsidP="004B7A79">
      <w:pPr>
        <w:bidi w:val="0"/>
        <w:spacing w:after="180"/>
        <w:jc w:val="both"/>
        <w:rPr>
          <w:rFonts w:eastAsia="Times New Roman" w:cs="Arial"/>
        </w:rPr>
      </w:pPr>
      <w:r>
        <w:rPr>
          <w:rFonts w:eastAsia="Times New Roman" w:cs="Arial"/>
        </w:rPr>
        <w:lastRenderedPageBreak/>
        <w:t>In order to provide the Services and enhance your experience, we</w:t>
      </w:r>
      <w:r w:rsidRPr="004B7A79">
        <w:rPr>
          <w:rFonts w:eastAsia="Times New Roman" w:cs="Arial"/>
        </w:rPr>
        <w:t xml:space="preserve"> may share your information with the following entities:</w:t>
      </w:r>
    </w:p>
    <w:p w14:paraId="371284F3" w14:textId="77777777" w:rsidR="00E173EA" w:rsidRDefault="00154CD2" w:rsidP="0006399F">
      <w:pPr>
        <w:bidi w:val="0"/>
        <w:spacing w:after="60"/>
        <w:ind w:right="180"/>
        <w:jc w:val="both"/>
        <w:rPr>
          <w:rFonts w:eastAsia="Times New Roman" w:cs="Arial"/>
        </w:rPr>
      </w:pPr>
      <w:r>
        <w:rPr>
          <w:rFonts w:eastAsia="Times New Roman" w:cs="Arial"/>
          <w:u w:val="single"/>
        </w:rPr>
        <w:t>Third Party Service Providers</w:t>
      </w:r>
      <w:r w:rsidR="004B7A79">
        <w:rPr>
          <w:rFonts w:eastAsia="Times New Roman" w:cs="Arial"/>
        </w:rPr>
        <w:t>:</w:t>
      </w:r>
      <w:r w:rsidR="004B7A79" w:rsidRPr="004B7A79">
        <w:rPr>
          <w:rFonts w:eastAsia="Times New Roman" w:cs="Arial"/>
        </w:rPr>
        <w:t xml:space="preserve"> including but not limited to </w:t>
      </w:r>
      <w:r w:rsidR="004B7A79" w:rsidRPr="009404C7">
        <w:t>accommodation facilities, transportation services, insurance services, equipment rental services, attractions, caregivers</w:t>
      </w:r>
      <w:r>
        <w:t>, payment services</w:t>
      </w:r>
      <w:r w:rsidR="004B7A79" w:rsidRPr="009404C7">
        <w:t xml:space="preserve"> or </w:t>
      </w:r>
      <w:r>
        <w:t xml:space="preserve">any </w:t>
      </w:r>
      <w:r w:rsidR="004B7A79" w:rsidRPr="009404C7">
        <w:t>other third-party services</w:t>
      </w:r>
      <w:r>
        <w:rPr>
          <w:rFonts w:eastAsia="Times New Roman" w:cs="Arial"/>
        </w:rPr>
        <w:t xml:space="preserve"> ("Third Party Service Providers")</w:t>
      </w:r>
      <w:r w:rsidR="00E173EA">
        <w:rPr>
          <w:rFonts w:eastAsia="Times New Roman" w:cs="Arial"/>
        </w:rPr>
        <w:t>.</w:t>
      </w:r>
      <w:r>
        <w:rPr>
          <w:rFonts w:eastAsia="Times New Roman" w:cs="Arial"/>
        </w:rPr>
        <w:t xml:space="preserve"> </w:t>
      </w:r>
      <w:r w:rsidR="004B7A79" w:rsidRPr="004B7A79">
        <w:rPr>
          <w:rFonts w:eastAsia="Times New Roman" w:cs="Arial"/>
        </w:rPr>
        <w:t xml:space="preserve">Information that we share with </w:t>
      </w:r>
      <w:r>
        <w:rPr>
          <w:rFonts w:eastAsia="Times New Roman" w:cs="Arial"/>
        </w:rPr>
        <w:t>Third Party Service Providers</w:t>
      </w:r>
      <w:r w:rsidR="004B7A79" w:rsidRPr="004B7A79">
        <w:rPr>
          <w:rFonts w:eastAsia="Times New Roman" w:cs="Arial"/>
        </w:rPr>
        <w:t xml:space="preserve"> to facilitate reservations will be treated according to applicable suppliers’ privacy policies</w:t>
      </w:r>
      <w:r>
        <w:rPr>
          <w:rFonts w:eastAsia="Times New Roman" w:cs="Arial"/>
        </w:rPr>
        <w:t>.</w:t>
      </w:r>
      <w:r w:rsidR="004B7A79" w:rsidRPr="004B7A79">
        <w:rPr>
          <w:rFonts w:eastAsia="Times New Roman" w:cs="Arial"/>
        </w:rPr>
        <w:t xml:space="preserve"> We encourage you to review the privacy policies, terms of use, and other policies of any </w:t>
      </w:r>
      <w:r>
        <w:rPr>
          <w:rFonts w:eastAsia="Times New Roman" w:cs="Arial"/>
        </w:rPr>
        <w:t>Third Party Service Provider</w:t>
      </w:r>
      <w:r w:rsidR="004B7A79" w:rsidRPr="004B7A79">
        <w:rPr>
          <w:rFonts w:eastAsia="Times New Roman" w:cs="Arial"/>
        </w:rPr>
        <w:t xml:space="preserve"> whose products and services you may purchase through </w:t>
      </w:r>
      <w:r w:rsidR="0006399F">
        <w:rPr>
          <w:rFonts w:eastAsia="Times New Roman" w:cs="Arial"/>
        </w:rPr>
        <w:t>accessibleGO</w:t>
      </w:r>
      <w:r w:rsidR="004B7A79" w:rsidRPr="004B7A79">
        <w:rPr>
          <w:rFonts w:eastAsia="Times New Roman" w:cs="Arial"/>
        </w:rPr>
        <w:t>. Please note that these suppliers also may contact you as necessary to obtain additional information about you or your travel plans, to facilitate your travel reservations, or for other purposes consistent with the practices described in their privacy policies and terms of use.</w:t>
      </w:r>
      <w:r>
        <w:rPr>
          <w:rFonts w:eastAsia="Times New Roman" w:cs="Arial"/>
        </w:rPr>
        <w:t xml:space="preserve"> </w:t>
      </w:r>
      <w:r w:rsidR="004B7A79" w:rsidRPr="004B7A79">
        <w:rPr>
          <w:rFonts w:eastAsia="Times New Roman" w:cs="Arial"/>
        </w:rPr>
        <w:t xml:space="preserve"> </w:t>
      </w:r>
    </w:p>
    <w:p w14:paraId="5C8326E2" w14:textId="77777777" w:rsidR="00E173EA" w:rsidRDefault="00E173EA" w:rsidP="00E173EA">
      <w:pPr>
        <w:bidi w:val="0"/>
        <w:spacing w:after="60"/>
        <w:ind w:right="180"/>
        <w:jc w:val="both"/>
        <w:rPr>
          <w:rFonts w:eastAsia="Times New Roman" w:cs="Arial"/>
        </w:rPr>
      </w:pPr>
    </w:p>
    <w:p w14:paraId="2E778651" w14:textId="77777777" w:rsidR="004B7A79" w:rsidRDefault="00E173EA" w:rsidP="00E173EA">
      <w:pPr>
        <w:bidi w:val="0"/>
        <w:spacing w:after="60"/>
        <w:ind w:right="180"/>
        <w:jc w:val="both"/>
        <w:rPr>
          <w:rFonts w:eastAsia="Times New Roman" w:cs="Arial"/>
        </w:rPr>
      </w:pPr>
      <w:r>
        <w:rPr>
          <w:rFonts w:eastAsia="Times New Roman" w:cs="Arial"/>
          <w:u w:val="single"/>
        </w:rPr>
        <w:t>Third Party Vendors</w:t>
      </w:r>
      <w:r>
        <w:rPr>
          <w:rFonts w:eastAsia="Times New Roman" w:cs="Arial"/>
        </w:rPr>
        <w:t xml:space="preserve">: including but not limited to third party vendors who provide us with services such as </w:t>
      </w:r>
      <w:r w:rsidRPr="004B7A79">
        <w:rPr>
          <w:rFonts w:eastAsia="Times New Roman" w:cs="Arial"/>
        </w:rPr>
        <w:t>business analytics, payment processing, customer service, marketing, public relations, distribution of surveys or sweepstakes programs, and fraud prevention</w:t>
      </w:r>
      <w:r>
        <w:rPr>
          <w:rFonts w:eastAsia="Times New Roman" w:cs="Arial"/>
        </w:rPr>
        <w:t xml:space="preserve"> ("Third Party Vendors")</w:t>
      </w:r>
      <w:r w:rsidRPr="004B7A79">
        <w:rPr>
          <w:rFonts w:eastAsia="Times New Roman" w:cs="Arial"/>
        </w:rPr>
        <w:t>.</w:t>
      </w:r>
      <w:r w:rsidR="00204ABC">
        <w:rPr>
          <w:rFonts w:eastAsia="Times New Roman" w:cs="Arial"/>
        </w:rPr>
        <w:t xml:space="preserve"> </w:t>
      </w:r>
      <w:r w:rsidR="004B7A79" w:rsidRPr="004B7A79">
        <w:rPr>
          <w:rFonts w:eastAsia="Times New Roman" w:cs="Arial"/>
        </w:rPr>
        <w:t xml:space="preserve">We may also authorize </w:t>
      </w:r>
      <w:r w:rsidR="00154CD2">
        <w:rPr>
          <w:rFonts w:eastAsia="Times New Roman" w:cs="Arial"/>
        </w:rPr>
        <w:t>Third Party Vendors</w:t>
      </w:r>
      <w:r w:rsidR="004B7A79" w:rsidRPr="004B7A79">
        <w:rPr>
          <w:rFonts w:eastAsia="Times New Roman" w:cs="Arial"/>
        </w:rPr>
        <w:t xml:space="preserve"> to collect information on our behalf, including, for example, as necessary to operate features of our Website or to facilitate the delivery of online advertising ta</w:t>
      </w:r>
      <w:r w:rsidR="00154CD2">
        <w:rPr>
          <w:rFonts w:eastAsia="Times New Roman" w:cs="Arial"/>
        </w:rPr>
        <w:t>ilored to your interests. Third P</w:t>
      </w:r>
      <w:r w:rsidR="004B7A79" w:rsidRPr="004B7A79">
        <w:rPr>
          <w:rFonts w:eastAsia="Times New Roman" w:cs="Arial"/>
        </w:rPr>
        <w:t xml:space="preserve">arty </w:t>
      </w:r>
      <w:r w:rsidR="00154CD2">
        <w:rPr>
          <w:rFonts w:eastAsia="Times New Roman" w:cs="Arial"/>
        </w:rPr>
        <w:t>V</w:t>
      </w:r>
      <w:r w:rsidR="004B7A79" w:rsidRPr="004B7A79">
        <w:rPr>
          <w:rFonts w:eastAsia="Times New Roman" w:cs="Arial"/>
        </w:rPr>
        <w:t>endors have access to and may collect information only as needed to perform their functions and are not permitted to share or use the information for any other purpose.</w:t>
      </w:r>
    </w:p>
    <w:p w14:paraId="3A689F94" w14:textId="77777777" w:rsidR="00154CD2" w:rsidRPr="004B7A79" w:rsidRDefault="00154CD2" w:rsidP="00154CD2">
      <w:pPr>
        <w:bidi w:val="0"/>
        <w:spacing w:after="60"/>
        <w:ind w:right="180"/>
        <w:jc w:val="both"/>
        <w:rPr>
          <w:rFonts w:eastAsia="Times New Roman" w:cs="Arial"/>
        </w:rPr>
      </w:pPr>
    </w:p>
    <w:p w14:paraId="5ABEB58C" w14:textId="77777777" w:rsidR="004B7A79" w:rsidRPr="00C91AD5" w:rsidRDefault="004B7A79" w:rsidP="00471EF8">
      <w:pPr>
        <w:bidi w:val="0"/>
        <w:spacing w:after="60"/>
        <w:ind w:right="180"/>
        <w:jc w:val="both"/>
        <w:rPr>
          <w:rFonts w:eastAsia="Times New Roman" w:cs="Arial"/>
        </w:rPr>
      </w:pPr>
      <w:r w:rsidRPr="00C91AD5">
        <w:rPr>
          <w:rFonts w:eastAsia="Times New Roman" w:cs="Arial"/>
          <w:u w:val="single"/>
        </w:rPr>
        <w:t>Social Media Services</w:t>
      </w:r>
      <w:r w:rsidRPr="00C91AD5">
        <w:rPr>
          <w:rFonts w:eastAsia="Times New Roman" w:cs="Arial"/>
        </w:rPr>
        <w:t xml:space="preserve">. </w:t>
      </w:r>
      <w:r w:rsidR="00471EF8" w:rsidRPr="00C91AD5">
        <w:rPr>
          <w:rFonts w:eastAsia="Times New Roman" w:cs="Arial"/>
        </w:rPr>
        <w:t>We may offer you the choice to</w:t>
      </w:r>
      <w:r w:rsidRPr="00C91AD5">
        <w:rPr>
          <w:rFonts w:eastAsia="Times New Roman" w:cs="Arial"/>
        </w:rPr>
        <w:t xml:space="preserve"> access certain third party social media websites and services through our site (such as Facebook). When you do so, you are sharing information with those sites, and the information you share will be governed by their privacy policies. You may also be able to modify your privacy settings with these third party social media websites.</w:t>
      </w:r>
    </w:p>
    <w:p w14:paraId="6147B252" w14:textId="77777777" w:rsidR="00154CD2" w:rsidRPr="00C91AD5" w:rsidRDefault="00154CD2" w:rsidP="00154CD2">
      <w:pPr>
        <w:bidi w:val="0"/>
        <w:spacing w:after="60"/>
        <w:ind w:right="180"/>
        <w:jc w:val="both"/>
        <w:rPr>
          <w:rFonts w:eastAsia="Times New Roman" w:cs="Arial"/>
        </w:rPr>
      </w:pPr>
    </w:p>
    <w:p w14:paraId="1690D44D" w14:textId="77777777" w:rsidR="00F167EF" w:rsidRDefault="00F167EF" w:rsidP="0006399F">
      <w:pPr>
        <w:bidi w:val="0"/>
        <w:spacing w:after="180"/>
        <w:jc w:val="both"/>
        <w:rPr>
          <w:rFonts w:eastAsia="Times New Roman" w:cs="Arial"/>
        </w:rPr>
      </w:pPr>
      <w:r w:rsidRPr="00C91AD5">
        <w:rPr>
          <w:rFonts w:eastAsia="Times New Roman" w:cs="Arial"/>
          <w:u w:val="single"/>
        </w:rPr>
        <w:t>Other Users</w:t>
      </w:r>
      <w:r w:rsidRPr="00C91AD5">
        <w:rPr>
          <w:rFonts w:eastAsia="Times New Roman" w:cs="Arial"/>
        </w:rPr>
        <w:t xml:space="preserve">: If you choose to create a profile on </w:t>
      </w:r>
      <w:r w:rsidR="0006399F" w:rsidRPr="00C91AD5">
        <w:rPr>
          <w:rFonts w:eastAsia="Times New Roman" w:cs="Arial"/>
        </w:rPr>
        <w:t>accessibleGO</w:t>
      </w:r>
      <w:r w:rsidRPr="00C91AD5">
        <w:rPr>
          <w:rFonts w:eastAsia="Times New Roman" w:cs="Arial"/>
        </w:rPr>
        <w:t>, certain information in your profile will be publicly viewable and identifiable via your screen name. You will have the ability to view your profile as members of the public will see it. However, we will not share your email address with any other members nor display it any public manner.</w:t>
      </w:r>
      <w:r w:rsidRPr="004B7A79">
        <w:rPr>
          <w:rFonts w:eastAsia="Times New Roman" w:cs="Arial"/>
        </w:rPr>
        <w:t xml:space="preserve"> </w:t>
      </w:r>
    </w:p>
    <w:p w14:paraId="4D2D3FA6" w14:textId="77777777" w:rsidR="00F167EF" w:rsidRPr="004B7A79" w:rsidRDefault="00F167EF" w:rsidP="00F167EF">
      <w:pPr>
        <w:bidi w:val="0"/>
        <w:spacing w:after="180"/>
        <w:jc w:val="both"/>
        <w:rPr>
          <w:rFonts w:eastAsia="Times New Roman" w:cs="Arial"/>
        </w:rPr>
      </w:pPr>
      <w:r w:rsidRPr="00F167EF">
        <w:rPr>
          <w:rFonts w:eastAsia="Times New Roman" w:cs="Arial"/>
          <w:u w:val="single"/>
        </w:rPr>
        <w:t>Non-Personal Information</w:t>
      </w:r>
      <w:r>
        <w:rPr>
          <w:rFonts w:eastAsia="Times New Roman" w:cs="Arial"/>
        </w:rPr>
        <w:t xml:space="preserve">: </w:t>
      </w:r>
      <w:r w:rsidRPr="004B7A79">
        <w:rPr>
          <w:rFonts w:eastAsia="Times New Roman" w:cs="Arial"/>
        </w:rPr>
        <w:t>We also may share aggregate or anonymous information with third parties, including advertisers and investors. For example, we may tell our advertisers the number of visitors our Website receives or the most popular hotels and vacation destinations. This information does not contain any personal information and is used to develop content and services we hope you will find of interest.</w:t>
      </w:r>
    </w:p>
    <w:p w14:paraId="5BEFAD8D" w14:textId="77777777" w:rsidR="00154CD2" w:rsidRDefault="00154CD2" w:rsidP="00F167EF">
      <w:pPr>
        <w:bidi w:val="0"/>
        <w:jc w:val="both"/>
      </w:pPr>
      <w:r w:rsidRPr="00154CD2">
        <w:rPr>
          <w:u w:val="single"/>
        </w:rPr>
        <w:t>Affiliates</w:t>
      </w:r>
      <w:r>
        <w:t>. This relates to entities that are legally part of the same group of companies that we are part of, or that become part of that group. Similarly, if we engage in a merger, acquisition, bankruptcy, dissolution, reorganization, or similar transaction or proceeding, we may transfer the information to our new owner.</w:t>
      </w:r>
    </w:p>
    <w:p w14:paraId="14E1E9CB" w14:textId="77777777" w:rsidR="00154CD2" w:rsidRDefault="00154CD2" w:rsidP="00F167EF">
      <w:pPr>
        <w:bidi w:val="0"/>
        <w:jc w:val="both"/>
      </w:pPr>
      <w:r w:rsidRPr="00154CD2">
        <w:rPr>
          <w:u w:val="single"/>
        </w:rPr>
        <w:t>Legal Compliance</w:t>
      </w:r>
      <w:r>
        <w:t xml:space="preserve">: We may disclose Personal Information (i) as a response to a legal request (such as a court order, search warrant, or subpoena) if we believe that we are required to do so by applicable law; or (ii) when we believe that such disclosure or use is necessary in order to: reveal, prevent and address fraud and other illegal activities; enforce this Policy or our Terms of </w:t>
      </w:r>
      <w:r w:rsidR="00F167EF">
        <w:t>Use</w:t>
      </w:r>
      <w:r>
        <w:t xml:space="preserve">, including in order to investigate </w:t>
      </w:r>
      <w:r>
        <w:lastRenderedPageBreak/>
        <w:t>potential breaches; protect our rights, property or safety, or those of our users or from members of the public from harm, as required or permitted by applicable law; and prevent death or imminent bodily harm.</w:t>
      </w:r>
    </w:p>
    <w:p w14:paraId="39D2D5FB" w14:textId="77777777" w:rsidR="004B7A79" w:rsidRPr="004B7A79" w:rsidRDefault="004B7A79" w:rsidP="004B7A79">
      <w:pPr>
        <w:bidi w:val="0"/>
        <w:spacing w:after="180"/>
        <w:jc w:val="both"/>
        <w:rPr>
          <w:rFonts w:eastAsia="Times New Roman" w:cs="Arial"/>
        </w:rPr>
      </w:pPr>
      <w:r w:rsidRPr="004B7A79">
        <w:rPr>
          <w:rFonts w:eastAsia="Times New Roman" w:cs="Arial"/>
        </w:rPr>
        <w:t>Other than as set out above, you will be notified when personal information about you will be shared with third parties, and you will have an opportunity to choose not to have us share such information.</w:t>
      </w:r>
    </w:p>
    <w:p w14:paraId="6867D1BA" w14:textId="77777777" w:rsidR="0083770B" w:rsidRPr="00F167EF" w:rsidRDefault="0083770B" w:rsidP="00C91AD5">
      <w:pPr>
        <w:pStyle w:val="ListParagraph"/>
        <w:numPr>
          <w:ilvl w:val="0"/>
          <w:numId w:val="5"/>
        </w:numPr>
        <w:bidi w:val="0"/>
        <w:jc w:val="center"/>
        <w:rPr>
          <w:b/>
        </w:rPr>
      </w:pPr>
      <w:r w:rsidRPr="00F167EF">
        <w:rPr>
          <w:b/>
        </w:rPr>
        <w:t>How We Secure Your Information</w:t>
      </w:r>
    </w:p>
    <w:p w14:paraId="71E5BAB6" w14:textId="77777777" w:rsidR="00F167EF" w:rsidRDefault="0083770B" w:rsidP="00F167EF">
      <w:pPr>
        <w:bidi w:val="0"/>
        <w:jc w:val="both"/>
      </w:pPr>
      <w:r>
        <w:t>We consider data security a top priority and we do our best to keep your Personal Information secure.</w:t>
      </w:r>
      <w:r w:rsidR="00F167EF">
        <w:t xml:space="preserve"> We restrict access to your information to our employees and others who we feel must use it to provide our products and services. We also maintain electronic and procedural safeguards to protect your information</w:t>
      </w:r>
      <w:r w:rsidR="00F167EF">
        <w:rPr>
          <w:rFonts w:cs="Arial"/>
          <w:rtl/>
        </w:rPr>
        <w:t>.</w:t>
      </w:r>
    </w:p>
    <w:p w14:paraId="1538D8C6" w14:textId="77777777" w:rsidR="0083770B" w:rsidRDefault="0083770B" w:rsidP="0083770B">
      <w:pPr>
        <w:bidi w:val="0"/>
        <w:jc w:val="both"/>
      </w:pPr>
      <w:r>
        <w:t>Although we take organizational, technical and administrative measures to protect your Personal Information, no method of transmitting or storing electronic data is ever completely secure. Therefore you cannot reasonably expect and we cannot promise or guarantee that such information will be immune from any wrongdoings, malfunctions, unlawful interceptions or access, or other kinds of abuse and misuse. Please be aware that we may use third-party cloud service providers that provide hosting, data storage and other services pursuant to their standard terms and conditions that are generally non-negotiable, and accordingly, we may be unable to impose contractual obligations on them with respect to the measures they use to protect Personal Information.</w:t>
      </w:r>
    </w:p>
    <w:p w14:paraId="40E0D2C3" w14:textId="77777777" w:rsidR="0083770B" w:rsidRDefault="0083770B" w:rsidP="0083770B">
      <w:pPr>
        <w:bidi w:val="0"/>
        <w:jc w:val="both"/>
      </w:pPr>
      <w:r>
        <w:t xml:space="preserve">If you have reason to believe that your interaction with us is no longer secure (for example, if you feel that the security of any account you might have with us has </w:t>
      </w:r>
      <w:r w:rsidRPr="00471EF8">
        <w:t>been compromised), please immediately notify us of the problem by contacting us in accordance with the "Contact Us" section below.</w:t>
      </w:r>
    </w:p>
    <w:p w14:paraId="0C024A7A" w14:textId="77777777" w:rsidR="00E85399" w:rsidRPr="00E85399" w:rsidRDefault="00E85399" w:rsidP="00C91AD5">
      <w:pPr>
        <w:pStyle w:val="ListParagraph"/>
        <w:numPr>
          <w:ilvl w:val="0"/>
          <w:numId w:val="5"/>
        </w:numPr>
        <w:bidi w:val="0"/>
        <w:jc w:val="center"/>
        <w:rPr>
          <w:b/>
          <w:bCs/>
        </w:rPr>
      </w:pPr>
      <w:r w:rsidRPr="00E85399">
        <w:rPr>
          <w:b/>
          <w:bCs/>
        </w:rPr>
        <w:t>Your Access to Your Information</w:t>
      </w:r>
    </w:p>
    <w:p w14:paraId="4EEFD04F" w14:textId="77777777" w:rsidR="00E85399" w:rsidRDefault="00E85399" w:rsidP="00E85399">
      <w:pPr>
        <w:bidi w:val="0"/>
        <w:jc w:val="both"/>
      </w:pPr>
      <w:r w:rsidRPr="00856B79">
        <w:t xml:space="preserve">You can change your information at any time by editing or deleting your account, or by editing or deleting content that you have submitted, uploaded or posted. </w:t>
      </w:r>
      <w:r>
        <w:t>Here are some examples to how you can manage your information and the access of others to it:</w:t>
      </w:r>
    </w:p>
    <w:p w14:paraId="6117440F" w14:textId="77777777" w:rsidR="00E85399" w:rsidRPr="00E85399" w:rsidRDefault="00E85399" w:rsidP="00E85399">
      <w:pPr>
        <w:numPr>
          <w:ilvl w:val="0"/>
          <w:numId w:val="4"/>
        </w:numPr>
        <w:bidi w:val="0"/>
        <w:spacing w:after="60" w:line="252" w:lineRule="atLeast"/>
        <w:ind w:left="180" w:right="180"/>
        <w:jc w:val="both"/>
      </w:pPr>
      <w:r>
        <w:t>Y</w:t>
      </w:r>
      <w:r w:rsidRPr="00E85399">
        <w:t>ou can choose not to provide us with any information, although it may be needed to take advantag</w:t>
      </w:r>
      <w:r>
        <w:t>e of certain features of our Services</w:t>
      </w:r>
      <w:r w:rsidRPr="00E85399">
        <w:t>.</w:t>
      </w:r>
    </w:p>
    <w:p w14:paraId="549AD9BA" w14:textId="77777777" w:rsidR="00E85399" w:rsidRPr="00E85399" w:rsidRDefault="00E85399" w:rsidP="0006399F">
      <w:pPr>
        <w:numPr>
          <w:ilvl w:val="0"/>
          <w:numId w:val="4"/>
        </w:numPr>
        <w:bidi w:val="0"/>
        <w:spacing w:after="60" w:line="252" w:lineRule="atLeast"/>
        <w:ind w:left="180" w:right="180"/>
        <w:jc w:val="both"/>
      </w:pPr>
      <w:r w:rsidRPr="00E85399">
        <w:t xml:space="preserve">You can add or update information and close your account. If you decide to close your </w:t>
      </w:r>
      <w:r w:rsidR="0006399F">
        <w:t>accessibleGO</w:t>
      </w:r>
      <w:r w:rsidRPr="00E85399">
        <w:t xml:space="preserve"> account, we will deactivate your account and remove your profile information from active view. Please note, however, that we may retain in our files some information associated with your account and past transactions for purposes including backups, fraud prevention, dispute resolution, investigations, and compliance with legal requirements.</w:t>
      </w:r>
    </w:p>
    <w:p w14:paraId="539F8C16" w14:textId="77777777" w:rsidR="00E85399" w:rsidRPr="00E85399" w:rsidRDefault="00E85399" w:rsidP="003B6B39">
      <w:pPr>
        <w:numPr>
          <w:ilvl w:val="0"/>
          <w:numId w:val="4"/>
        </w:numPr>
        <w:bidi w:val="0"/>
        <w:spacing w:after="60" w:line="252" w:lineRule="atLeast"/>
        <w:ind w:left="180" w:right="180"/>
        <w:jc w:val="both"/>
      </w:pPr>
      <w:r>
        <w:t>Y</w:t>
      </w:r>
      <w:r w:rsidRPr="00E85399">
        <w:t xml:space="preserve">ou can modify your email subscription choices at any time. Whether registered </w:t>
      </w:r>
      <w:r w:rsidR="003B6B39">
        <w:t xml:space="preserve">on our Website or </w:t>
      </w:r>
      <w:r w:rsidRPr="00E85399">
        <w:t>not, you also will be given the opportunity to unsubscribe from promotional messages in any such e</w:t>
      </w:r>
      <w:r w:rsidR="003B6B39">
        <w:t>-</w:t>
      </w:r>
      <w:r w:rsidRPr="00E85399">
        <w:t>mail we send. Please note that we reserve the right to send you other communications, including service announcements</w:t>
      </w:r>
      <w:r w:rsidR="003B6B39">
        <w:t xml:space="preserve"> and </w:t>
      </w:r>
      <w:r w:rsidRPr="00E85399">
        <w:t>administrative messages</w:t>
      </w:r>
      <w:r w:rsidR="003B6B39">
        <w:t xml:space="preserve">, </w:t>
      </w:r>
      <w:r w:rsidRPr="00E85399">
        <w:t>without offering you the opportunity to opt out of receiving them.</w:t>
      </w:r>
    </w:p>
    <w:p w14:paraId="2ACE07D4" w14:textId="77777777" w:rsidR="0083770B" w:rsidRPr="003B6B39" w:rsidRDefault="0083770B" w:rsidP="00C91AD5">
      <w:pPr>
        <w:pStyle w:val="ListParagraph"/>
        <w:numPr>
          <w:ilvl w:val="0"/>
          <w:numId w:val="5"/>
        </w:numPr>
        <w:bidi w:val="0"/>
        <w:jc w:val="center"/>
        <w:rPr>
          <w:b/>
        </w:rPr>
      </w:pPr>
      <w:r w:rsidRPr="003B6B39">
        <w:rPr>
          <w:b/>
        </w:rPr>
        <w:t>Protection of Children’s Privacy</w:t>
      </w:r>
    </w:p>
    <w:p w14:paraId="3D0F0FB5" w14:textId="77777777" w:rsidR="0083770B" w:rsidRDefault="0083770B" w:rsidP="003B6B39">
      <w:pPr>
        <w:bidi w:val="0"/>
        <w:jc w:val="both"/>
      </w:pPr>
      <w:r>
        <w:t>IF YOU ARE UNDER 13 YEARS OF AGE, PLEASE DO NOT USE OR ACCESS THE SERVICES AT ANY TIME OR IN ANY MANNER.</w:t>
      </w:r>
      <w:r w:rsidR="003B6B39">
        <w:t xml:space="preserve"> </w:t>
      </w:r>
      <w:r>
        <w:t>Our Services are not directed to children under 13.</w:t>
      </w:r>
      <w:r w:rsidR="003B6B39">
        <w:t xml:space="preserve"> W</w:t>
      </w:r>
      <w:r>
        <w:t xml:space="preserve">e do not knowingly collect or maintain Personal Information from persons under 13 years-of-age. If we learn that Personal Information of persons </w:t>
      </w:r>
      <w:r w:rsidRPr="003B6B39">
        <w:t xml:space="preserve">under 13-years-of-age has been collected on or through the Services, </w:t>
      </w:r>
      <w:r w:rsidRPr="00856B79">
        <w:t xml:space="preserve">we will take the appropriate steps to </w:t>
      </w:r>
      <w:r w:rsidRPr="00856B79">
        <w:lastRenderedPageBreak/>
        <w:t>delete this information.</w:t>
      </w:r>
      <w:r w:rsidR="005D3FCD" w:rsidRPr="00856B79">
        <w:t xml:space="preserve"> </w:t>
      </w:r>
      <w:r w:rsidRPr="003B6B39">
        <w:t xml:space="preserve">If it comes to our attention through reliable means that a registered user is a child under 13 years of age, </w:t>
      </w:r>
      <w:r w:rsidRPr="00856B79">
        <w:t>we will cancel that user's account and/or access to the Services.</w:t>
      </w:r>
    </w:p>
    <w:p w14:paraId="05DA555E" w14:textId="77777777" w:rsidR="0083770B" w:rsidRPr="00856B79" w:rsidRDefault="0083770B" w:rsidP="00C91AD5">
      <w:pPr>
        <w:pStyle w:val="ListParagraph"/>
        <w:numPr>
          <w:ilvl w:val="0"/>
          <w:numId w:val="5"/>
        </w:numPr>
        <w:bidi w:val="0"/>
        <w:jc w:val="center"/>
        <w:rPr>
          <w:b/>
        </w:rPr>
      </w:pPr>
      <w:r w:rsidRPr="00856B79">
        <w:rPr>
          <w:b/>
        </w:rPr>
        <w:t>General</w:t>
      </w:r>
    </w:p>
    <w:p w14:paraId="2409BCFC" w14:textId="77777777" w:rsidR="005D3FCD" w:rsidRDefault="00856B79" w:rsidP="005D3FCD">
      <w:pPr>
        <w:bidi w:val="0"/>
        <w:jc w:val="both"/>
      </w:pPr>
      <w:r>
        <w:rPr>
          <w:u w:val="single"/>
        </w:rPr>
        <w:t>Changes to this Policy:</w:t>
      </w:r>
      <w:r>
        <w:t xml:space="preserve"> </w:t>
      </w:r>
      <w:r w:rsidR="005D3FCD">
        <w:t>We reserve the right, at our discretion, to amend, change, update, or modify this Policy from time to time by modification and posting on our Services. Any such change, update, or modification will be effective immediately upon posting, and will apply to causes of action arising after the effective date of the change. It is your responsibility to check the Services and this Policy for changes to ensure that you continue to agree with all of its terms. Your continued use of our Services following the posting of changes to this Policy or providing notice to you, whichever occurs first, shall signify your acceptance of those changes.</w:t>
      </w:r>
    </w:p>
    <w:p w14:paraId="24A3CE1D" w14:textId="77777777" w:rsidR="0083770B" w:rsidRDefault="00856B79" w:rsidP="00856B79">
      <w:pPr>
        <w:bidi w:val="0"/>
        <w:jc w:val="both"/>
      </w:pPr>
      <w:r w:rsidRPr="00856B79">
        <w:rPr>
          <w:u w:val="single"/>
        </w:rPr>
        <w:t>Severability</w:t>
      </w:r>
      <w:r>
        <w:t xml:space="preserve">: </w:t>
      </w:r>
      <w:r w:rsidR="0083770B" w:rsidRPr="00856B79">
        <w:t>We</w:t>
      </w:r>
      <w:r w:rsidR="0083770B">
        <w:t xml:space="preserve"> reserve the right to discontinue or modify any aspect of the Services at any time. This Policy, together with our Terms of </w:t>
      </w:r>
      <w:r w:rsidR="005D3FCD">
        <w:t>Use</w:t>
      </w:r>
      <w:r w:rsidR="0083770B">
        <w:t xml:space="preserve"> and any other legal notices published by us on our </w:t>
      </w:r>
      <w:r>
        <w:t>Website and Services</w:t>
      </w:r>
      <w:r w:rsidR="0083770B">
        <w:t>, shall constitute the entire agreement between us concerning the Services. If any provision of this Policy is deemed invalid by a court of competent jurisdiction, the invalidity of such provision shall not affect the validity of the remaining provisions of this Policy, which shall remain in full force and effect, provided, however, that in such event this Policy shall be interpreted so as to give effect, to the greatest extent consistent with, and permitted by, applicable law, to the meaning and intention of the excluded provision as determined by such court of competent jurisdiction.</w:t>
      </w:r>
    </w:p>
    <w:p w14:paraId="3B26FBB6" w14:textId="77777777" w:rsidR="003B6B39" w:rsidRDefault="00856B79" w:rsidP="003B6B39">
      <w:pPr>
        <w:bidi w:val="0"/>
        <w:jc w:val="both"/>
      </w:pPr>
      <w:r>
        <w:rPr>
          <w:u w:val="single"/>
        </w:rPr>
        <w:t>Notice to International Users:</w:t>
      </w:r>
      <w:r>
        <w:t xml:space="preserve"> </w:t>
      </w:r>
      <w:r w:rsidR="003B6B39" w:rsidRPr="00856B79">
        <w:t>We are a private Israeli company headquartered in Israel. If you are located outside of Israel, the personal information you provide to us will be transferred to Israel and governed by applicable Israeli laws and regulations and this Policy. Some of this information may be transferred to, processed and stored temporarily by our service providers in other countries. By submitting your personal information, you consent to its transfer to and storage in Israel and other countries designated by us, its governance by Israeli laws and regulations, and its use in accordance with this Policy.</w:t>
      </w:r>
    </w:p>
    <w:p w14:paraId="61935267" w14:textId="77777777" w:rsidR="0083770B" w:rsidRDefault="00856B79" w:rsidP="003B6B39">
      <w:pPr>
        <w:bidi w:val="0"/>
        <w:jc w:val="both"/>
      </w:pPr>
      <w:r>
        <w:rPr>
          <w:u w:val="single"/>
        </w:rPr>
        <w:t xml:space="preserve">Governing Law, </w:t>
      </w:r>
      <w:r w:rsidRPr="00856B79">
        <w:rPr>
          <w:u w:val="single"/>
        </w:rPr>
        <w:t>Jurisdiction</w:t>
      </w:r>
      <w:r>
        <w:t xml:space="preserve">: </w:t>
      </w:r>
      <w:r w:rsidR="0083770B" w:rsidRPr="00856B79">
        <w:t>This</w:t>
      </w:r>
      <w:r w:rsidR="0083770B">
        <w:t xml:space="preserve"> Policy shall be governed by the laws of the State of Israel, without respect to its conflict of laws principles. </w:t>
      </w:r>
      <w:r w:rsidR="005D3FCD">
        <w:t xml:space="preserve">By using our Services you </w:t>
      </w:r>
      <w:r w:rsidR="0083770B">
        <w:t xml:space="preserve">agree to submit to the personal and exclusive jurisdiction of the courts located </w:t>
      </w:r>
      <w:r w:rsidR="005D3FCD">
        <w:t>in Jerusalem</w:t>
      </w:r>
      <w:r w:rsidR="0083770B">
        <w:t xml:space="preserve">, Israel, and waive any jurisdictional, venue, or inconvenient forum objections to such courts. </w:t>
      </w:r>
    </w:p>
    <w:p w14:paraId="6BCD18B9" w14:textId="77777777" w:rsidR="0083770B" w:rsidRPr="00856B79" w:rsidRDefault="00856B79" w:rsidP="00C91AD5">
      <w:pPr>
        <w:pStyle w:val="ListParagraph"/>
        <w:numPr>
          <w:ilvl w:val="0"/>
          <w:numId w:val="5"/>
        </w:numPr>
        <w:bidi w:val="0"/>
        <w:jc w:val="center"/>
        <w:rPr>
          <w:b/>
          <w:bCs/>
        </w:rPr>
      </w:pPr>
      <w:r w:rsidRPr="00856B79">
        <w:rPr>
          <w:b/>
          <w:bCs/>
        </w:rPr>
        <w:t>Contact Us</w:t>
      </w:r>
    </w:p>
    <w:p w14:paraId="363A7335" w14:textId="77777777" w:rsidR="0083770B" w:rsidRDefault="00856B79" w:rsidP="0083770B">
      <w:pPr>
        <w:bidi w:val="0"/>
      </w:pPr>
      <w:r>
        <w:t>If you have any questions about this Policy or our Terms of Use, please contact us at:</w:t>
      </w:r>
    </w:p>
    <w:p w14:paraId="7B6297C9" w14:textId="77777777" w:rsidR="00856B79" w:rsidRPr="00856B79" w:rsidRDefault="00856B79" w:rsidP="00856B79">
      <w:pPr>
        <w:bidi w:val="0"/>
        <w:spacing w:after="0" w:line="240" w:lineRule="auto"/>
        <w:rPr>
          <w:highlight w:val="yellow"/>
        </w:rPr>
      </w:pPr>
      <w:r w:rsidRPr="00856B79">
        <w:rPr>
          <w:highlight w:val="yellow"/>
        </w:rPr>
        <w:t>______________________</w:t>
      </w:r>
    </w:p>
    <w:p w14:paraId="1065EA91" w14:textId="77777777" w:rsidR="00856B79" w:rsidRPr="00856B79" w:rsidRDefault="00856B79" w:rsidP="00856B79">
      <w:pPr>
        <w:bidi w:val="0"/>
        <w:spacing w:after="0" w:line="240" w:lineRule="auto"/>
        <w:rPr>
          <w:highlight w:val="yellow"/>
        </w:rPr>
      </w:pPr>
      <w:r w:rsidRPr="00856B79">
        <w:rPr>
          <w:highlight w:val="yellow"/>
        </w:rPr>
        <w:t>______________________</w:t>
      </w:r>
    </w:p>
    <w:p w14:paraId="30E4698F" w14:textId="77777777" w:rsidR="00856B79" w:rsidRPr="00856B79" w:rsidRDefault="00856B79" w:rsidP="00856B79">
      <w:pPr>
        <w:bidi w:val="0"/>
        <w:spacing w:after="0" w:line="240" w:lineRule="auto"/>
        <w:rPr>
          <w:highlight w:val="yellow"/>
        </w:rPr>
      </w:pPr>
      <w:r w:rsidRPr="00856B79">
        <w:rPr>
          <w:highlight w:val="yellow"/>
        </w:rPr>
        <w:t>______________________</w:t>
      </w:r>
    </w:p>
    <w:p w14:paraId="45B26538" w14:textId="77777777" w:rsidR="00856B79" w:rsidRDefault="00856B79" w:rsidP="00856B79">
      <w:pPr>
        <w:bidi w:val="0"/>
        <w:spacing w:after="0" w:line="240" w:lineRule="auto"/>
      </w:pPr>
      <w:r w:rsidRPr="00856B79">
        <w:rPr>
          <w:highlight w:val="yellow"/>
        </w:rPr>
        <w:t>______________________</w:t>
      </w:r>
    </w:p>
    <w:sectPr w:rsidR="00856B79" w:rsidSect="000D2653">
      <w:headerReference w:type="default" r:id="rId12"/>
      <w:pgSz w:w="11906" w:h="16838"/>
      <w:pgMar w:top="1440" w:right="1133" w:bottom="1440" w:left="1134"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29E9D" w14:textId="77777777" w:rsidR="00A37F0E" w:rsidRDefault="00A37F0E" w:rsidP="00A37F0E">
      <w:pPr>
        <w:spacing w:after="0" w:line="240" w:lineRule="auto"/>
      </w:pPr>
      <w:r>
        <w:separator/>
      </w:r>
    </w:p>
  </w:endnote>
  <w:endnote w:type="continuationSeparator" w:id="0">
    <w:p w14:paraId="1F830A87" w14:textId="77777777" w:rsidR="00A37F0E" w:rsidRDefault="00A37F0E" w:rsidP="00A3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287" w:usb1="00000000" w:usb2="00000000" w:usb3="00000000" w:csb0="0000009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2001D" w14:textId="77777777" w:rsidR="00A37F0E" w:rsidRDefault="00A37F0E" w:rsidP="00A37F0E">
      <w:pPr>
        <w:spacing w:after="0" w:line="240" w:lineRule="auto"/>
      </w:pPr>
      <w:r>
        <w:separator/>
      </w:r>
    </w:p>
  </w:footnote>
  <w:footnote w:type="continuationSeparator" w:id="0">
    <w:p w14:paraId="6D098710" w14:textId="77777777" w:rsidR="00A37F0E" w:rsidRDefault="00A37F0E" w:rsidP="00A37F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D6608" w14:textId="77777777" w:rsidR="00A37F0E" w:rsidRDefault="00A37F0E" w:rsidP="0006399F">
    <w:pPr>
      <w:pStyle w:val="Header"/>
    </w:pPr>
    <w:r>
      <w:t xml:space="preserve">Last updated: </w:t>
    </w:r>
    <w:r w:rsidR="0006399F">
      <w:t>January 4</w:t>
    </w:r>
    <w:r>
      <w:t>, 201</w:t>
    </w:r>
    <w:r w:rsidR="0006399F">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E6B1A"/>
    <w:multiLevelType w:val="multilevel"/>
    <w:tmpl w:val="483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57B25"/>
    <w:multiLevelType w:val="hybridMultilevel"/>
    <w:tmpl w:val="EB6E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A5981"/>
    <w:multiLevelType w:val="hybridMultilevel"/>
    <w:tmpl w:val="7C02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B3226"/>
    <w:multiLevelType w:val="multilevel"/>
    <w:tmpl w:val="437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153679"/>
    <w:multiLevelType w:val="multilevel"/>
    <w:tmpl w:val="0D9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53"/>
    <w:rsid w:val="0006399F"/>
    <w:rsid w:val="000C60C3"/>
    <w:rsid w:val="000C65C6"/>
    <w:rsid w:val="000D2653"/>
    <w:rsid w:val="00154CD2"/>
    <w:rsid w:val="00204ABC"/>
    <w:rsid w:val="0036180C"/>
    <w:rsid w:val="003B6B39"/>
    <w:rsid w:val="00471EF8"/>
    <w:rsid w:val="004B1D3A"/>
    <w:rsid w:val="004B7A79"/>
    <w:rsid w:val="004F7D93"/>
    <w:rsid w:val="005D3FCD"/>
    <w:rsid w:val="006A041C"/>
    <w:rsid w:val="006C7BF3"/>
    <w:rsid w:val="007D1614"/>
    <w:rsid w:val="007F5EEC"/>
    <w:rsid w:val="0083770B"/>
    <w:rsid w:val="00856B79"/>
    <w:rsid w:val="008A7FD8"/>
    <w:rsid w:val="008D2D70"/>
    <w:rsid w:val="009C72D4"/>
    <w:rsid w:val="00A37F0E"/>
    <w:rsid w:val="00A5018D"/>
    <w:rsid w:val="00A74427"/>
    <w:rsid w:val="00B04C34"/>
    <w:rsid w:val="00B22EA9"/>
    <w:rsid w:val="00B75035"/>
    <w:rsid w:val="00C50638"/>
    <w:rsid w:val="00C91AD5"/>
    <w:rsid w:val="00CA0CA7"/>
    <w:rsid w:val="00D45A8C"/>
    <w:rsid w:val="00E07C1E"/>
    <w:rsid w:val="00E173EA"/>
    <w:rsid w:val="00E85399"/>
    <w:rsid w:val="00EF6DB5"/>
    <w:rsid w:val="00F167EF"/>
    <w:rsid w:val="00FC24C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B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65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F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7F0E"/>
  </w:style>
  <w:style w:type="paragraph" w:styleId="Footer">
    <w:name w:val="footer"/>
    <w:basedOn w:val="Normal"/>
    <w:link w:val="FooterChar"/>
    <w:uiPriority w:val="99"/>
    <w:unhideWhenUsed/>
    <w:rsid w:val="00A37F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7F0E"/>
  </w:style>
  <w:style w:type="paragraph" w:styleId="BalloonText">
    <w:name w:val="Balloon Text"/>
    <w:basedOn w:val="Normal"/>
    <w:link w:val="BalloonTextChar"/>
    <w:uiPriority w:val="99"/>
    <w:semiHidden/>
    <w:unhideWhenUsed/>
    <w:rsid w:val="000C6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C6"/>
    <w:rPr>
      <w:rFonts w:ascii="Tahoma" w:hAnsi="Tahoma" w:cs="Tahoma"/>
      <w:sz w:val="16"/>
      <w:szCs w:val="16"/>
    </w:rPr>
  </w:style>
  <w:style w:type="character" w:styleId="Hyperlink">
    <w:name w:val="Hyperlink"/>
    <w:basedOn w:val="DefaultParagraphFont"/>
    <w:uiPriority w:val="99"/>
    <w:unhideWhenUsed/>
    <w:rsid w:val="007D1614"/>
    <w:rPr>
      <w:color w:val="0000FF" w:themeColor="hyperlink"/>
      <w:u w:val="single"/>
    </w:rPr>
  </w:style>
  <w:style w:type="paragraph" w:styleId="ListParagraph">
    <w:name w:val="List Paragraph"/>
    <w:basedOn w:val="Normal"/>
    <w:uiPriority w:val="34"/>
    <w:qFormat/>
    <w:rsid w:val="007D16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65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F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7F0E"/>
  </w:style>
  <w:style w:type="paragraph" w:styleId="Footer">
    <w:name w:val="footer"/>
    <w:basedOn w:val="Normal"/>
    <w:link w:val="FooterChar"/>
    <w:uiPriority w:val="99"/>
    <w:unhideWhenUsed/>
    <w:rsid w:val="00A37F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7F0E"/>
  </w:style>
  <w:style w:type="paragraph" w:styleId="BalloonText">
    <w:name w:val="Balloon Text"/>
    <w:basedOn w:val="Normal"/>
    <w:link w:val="BalloonTextChar"/>
    <w:uiPriority w:val="99"/>
    <w:semiHidden/>
    <w:unhideWhenUsed/>
    <w:rsid w:val="000C6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C6"/>
    <w:rPr>
      <w:rFonts w:ascii="Tahoma" w:hAnsi="Tahoma" w:cs="Tahoma"/>
      <w:sz w:val="16"/>
      <w:szCs w:val="16"/>
    </w:rPr>
  </w:style>
  <w:style w:type="character" w:styleId="Hyperlink">
    <w:name w:val="Hyperlink"/>
    <w:basedOn w:val="DefaultParagraphFont"/>
    <w:uiPriority w:val="99"/>
    <w:unhideWhenUsed/>
    <w:rsid w:val="007D1614"/>
    <w:rPr>
      <w:color w:val="0000FF" w:themeColor="hyperlink"/>
      <w:u w:val="single"/>
    </w:rPr>
  </w:style>
  <w:style w:type="paragraph" w:styleId="ListParagraph">
    <w:name w:val="List Paragraph"/>
    <w:basedOn w:val="Normal"/>
    <w:uiPriority w:val="34"/>
    <w:qFormat/>
    <w:rsid w:val="007D1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_________@_________.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laboutcookies.org/" TargetMode="External"/><Relationship Id="rId9" Type="http://schemas.openxmlformats.org/officeDocument/2006/relationships/hyperlink" Target="http://www.networkadvertising.org" TargetMode="External"/><Relationship Id="rId10" Type="http://schemas.openxmlformats.org/officeDocument/2006/relationships/hyperlink" Target="http://www.aboutads.info/"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2669</Words>
  <Characters>15219</Characters>
  <Application>Microsoft Macintosh Word</Application>
  <DocSecurity>0</DocSecurity>
  <Lines>126</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TSLaw</dc:creator>
  <cp:lastModifiedBy>Miriam Eljas Goldman</cp:lastModifiedBy>
  <cp:revision>7</cp:revision>
  <cp:lastPrinted>2016-12-25T13:58:00Z</cp:lastPrinted>
  <dcterms:created xsi:type="dcterms:W3CDTF">2017-01-04T14:00:00Z</dcterms:created>
  <dcterms:modified xsi:type="dcterms:W3CDTF">2017-01-05T13:31:00Z</dcterms:modified>
</cp:coreProperties>
</file>