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4C2D3" w14:textId="77777777" w:rsidR="005B300C" w:rsidRPr="00123182" w:rsidRDefault="00C96B4A" w:rsidP="00C96B4A">
      <w:pPr>
        <w:pStyle w:val="Title"/>
        <w:jc w:val="center"/>
        <w:rPr>
          <w:rFonts w:ascii="Times New Roman" w:hAnsi="Times New Roman" w:cs="Times New Roman"/>
        </w:rPr>
      </w:pPr>
      <w:r w:rsidRPr="00123182">
        <w:rPr>
          <w:rFonts w:ascii="Times New Roman" w:hAnsi="Times New Roman" w:cs="Times New Roman"/>
        </w:rPr>
        <w:t>SOA Project</w:t>
      </w:r>
    </w:p>
    <w:p w14:paraId="6572DF4F" w14:textId="0D335C76" w:rsidR="00C96B4A" w:rsidRPr="002B1195" w:rsidRDefault="002B1195" w:rsidP="00C96B4A">
      <w:pPr>
        <w:pStyle w:val="Subtitle"/>
        <w:jc w:val="right"/>
        <w:rPr>
          <w:rFonts w:ascii="Times New Roman" w:hAnsi="Times New Roman" w:cs="Times New Roman"/>
          <w:color w:val="auto"/>
        </w:rPr>
      </w:pPr>
      <w:proofErr w:type="spellStart"/>
      <w:r w:rsidRPr="002B1195">
        <w:rPr>
          <w:rFonts w:ascii="Times New Roman" w:hAnsi="Times New Roman" w:cs="Times New Roman"/>
          <w:color w:val="auto"/>
        </w:rPr>
        <w:t>Fintina</w:t>
      </w:r>
      <w:proofErr w:type="spellEnd"/>
      <w:r w:rsidRPr="002B1195">
        <w:rPr>
          <w:rFonts w:ascii="Times New Roman" w:hAnsi="Times New Roman" w:cs="Times New Roman"/>
          <w:color w:val="auto"/>
        </w:rPr>
        <w:t xml:space="preserve"> Vlad</w:t>
      </w:r>
    </w:p>
    <w:p w14:paraId="02EDBE8F" w14:textId="63DD986A" w:rsidR="00C96B4A" w:rsidRPr="002B1195" w:rsidRDefault="00C96B4A" w:rsidP="00C96B4A">
      <w:pPr>
        <w:pStyle w:val="Subtitle"/>
        <w:jc w:val="right"/>
        <w:rPr>
          <w:rFonts w:ascii="Times New Roman" w:hAnsi="Times New Roman" w:cs="Times New Roman"/>
          <w:color w:val="auto"/>
        </w:rPr>
      </w:pPr>
      <w:r w:rsidRPr="002B1195">
        <w:rPr>
          <w:rFonts w:ascii="Times New Roman" w:hAnsi="Times New Roman" w:cs="Times New Roman"/>
          <w:color w:val="auto"/>
        </w:rPr>
        <w:t>Group 258-</w:t>
      </w:r>
      <w:r w:rsidR="002B1195" w:rsidRPr="002B1195">
        <w:rPr>
          <w:rFonts w:ascii="Times New Roman" w:hAnsi="Times New Roman" w:cs="Times New Roman"/>
          <w:color w:val="auto"/>
        </w:rPr>
        <w:t>1</w:t>
      </w:r>
    </w:p>
    <w:p w14:paraId="4EEA3B79" w14:textId="77777777" w:rsidR="002B1195" w:rsidRPr="002B1195" w:rsidRDefault="002B1195" w:rsidP="002B1195">
      <w:pPr>
        <w:rPr>
          <w:rFonts w:ascii="Times New Roman" w:hAnsi="Times New Roman" w:cs="Times New Roman"/>
          <w:b/>
          <w:bCs/>
          <w:lang w:val="en-GB"/>
        </w:rPr>
      </w:pPr>
      <w:r w:rsidRPr="002B1195">
        <w:rPr>
          <w:rFonts w:ascii="Times New Roman" w:hAnsi="Times New Roman" w:cs="Times New Roman"/>
          <w:b/>
          <w:bCs/>
          <w:lang w:val="en-GB"/>
        </w:rPr>
        <w:t>Application Overview</w:t>
      </w:r>
    </w:p>
    <w:p w14:paraId="0AF87F68" w14:textId="77777777" w:rsidR="002B1195" w:rsidRPr="002B1195" w:rsidRDefault="002B1195" w:rsidP="002B1195">
      <w:pPr>
        <w:jc w:val="both"/>
        <w:rPr>
          <w:rFonts w:ascii="Times New Roman" w:hAnsi="Times New Roman" w:cs="Times New Roman"/>
          <w:lang w:val="en-GB"/>
        </w:rPr>
      </w:pPr>
      <w:r w:rsidRPr="002B1195">
        <w:rPr>
          <w:rFonts w:ascii="Times New Roman" w:hAnsi="Times New Roman" w:cs="Times New Roman"/>
          <w:lang w:val="en-GB"/>
        </w:rPr>
        <w:t>This application is an online ticketing platform designed for selling tickets to football matches and providing detailed information about upcoming games. It is intended for users who want to purchase match tickets or simply browse match details online.</w:t>
      </w:r>
    </w:p>
    <w:p w14:paraId="7A3C6237" w14:textId="77777777" w:rsidR="002B1195" w:rsidRPr="002B1195" w:rsidRDefault="002B1195" w:rsidP="002B1195">
      <w:pPr>
        <w:jc w:val="both"/>
        <w:rPr>
          <w:rFonts w:ascii="Times New Roman" w:hAnsi="Times New Roman" w:cs="Times New Roman"/>
          <w:lang w:val="en-GB"/>
        </w:rPr>
      </w:pPr>
      <w:r w:rsidRPr="002B1195">
        <w:rPr>
          <w:rFonts w:ascii="Times New Roman" w:hAnsi="Times New Roman" w:cs="Times New Roman"/>
          <w:lang w:val="en-GB"/>
        </w:rPr>
        <w:t>The platform allows users to view a list of available football matches and access detailed information about each one. While browsing matches does not require authentication, users must be logged in to purchase tickets. After a ticket is purchased, the system simulates sending an invoice to the user via email. Currently, this email functionality is implemented as a console output containing the invoice details.</w:t>
      </w:r>
    </w:p>
    <w:p w14:paraId="7990C2FA" w14:textId="77777777" w:rsidR="002B1195" w:rsidRPr="002B1195" w:rsidRDefault="002B1195" w:rsidP="002B1195">
      <w:pPr>
        <w:jc w:val="both"/>
        <w:rPr>
          <w:rFonts w:ascii="Times New Roman" w:hAnsi="Times New Roman" w:cs="Times New Roman"/>
          <w:lang w:val="en-GB"/>
        </w:rPr>
      </w:pPr>
      <w:r w:rsidRPr="002B1195">
        <w:rPr>
          <w:rFonts w:ascii="Times New Roman" w:hAnsi="Times New Roman" w:cs="Times New Roman"/>
          <w:lang w:val="en-GB"/>
        </w:rPr>
        <w:t>In summary, a user can:</w:t>
      </w:r>
    </w:p>
    <w:p w14:paraId="4194D958" w14:textId="77777777" w:rsidR="002B1195" w:rsidRPr="002B1195" w:rsidRDefault="002B1195" w:rsidP="002B1195">
      <w:pPr>
        <w:numPr>
          <w:ilvl w:val="0"/>
          <w:numId w:val="1"/>
        </w:numPr>
        <w:jc w:val="both"/>
        <w:rPr>
          <w:rFonts w:ascii="Times New Roman" w:hAnsi="Times New Roman" w:cs="Times New Roman"/>
          <w:lang w:val="en-GB"/>
        </w:rPr>
      </w:pPr>
      <w:r w:rsidRPr="002B1195">
        <w:rPr>
          <w:rFonts w:ascii="Times New Roman" w:hAnsi="Times New Roman" w:cs="Times New Roman"/>
          <w:lang w:val="en-GB"/>
        </w:rPr>
        <w:t>Log in to the application</w:t>
      </w:r>
    </w:p>
    <w:p w14:paraId="0662EDCC" w14:textId="77777777" w:rsidR="002B1195" w:rsidRPr="002B1195" w:rsidRDefault="002B1195" w:rsidP="002B1195">
      <w:pPr>
        <w:numPr>
          <w:ilvl w:val="0"/>
          <w:numId w:val="1"/>
        </w:numPr>
        <w:jc w:val="both"/>
        <w:rPr>
          <w:rFonts w:ascii="Times New Roman" w:hAnsi="Times New Roman" w:cs="Times New Roman"/>
          <w:lang w:val="en-GB"/>
        </w:rPr>
      </w:pPr>
      <w:r w:rsidRPr="002B1195">
        <w:rPr>
          <w:rFonts w:ascii="Times New Roman" w:hAnsi="Times New Roman" w:cs="Times New Roman"/>
          <w:lang w:val="en-GB"/>
        </w:rPr>
        <w:t>View a list of football matches</w:t>
      </w:r>
    </w:p>
    <w:p w14:paraId="1C496302" w14:textId="77777777" w:rsidR="002B1195" w:rsidRPr="002B1195" w:rsidRDefault="002B1195" w:rsidP="002B1195">
      <w:pPr>
        <w:numPr>
          <w:ilvl w:val="0"/>
          <w:numId w:val="1"/>
        </w:numPr>
        <w:jc w:val="both"/>
        <w:rPr>
          <w:rFonts w:ascii="Times New Roman" w:hAnsi="Times New Roman" w:cs="Times New Roman"/>
          <w:lang w:val="en-GB"/>
        </w:rPr>
      </w:pPr>
      <w:r w:rsidRPr="002B1195">
        <w:rPr>
          <w:rFonts w:ascii="Times New Roman" w:hAnsi="Times New Roman" w:cs="Times New Roman"/>
          <w:lang w:val="en-GB"/>
        </w:rPr>
        <w:t>View detailed information about a specific match</w:t>
      </w:r>
    </w:p>
    <w:p w14:paraId="46680A89" w14:textId="77777777" w:rsidR="002B1195" w:rsidRPr="002B1195" w:rsidRDefault="002B1195" w:rsidP="002B1195">
      <w:pPr>
        <w:numPr>
          <w:ilvl w:val="0"/>
          <w:numId w:val="1"/>
        </w:numPr>
        <w:jc w:val="both"/>
        <w:rPr>
          <w:rFonts w:ascii="Times New Roman" w:hAnsi="Times New Roman" w:cs="Times New Roman"/>
          <w:lang w:val="en-GB"/>
        </w:rPr>
      </w:pPr>
      <w:r w:rsidRPr="002B1195">
        <w:rPr>
          <w:rFonts w:ascii="Times New Roman" w:hAnsi="Times New Roman" w:cs="Times New Roman"/>
          <w:lang w:val="en-GB"/>
        </w:rPr>
        <w:t>Purchase a ticket for a selected match</w:t>
      </w:r>
    </w:p>
    <w:p w14:paraId="75B413CA" w14:textId="1087415C" w:rsidR="008C4969" w:rsidRPr="002B1195" w:rsidRDefault="002B1195" w:rsidP="002B1195">
      <w:pPr>
        <w:numPr>
          <w:ilvl w:val="0"/>
          <w:numId w:val="1"/>
        </w:numPr>
        <w:jc w:val="both"/>
        <w:rPr>
          <w:rFonts w:ascii="Times New Roman" w:hAnsi="Times New Roman" w:cs="Times New Roman"/>
          <w:lang w:val="en-GB"/>
        </w:rPr>
      </w:pPr>
      <w:r w:rsidRPr="002B1195">
        <w:rPr>
          <w:rFonts w:ascii="Times New Roman" w:hAnsi="Times New Roman" w:cs="Times New Roman"/>
          <w:lang w:val="en-GB"/>
        </w:rPr>
        <w:t>Receive a simulated invoice via email after purchase</w:t>
      </w:r>
    </w:p>
    <w:p w14:paraId="39397712" w14:textId="77777777" w:rsidR="002B1195" w:rsidRPr="002B1195" w:rsidRDefault="002B1195" w:rsidP="002B1195">
      <w:pPr>
        <w:jc w:val="both"/>
        <w:rPr>
          <w:rFonts w:ascii="Times New Roman" w:hAnsi="Times New Roman" w:cs="Times New Roman"/>
          <w:b/>
          <w:bCs/>
          <w:lang w:val="en-GB"/>
        </w:rPr>
      </w:pPr>
      <w:r w:rsidRPr="002B1195">
        <w:rPr>
          <w:rFonts w:ascii="Times New Roman" w:hAnsi="Times New Roman" w:cs="Times New Roman"/>
          <w:b/>
          <w:bCs/>
          <w:lang w:val="en-GB"/>
        </w:rPr>
        <w:t>Backend Architecture</w:t>
      </w:r>
    </w:p>
    <w:p w14:paraId="6C99B000" w14:textId="77777777" w:rsidR="002B1195" w:rsidRPr="002B1195" w:rsidRDefault="002B1195" w:rsidP="002B1195">
      <w:pPr>
        <w:jc w:val="both"/>
        <w:rPr>
          <w:rFonts w:ascii="Times New Roman" w:hAnsi="Times New Roman" w:cs="Times New Roman"/>
          <w:lang w:val="en-GB"/>
        </w:rPr>
      </w:pPr>
      <w:r w:rsidRPr="002B1195">
        <w:rPr>
          <w:rFonts w:ascii="Times New Roman" w:hAnsi="Times New Roman" w:cs="Times New Roman"/>
          <w:lang w:val="en-GB"/>
        </w:rPr>
        <w:t>The backend is built using a microservices architecture consisting of six services, each with a distinct responsibility:</w:t>
      </w:r>
    </w:p>
    <w:p w14:paraId="5F01CE42" w14:textId="77777777" w:rsidR="002B1195" w:rsidRPr="002B1195" w:rsidRDefault="002B1195" w:rsidP="002B1195">
      <w:pPr>
        <w:numPr>
          <w:ilvl w:val="0"/>
          <w:numId w:val="2"/>
        </w:numPr>
        <w:jc w:val="both"/>
        <w:rPr>
          <w:rFonts w:ascii="Times New Roman" w:hAnsi="Times New Roman" w:cs="Times New Roman"/>
          <w:lang w:val="en-GB"/>
        </w:rPr>
      </w:pPr>
      <w:r w:rsidRPr="002B1195">
        <w:rPr>
          <w:rFonts w:ascii="Times New Roman" w:hAnsi="Times New Roman" w:cs="Times New Roman"/>
          <w:b/>
          <w:bCs/>
          <w:lang w:val="en-GB"/>
        </w:rPr>
        <w:t>Authentication Service (</w:t>
      </w:r>
      <w:proofErr w:type="spellStart"/>
      <w:r w:rsidRPr="002B1195">
        <w:rPr>
          <w:rFonts w:ascii="Times New Roman" w:hAnsi="Times New Roman" w:cs="Times New Roman"/>
          <w:b/>
          <w:bCs/>
          <w:lang w:val="en-GB"/>
        </w:rPr>
        <w:t>authservice</w:t>
      </w:r>
      <w:proofErr w:type="spellEnd"/>
      <w:r w:rsidRPr="002B1195">
        <w:rPr>
          <w:rFonts w:ascii="Times New Roman" w:hAnsi="Times New Roman" w:cs="Times New Roman"/>
          <w:b/>
          <w:bCs/>
          <w:lang w:val="en-GB"/>
        </w:rPr>
        <w:t>)</w:t>
      </w:r>
      <w:r w:rsidRPr="002B1195">
        <w:rPr>
          <w:rFonts w:ascii="Times New Roman" w:hAnsi="Times New Roman" w:cs="Times New Roman"/>
          <w:lang w:val="en-GB"/>
        </w:rPr>
        <w:t xml:space="preserve"> – Handles user authentication and login functionality.</w:t>
      </w:r>
    </w:p>
    <w:p w14:paraId="6352A74C" w14:textId="77777777" w:rsidR="002B1195" w:rsidRPr="002B1195" w:rsidRDefault="002B1195" w:rsidP="002B1195">
      <w:pPr>
        <w:numPr>
          <w:ilvl w:val="0"/>
          <w:numId w:val="2"/>
        </w:numPr>
        <w:jc w:val="both"/>
        <w:rPr>
          <w:rFonts w:ascii="Times New Roman" w:hAnsi="Times New Roman" w:cs="Times New Roman"/>
          <w:lang w:val="en-GB"/>
        </w:rPr>
      </w:pPr>
      <w:r w:rsidRPr="002B1195">
        <w:rPr>
          <w:rFonts w:ascii="Times New Roman" w:hAnsi="Times New Roman" w:cs="Times New Roman"/>
          <w:b/>
          <w:bCs/>
          <w:lang w:val="en-GB"/>
        </w:rPr>
        <w:t>Matches Service (matches-service)</w:t>
      </w:r>
      <w:r w:rsidRPr="002B1195">
        <w:rPr>
          <w:rFonts w:ascii="Times New Roman" w:hAnsi="Times New Roman" w:cs="Times New Roman"/>
          <w:lang w:val="en-GB"/>
        </w:rPr>
        <w:t xml:space="preserve"> – Provides information about available football matches.</w:t>
      </w:r>
    </w:p>
    <w:p w14:paraId="74E8E8F8" w14:textId="77777777" w:rsidR="002B1195" w:rsidRPr="002B1195" w:rsidRDefault="002B1195" w:rsidP="002B1195">
      <w:pPr>
        <w:numPr>
          <w:ilvl w:val="0"/>
          <w:numId w:val="2"/>
        </w:numPr>
        <w:jc w:val="both"/>
        <w:rPr>
          <w:rFonts w:ascii="Times New Roman" w:hAnsi="Times New Roman" w:cs="Times New Roman"/>
          <w:lang w:val="en-GB"/>
        </w:rPr>
      </w:pPr>
      <w:r w:rsidRPr="002B1195">
        <w:rPr>
          <w:rFonts w:ascii="Times New Roman" w:hAnsi="Times New Roman" w:cs="Times New Roman"/>
          <w:b/>
          <w:bCs/>
          <w:lang w:val="en-GB"/>
        </w:rPr>
        <w:t>Tickets Service (tickets-service)</w:t>
      </w:r>
      <w:r w:rsidRPr="002B1195">
        <w:rPr>
          <w:rFonts w:ascii="Times New Roman" w:hAnsi="Times New Roman" w:cs="Times New Roman"/>
          <w:lang w:val="en-GB"/>
        </w:rPr>
        <w:t xml:space="preserve"> – Manages ticket purchasing and ticket generation.</w:t>
      </w:r>
    </w:p>
    <w:p w14:paraId="263E748C" w14:textId="77777777" w:rsidR="002B1195" w:rsidRPr="002B1195" w:rsidRDefault="002B1195" w:rsidP="002B1195">
      <w:pPr>
        <w:numPr>
          <w:ilvl w:val="0"/>
          <w:numId w:val="2"/>
        </w:numPr>
        <w:jc w:val="both"/>
        <w:rPr>
          <w:rFonts w:ascii="Times New Roman" w:hAnsi="Times New Roman" w:cs="Times New Roman"/>
          <w:lang w:val="en-GB"/>
        </w:rPr>
      </w:pPr>
      <w:r w:rsidRPr="002B1195">
        <w:rPr>
          <w:rFonts w:ascii="Times New Roman" w:hAnsi="Times New Roman" w:cs="Times New Roman"/>
          <w:b/>
          <w:bCs/>
          <w:lang w:val="en-GB"/>
        </w:rPr>
        <w:t>Invoices Service (invoices-service)</w:t>
      </w:r>
      <w:r w:rsidRPr="002B1195">
        <w:rPr>
          <w:rFonts w:ascii="Times New Roman" w:hAnsi="Times New Roman" w:cs="Times New Roman"/>
          <w:lang w:val="en-GB"/>
        </w:rPr>
        <w:t xml:space="preserve"> – Generates invoices for purchased tickets.</w:t>
      </w:r>
    </w:p>
    <w:p w14:paraId="4509DB7A" w14:textId="77777777" w:rsidR="002B1195" w:rsidRPr="002B1195" w:rsidRDefault="002B1195" w:rsidP="002B1195">
      <w:pPr>
        <w:numPr>
          <w:ilvl w:val="0"/>
          <w:numId w:val="2"/>
        </w:numPr>
        <w:jc w:val="both"/>
        <w:rPr>
          <w:rFonts w:ascii="Times New Roman" w:hAnsi="Times New Roman" w:cs="Times New Roman"/>
          <w:lang w:val="en-GB"/>
        </w:rPr>
      </w:pPr>
      <w:r w:rsidRPr="002B1195">
        <w:rPr>
          <w:rFonts w:ascii="Times New Roman" w:hAnsi="Times New Roman" w:cs="Times New Roman"/>
          <w:b/>
          <w:bCs/>
          <w:lang w:val="en-GB"/>
        </w:rPr>
        <w:t>Email Service (email-service)</w:t>
      </w:r>
      <w:r w:rsidRPr="002B1195">
        <w:rPr>
          <w:rFonts w:ascii="Times New Roman" w:hAnsi="Times New Roman" w:cs="Times New Roman"/>
          <w:lang w:val="en-GB"/>
        </w:rPr>
        <w:t xml:space="preserve"> – Simulates sending invoice emails to users.</w:t>
      </w:r>
    </w:p>
    <w:p w14:paraId="2635AF23" w14:textId="77777777" w:rsidR="002B1195" w:rsidRPr="002B1195" w:rsidRDefault="002B1195" w:rsidP="002B1195">
      <w:pPr>
        <w:numPr>
          <w:ilvl w:val="0"/>
          <w:numId w:val="2"/>
        </w:numPr>
        <w:jc w:val="both"/>
        <w:rPr>
          <w:rFonts w:ascii="Times New Roman" w:hAnsi="Times New Roman" w:cs="Times New Roman"/>
          <w:lang w:val="en-GB"/>
        </w:rPr>
      </w:pPr>
      <w:r w:rsidRPr="002B1195">
        <w:rPr>
          <w:rFonts w:ascii="Times New Roman" w:hAnsi="Times New Roman" w:cs="Times New Roman"/>
          <w:b/>
          <w:bCs/>
          <w:lang w:val="en-GB"/>
        </w:rPr>
        <w:t>Load Balancer (Nginx)</w:t>
      </w:r>
      <w:r w:rsidRPr="002B1195">
        <w:rPr>
          <w:rFonts w:ascii="Times New Roman" w:hAnsi="Times New Roman" w:cs="Times New Roman"/>
          <w:lang w:val="en-GB"/>
        </w:rPr>
        <w:t xml:space="preserve"> – Acts as an entry point to the system and distributes incoming requests among selected backend services.</w:t>
      </w:r>
    </w:p>
    <w:p w14:paraId="748CA70E" w14:textId="77777777" w:rsidR="002B1195" w:rsidRPr="002B1195" w:rsidRDefault="002B1195" w:rsidP="002B1195">
      <w:pPr>
        <w:jc w:val="both"/>
        <w:rPr>
          <w:rFonts w:ascii="Times New Roman" w:hAnsi="Times New Roman" w:cs="Times New Roman"/>
          <w:lang w:val="en-GB"/>
        </w:rPr>
      </w:pPr>
      <w:r w:rsidRPr="002B1195">
        <w:rPr>
          <w:rFonts w:ascii="Times New Roman" w:hAnsi="Times New Roman" w:cs="Times New Roman"/>
          <w:lang w:val="en-GB"/>
        </w:rPr>
        <w:t xml:space="preserve">The load balancer routes client requests to the </w:t>
      </w:r>
      <w:proofErr w:type="spellStart"/>
      <w:r w:rsidRPr="002B1195">
        <w:rPr>
          <w:rFonts w:ascii="Times New Roman" w:hAnsi="Times New Roman" w:cs="Times New Roman"/>
          <w:b/>
          <w:bCs/>
          <w:lang w:val="en-GB"/>
        </w:rPr>
        <w:t>authservice</w:t>
      </w:r>
      <w:proofErr w:type="spellEnd"/>
      <w:r w:rsidRPr="002B1195">
        <w:rPr>
          <w:rFonts w:ascii="Times New Roman" w:hAnsi="Times New Roman" w:cs="Times New Roman"/>
          <w:lang w:val="en-GB"/>
        </w:rPr>
        <w:t xml:space="preserve">, </w:t>
      </w:r>
      <w:r w:rsidRPr="002B1195">
        <w:rPr>
          <w:rFonts w:ascii="Times New Roman" w:hAnsi="Times New Roman" w:cs="Times New Roman"/>
          <w:b/>
          <w:bCs/>
          <w:lang w:val="en-GB"/>
        </w:rPr>
        <w:t>matches-service</w:t>
      </w:r>
      <w:r w:rsidRPr="002B1195">
        <w:rPr>
          <w:rFonts w:ascii="Times New Roman" w:hAnsi="Times New Roman" w:cs="Times New Roman"/>
          <w:lang w:val="en-GB"/>
        </w:rPr>
        <w:t xml:space="preserve">, and </w:t>
      </w:r>
      <w:r w:rsidRPr="002B1195">
        <w:rPr>
          <w:rFonts w:ascii="Times New Roman" w:hAnsi="Times New Roman" w:cs="Times New Roman"/>
          <w:b/>
          <w:bCs/>
          <w:lang w:val="en-GB"/>
        </w:rPr>
        <w:t>tickets-service</w:t>
      </w:r>
      <w:r w:rsidRPr="002B1195">
        <w:rPr>
          <w:rFonts w:ascii="Times New Roman" w:hAnsi="Times New Roman" w:cs="Times New Roman"/>
          <w:lang w:val="en-GB"/>
        </w:rPr>
        <w:t>.</w:t>
      </w:r>
    </w:p>
    <w:p w14:paraId="52F1C004" w14:textId="77777777" w:rsidR="002B1195" w:rsidRPr="002B1195" w:rsidRDefault="002B1195" w:rsidP="002B1195">
      <w:pPr>
        <w:jc w:val="both"/>
        <w:rPr>
          <w:rFonts w:ascii="Times New Roman" w:hAnsi="Times New Roman" w:cs="Times New Roman"/>
          <w:lang w:val="en-GB"/>
        </w:rPr>
      </w:pPr>
      <w:r w:rsidRPr="002B1195">
        <w:rPr>
          <w:rFonts w:ascii="Times New Roman" w:hAnsi="Times New Roman" w:cs="Times New Roman"/>
          <w:lang w:val="en-GB"/>
        </w:rPr>
        <w:t>Inter-service communication is handled asynchronously using message queues:</w:t>
      </w:r>
    </w:p>
    <w:p w14:paraId="1F604414" w14:textId="77777777" w:rsidR="002B1195" w:rsidRPr="002B1195" w:rsidRDefault="002B1195" w:rsidP="002B1195">
      <w:pPr>
        <w:numPr>
          <w:ilvl w:val="0"/>
          <w:numId w:val="3"/>
        </w:numPr>
        <w:jc w:val="both"/>
        <w:rPr>
          <w:rFonts w:ascii="Times New Roman" w:hAnsi="Times New Roman" w:cs="Times New Roman"/>
          <w:lang w:val="en-GB"/>
        </w:rPr>
      </w:pPr>
      <w:r w:rsidRPr="002B1195">
        <w:rPr>
          <w:rFonts w:ascii="Times New Roman" w:hAnsi="Times New Roman" w:cs="Times New Roman"/>
          <w:lang w:val="en-GB"/>
        </w:rPr>
        <w:t xml:space="preserve">The </w:t>
      </w:r>
      <w:r w:rsidRPr="002B1195">
        <w:rPr>
          <w:rFonts w:ascii="Times New Roman" w:hAnsi="Times New Roman" w:cs="Times New Roman"/>
          <w:b/>
          <w:bCs/>
          <w:lang w:val="en-GB"/>
        </w:rPr>
        <w:t>tickets-service</w:t>
      </w:r>
      <w:r w:rsidRPr="002B1195">
        <w:rPr>
          <w:rFonts w:ascii="Times New Roman" w:hAnsi="Times New Roman" w:cs="Times New Roman"/>
          <w:lang w:val="en-GB"/>
        </w:rPr>
        <w:t xml:space="preserve"> communicates with the </w:t>
      </w:r>
      <w:r w:rsidRPr="002B1195">
        <w:rPr>
          <w:rFonts w:ascii="Times New Roman" w:hAnsi="Times New Roman" w:cs="Times New Roman"/>
          <w:b/>
          <w:bCs/>
          <w:lang w:val="en-GB"/>
        </w:rPr>
        <w:t>invoices-service</w:t>
      </w:r>
      <w:r w:rsidRPr="002B1195">
        <w:rPr>
          <w:rFonts w:ascii="Times New Roman" w:hAnsi="Times New Roman" w:cs="Times New Roman"/>
          <w:lang w:val="en-GB"/>
        </w:rPr>
        <w:t xml:space="preserve"> through a </w:t>
      </w:r>
      <w:r w:rsidRPr="002B1195">
        <w:rPr>
          <w:rFonts w:ascii="Times New Roman" w:hAnsi="Times New Roman" w:cs="Times New Roman"/>
          <w:b/>
          <w:bCs/>
          <w:lang w:val="en-GB"/>
        </w:rPr>
        <w:t>Kafka</w:t>
      </w:r>
      <w:r w:rsidRPr="002B1195">
        <w:rPr>
          <w:rFonts w:ascii="Times New Roman" w:hAnsi="Times New Roman" w:cs="Times New Roman"/>
          <w:lang w:val="en-GB"/>
        </w:rPr>
        <w:t xml:space="preserve"> queue to trigger invoice generation after a ticket purchase.</w:t>
      </w:r>
    </w:p>
    <w:p w14:paraId="2C6E7C00" w14:textId="5718A981" w:rsidR="002B1195" w:rsidRPr="002B1195" w:rsidRDefault="002B1195" w:rsidP="002B1195">
      <w:pPr>
        <w:numPr>
          <w:ilvl w:val="0"/>
          <w:numId w:val="3"/>
        </w:numPr>
        <w:jc w:val="both"/>
        <w:rPr>
          <w:rFonts w:ascii="Times New Roman" w:hAnsi="Times New Roman" w:cs="Times New Roman"/>
          <w:lang w:val="en-GB"/>
        </w:rPr>
      </w:pPr>
      <w:r w:rsidRPr="002B1195">
        <w:rPr>
          <w:rFonts w:ascii="Times New Roman" w:hAnsi="Times New Roman" w:cs="Times New Roman"/>
          <w:lang w:val="en-GB"/>
        </w:rPr>
        <w:t xml:space="preserve">The </w:t>
      </w:r>
      <w:r w:rsidRPr="002B1195">
        <w:rPr>
          <w:rFonts w:ascii="Times New Roman" w:hAnsi="Times New Roman" w:cs="Times New Roman"/>
          <w:b/>
          <w:bCs/>
          <w:lang w:val="en-GB"/>
        </w:rPr>
        <w:t>invoices-service</w:t>
      </w:r>
      <w:r w:rsidRPr="002B1195">
        <w:rPr>
          <w:rFonts w:ascii="Times New Roman" w:hAnsi="Times New Roman" w:cs="Times New Roman"/>
          <w:lang w:val="en-GB"/>
        </w:rPr>
        <w:t xml:space="preserve"> then communicates with the </w:t>
      </w:r>
      <w:r w:rsidRPr="002B1195">
        <w:rPr>
          <w:rFonts w:ascii="Times New Roman" w:hAnsi="Times New Roman" w:cs="Times New Roman"/>
          <w:b/>
          <w:bCs/>
          <w:lang w:val="en-GB"/>
        </w:rPr>
        <w:t>email-service</w:t>
      </w:r>
      <w:r w:rsidRPr="002B1195">
        <w:rPr>
          <w:rFonts w:ascii="Times New Roman" w:hAnsi="Times New Roman" w:cs="Times New Roman"/>
          <w:lang w:val="en-GB"/>
        </w:rPr>
        <w:t xml:space="preserve"> via a </w:t>
      </w:r>
      <w:r w:rsidRPr="002B1195">
        <w:rPr>
          <w:rFonts w:ascii="Times New Roman" w:hAnsi="Times New Roman" w:cs="Times New Roman"/>
          <w:b/>
          <w:bCs/>
          <w:lang w:val="en-GB"/>
        </w:rPr>
        <w:t>RabbitMQ</w:t>
      </w:r>
      <w:r w:rsidRPr="002B1195">
        <w:rPr>
          <w:rFonts w:ascii="Times New Roman" w:hAnsi="Times New Roman" w:cs="Times New Roman"/>
          <w:lang w:val="en-GB"/>
        </w:rPr>
        <w:t xml:space="preserve"> queue to simulate sending the invoice email.</w:t>
      </w:r>
    </w:p>
    <w:p w14:paraId="7A5C459E" w14:textId="776658ED" w:rsidR="0086088A" w:rsidRPr="00123182" w:rsidRDefault="00AD2205" w:rsidP="00591C1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806C59C" wp14:editId="26EBFA6A">
            <wp:extent cx="5093677" cy="3258647"/>
            <wp:effectExtent l="0" t="0" r="0" b="0"/>
            <wp:docPr id="1166472102"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2102" name="Picture 1" descr="A diagram of a data flow&#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148808" cy="3293917"/>
                    </a:xfrm>
                    <a:prstGeom prst="rect">
                      <a:avLst/>
                    </a:prstGeom>
                  </pic:spPr>
                </pic:pic>
              </a:graphicData>
            </a:graphic>
          </wp:inline>
        </w:drawing>
      </w:r>
    </w:p>
    <w:p w14:paraId="2E43F6DE" w14:textId="77777777" w:rsidR="00F2399A" w:rsidRPr="00F2399A" w:rsidRDefault="00F2399A" w:rsidP="00F2399A">
      <w:pPr>
        <w:rPr>
          <w:rFonts w:ascii="Times New Roman" w:hAnsi="Times New Roman" w:cs="Times New Roman"/>
          <w:b/>
          <w:bCs/>
          <w:lang w:val="en-GB"/>
        </w:rPr>
      </w:pPr>
      <w:r w:rsidRPr="00F2399A">
        <w:rPr>
          <w:rFonts w:ascii="Times New Roman" w:hAnsi="Times New Roman" w:cs="Times New Roman"/>
          <w:b/>
          <w:bCs/>
          <w:lang w:val="en-GB"/>
        </w:rPr>
        <w:t>Frontend Overview</w:t>
      </w:r>
    </w:p>
    <w:p w14:paraId="00628136" w14:textId="77777777" w:rsidR="00F2399A" w:rsidRPr="00F2399A" w:rsidRDefault="00F2399A" w:rsidP="00F2399A">
      <w:pPr>
        <w:jc w:val="both"/>
        <w:rPr>
          <w:rFonts w:ascii="Times New Roman" w:hAnsi="Times New Roman" w:cs="Times New Roman"/>
          <w:lang w:val="en-GB"/>
        </w:rPr>
      </w:pPr>
      <w:r w:rsidRPr="00F2399A">
        <w:rPr>
          <w:rFonts w:ascii="Times New Roman" w:hAnsi="Times New Roman" w:cs="Times New Roman"/>
          <w:lang w:val="en-GB"/>
        </w:rPr>
        <w:t>The frontend is implemented as a separate microservice responsible for the user interface. It provides the following functionality:</w:t>
      </w:r>
    </w:p>
    <w:p w14:paraId="5E03B0EF" w14:textId="77777777" w:rsidR="00F2399A" w:rsidRPr="00F2399A" w:rsidRDefault="00F2399A" w:rsidP="00F2399A">
      <w:pPr>
        <w:numPr>
          <w:ilvl w:val="0"/>
          <w:numId w:val="4"/>
        </w:numPr>
        <w:jc w:val="both"/>
        <w:rPr>
          <w:rFonts w:ascii="Times New Roman" w:hAnsi="Times New Roman" w:cs="Times New Roman"/>
          <w:lang w:val="en-GB"/>
        </w:rPr>
      </w:pPr>
      <w:r w:rsidRPr="00F2399A">
        <w:rPr>
          <w:rFonts w:ascii="Times New Roman" w:hAnsi="Times New Roman" w:cs="Times New Roman"/>
          <w:b/>
          <w:bCs/>
          <w:lang w:val="en-GB"/>
        </w:rPr>
        <w:t>Login Page</w:t>
      </w:r>
      <w:r w:rsidRPr="00F2399A">
        <w:rPr>
          <w:rFonts w:ascii="Times New Roman" w:hAnsi="Times New Roman" w:cs="Times New Roman"/>
          <w:lang w:val="en-GB"/>
        </w:rPr>
        <w:t xml:space="preserve"> – Allows users to authenticate before purchasing tickets.</w:t>
      </w:r>
    </w:p>
    <w:p w14:paraId="4EA7A322" w14:textId="77777777" w:rsidR="00F2399A" w:rsidRPr="00F2399A" w:rsidRDefault="00F2399A" w:rsidP="00F2399A">
      <w:pPr>
        <w:numPr>
          <w:ilvl w:val="0"/>
          <w:numId w:val="4"/>
        </w:numPr>
        <w:jc w:val="both"/>
        <w:rPr>
          <w:rFonts w:ascii="Times New Roman" w:hAnsi="Times New Roman" w:cs="Times New Roman"/>
          <w:lang w:val="en-GB"/>
        </w:rPr>
      </w:pPr>
      <w:r w:rsidRPr="00F2399A">
        <w:rPr>
          <w:rFonts w:ascii="Times New Roman" w:hAnsi="Times New Roman" w:cs="Times New Roman"/>
          <w:b/>
          <w:bCs/>
          <w:lang w:val="en-GB"/>
        </w:rPr>
        <w:t>Matches List</w:t>
      </w:r>
      <w:r w:rsidRPr="00F2399A">
        <w:rPr>
          <w:rFonts w:ascii="Times New Roman" w:hAnsi="Times New Roman" w:cs="Times New Roman"/>
          <w:lang w:val="en-GB"/>
        </w:rPr>
        <w:t xml:space="preserve"> – Displays all available football matches.</w:t>
      </w:r>
    </w:p>
    <w:p w14:paraId="102A1D35" w14:textId="77777777" w:rsidR="00F2399A" w:rsidRPr="00F2399A" w:rsidRDefault="00F2399A" w:rsidP="00F2399A">
      <w:pPr>
        <w:numPr>
          <w:ilvl w:val="0"/>
          <w:numId w:val="4"/>
        </w:numPr>
        <w:jc w:val="both"/>
        <w:rPr>
          <w:rFonts w:ascii="Times New Roman" w:hAnsi="Times New Roman" w:cs="Times New Roman"/>
          <w:lang w:val="en-GB"/>
        </w:rPr>
      </w:pPr>
      <w:r w:rsidRPr="00F2399A">
        <w:rPr>
          <w:rFonts w:ascii="Times New Roman" w:hAnsi="Times New Roman" w:cs="Times New Roman"/>
          <w:b/>
          <w:bCs/>
          <w:lang w:val="en-GB"/>
        </w:rPr>
        <w:t>Match Details</w:t>
      </w:r>
      <w:r w:rsidRPr="00F2399A">
        <w:rPr>
          <w:rFonts w:ascii="Times New Roman" w:hAnsi="Times New Roman" w:cs="Times New Roman"/>
          <w:lang w:val="en-GB"/>
        </w:rPr>
        <w:t xml:space="preserve"> – Shows detailed information about a selected match.</w:t>
      </w:r>
    </w:p>
    <w:p w14:paraId="3AAF232A" w14:textId="77777777" w:rsidR="00F2399A" w:rsidRPr="00F2399A" w:rsidRDefault="00F2399A" w:rsidP="00F2399A">
      <w:pPr>
        <w:numPr>
          <w:ilvl w:val="0"/>
          <w:numId w:val="4"/>
        </w:numPr>
        <w:jc w:val="both"/>
        <w:rPr>
          <w:rFonts w:ascii="Times New Roman" w:hAnsi="Times New Roman" w:cs="Times New Roman"/>
          <w:lang w:val="en-GB"/>
        </w:rPr>
      </w:pPr>
      <w:r w:rsidRPr="00F2399A">
        <w:rPr>
          <w:rFonts w:ascii="Times New Roman" w:hAnsi="Times New Roman" w:cs="Times New Roman"/>
          <w:b/>
          <w:bCs/>
          <w:lang w:val="en-GB"/>
        </w:rPr>
        <w:t>Ticket Purchase</w:t>
      </w:r>
      <w:r w:rsidRPr="00F2399A">
        <w:rPr>
          <w:rFonts w:ascii="Times New Roman" w:hAnsi="Times New Roman" w:cs="Times New Roman"/>
          <w:lang w:val="en-GB"/>
        </w:rPr>
        <w:t xml:space="preserve"> – Enables authenticated users to buy tickets for a match.</w:t>
      </w:r>
    </w:p>
    <w:p w14:paraId="6BE4E2D7" w14:textId="77777777" w:rsidR="00F2399A" w:rsidRPr="00F2399A" w:rsidRDefault="00F2399A" w:rsidP="00F2399A">
      <w:pPr>
        <w:jc w:val="both"/>
        <w:rPr>
          <w:rFonts w:ascii="Times New Roman" w:hAnsi="Times New Roman" w:cs="Times New Roman"/>
          <w:lang w:val="en-GB"/>
        </w:rPr>
      </w:pPr>
      <w:r w:rsidRPr="00F2399A">
        <w:rPr>
          <w:rFonts w:ascii="Times New Roman" w:hAnsi="Times New Roman" w:cs="Times New Roman"/>
          <w:lang w:val="en-GB"/>
        </w:rPr>
        <w:t xml:space="preserve">The entire application, including both frontend and backend services, is containerized using </w:t>
      </w:r>
      <w:r w:rsidRPr="00F2399A">
        <w:rPr>
          <w:rFonts w:ascii="Times New Roman" w:hAnsi="Times New Roman" w:cs="Times New Roman"/>
          <w:b/>
          <w:bCs/>
          <w:lang w:val="en-GB"/>
        </w:rPr>
        <w:t>Docker</w:t>
      </w:r>
      <w:r w:rsidRPr="00F2399A">
        <w:rPr>
          <w:rFonts w:ascii="Times New Roman" w:hAnsi="Times New Roman" w:cs="Times New Roman"/>
          <w:lang w:val="en-GB"/>
        </w:rPr>
        <w:t>. Docker is used to build images and deploy containers, ensuring a consistent and portable environment across development, testing, and production. This approach allows all services—frontend, backend, and supporting components like RabbitMQ and Kafka—to be managed and run seamlessly together.</w:t>
      </w:r>
    </w:p>
    <w:p w14:paraId="6D35EAE8" w14:textId="77777777" w:rsidR="00A33B75" w:rsidRDefault="00A33B75" w:rsidP="00A33B75">
      <w:pPr>
        <w:rPr>
          <w:rFonts w:ascii="Times New Roman" w:hAnsi="Times New Roman" w:cs="Times New Roman"/>
        </w:rPr>
      </w:pPr>
    </w:p>
    <w:p w14:paraId="5B765D50" w14:textId="77777777" w:rsidR="00F2399A" w:rsidRDefault="00F2399A" w:rsidP="00A33B75">
      <w:pPr>
        <w:rPr>
          <w:rFonts w:ascii="Times New Roman" w:hAnsi="Times New Roman" w:cs="Times New Roman"/>
        </w:rPr>
      </w:pPr>
    </w:p>
    <w:p w14:paraId="3A519E6A" w14:textId="77777777" w:rsidR="00F2399A" w:rsidRDefault="00F2399A" w:rsidP="00A33B75">
      <w:pPr>
        <w:rPr>
          <w:rFonts w:ascii="Times New Roman" w:hAnsi="Times New Roman" w:cs="Times New Roman"/>
        </w:rPr>
      </w:pPr>
    </w:p>
    <w:p w14:paraId="2780B2BF" w14:textId="77777777" w:rsidR="00F2399A" w:rsidRDefault="00F2399A" w:rsidP="00A33B75">
      <w:pPr>
        <w:rPr>
          <w:rFonts w:ascii="Times New Roman" w:hAnsi="Times New Roman" w:cs="Times New Roman"/>
        </w:rPr>
      </w:pPr>
    </w:p>
    <w:p w14:paraId="729E6743" w14:textId="77777777" w:rsidR="00F2399A" w:rsidRDefault="00F2399A" w:rsidP="00A33B75">
      <w:pPr>
        <w:rPr>
          <w:rFonts w:ascii="Times New Roman" w:hAnsi="Times New Roman" w:cs="Times New Roman"/>
        </w:rPr>
      </w:pPr>
    </w:p>
    <w:p w14:paraId="2640F470" w14:textId="77777777" w:rsidR="00F2399A" w:rsidRDefault="00F2399A" w:rsidP="00A33B75">
      <w:pPr>
        <w:rPr>
          <w:rFonts w:ascii="Times New Roman" w:hAnsi="Times New Roman" w:cs="Times New Roman"/>
        </w:rPr>
      </w:pPr>
    </w:p>
    <w:p w14:paraId="5F0F9486" w14:textId="77777777" w:rsidR="00F2399A" w:rsidRDefault="00F2399A" w:rsidP="00A33B75">
      <w:pPr>
        <w:rPr>
          <w:rFonts w:ascii="Times New Roman" w:hAnsi="Times New Roman" w:cs="Times New Roman"/>
        </w:rPr>
      </w:pPr>
    </w:p>
    <w:p w14:paraId="68F30999" w14:textId="77777777" w:rsidR="00F2399A" w:rsidRDefault="00F2399A" w:rsidP="00A33B75">
      <w:pPr>
        <w:rPr>
          <w:rFonts w:ascii="Times New Roman" w:hAnsi="Times New Roman" w:cs="Times New Roman"/>
        </w:rPr>
      </w:pPr>
    </w:p>
    <w:p w14:paraId="4881A4C4" w14:textId="18CB89F8" w:rsidR="00732865" w:rsidRPr="00F2399A" w:rsidRDefault="00732865" w:rsidP="00A33B75">
      <w:pPr>
        <w:rPr>
          <w:rFonts w:ascii="Times New Roman" w:hAnsi="Times New Roman" w:cs="Times New Roman"/>
          <w:b/>
          <w:bCs/>
          <w:sz w:val="28"/>
          <w:szCs w:val="28"/>
        </w:rPr>
      </w:pPr>
      <w:r w:rsidRPr="00F2399A">
        <w:rPr>
          <w:rFonts w:ascii="Times New Roman" w:hAnsi="Times New Roman" w:cs="Times New Roman"/>
          <w:b/>
          <w:bCs/>
          <w:sz w:val="28"/>
          <w:szCs w:val="28"/>
        </w:rPr>
        <w:lastRenderedPageBreak/>
        <w:t>UML Diagram</w:t>
      </w:r>
      <w:r w:rsidR="00A62D2B" w:rsidRPr="00F2399A">
        <w:rPr>
          <w:rFonts w:ascii="Times New Roman" w:hAnsi="Times New Roman" w:cs="Times New Roman"/>
          <w:b/>
          <w:bCs/>
          <w:sz w:val="28"/>
          <w:szCs w:val="28"/>
        </w:rPr>
        <w:t xml:space="preserve"> </w:t>
      </w:r>
      <w:r w:rsidR="00F2399A">
        <w:rPr>
          <w:rFonts w:ascii="Times New Roman" w:hAnsi="Times New Roman" w:cs="Times New Roman"/>
          <w:b/>
          <w:bCs/>
          <w:sz w:val="28"/>
          <w:szCs w:val="28"/>
        </w:rPr>
        <w:t>F</w:t>
      </w:r>
      <w:r w:rsidR="00A62D2B" w:rsidRPr="00F2399A">
        <w:rPr>
          <w:rFonts w:ascii="Times New Roman" w:hAnsi="Times New Roman" w:cs="Times New Roman"/>
          <w:b/>
          <w:bCs/>
          <w:sz w:val="28"/>
          <w:szCs w:val="28"/>
        </w:rPr>
        <w:t xml:space="preserve">rontend </w:t>
      </w:r>
      <w:r w:rsidR="00F2399A">
        <w:rPr>
          <w:rFonts w:ascii="Times New Roman" w:hAnsi="Times New Roman" w:cs="Times New Roman"/>
          <w:b/>
          <w:bCs/>
          <w:sz w:val="28"/>
          <w:szCs w:val="28"/>
        </w:rPr>
        <w:t>P</w:t>
      </w:r>
      <w:r w:rsidR="00A62D2B" w:rsidRPr="00F2399A">
        <w:rPr>
          <w:rFonts w:ascii="Times New Roman" w:hAnsi="Times New Roman" w:cs="Times New Roman"/>
          <w:b/>
          <w:bCs/>
          <w:sz w:val="28"/>
          <w:szCs w:val="28"/>
        </w:rPr>
        <w:t>ackage</w:t>
      </w:r>
    </w:p>
    <w:p w14:paraId="309ACEFE" w14:textId="6A9FF18D" w:rsidR="00732865" w:rsidRDefault="00AD2205" w:rsidP="00A62D2B">
      <w:pPr>
        <w:jc w:val="center"/>
        <w:rPr>
          <w:rFonts w:ascii="Times New Roman" w:hAnsi="Times New Roman" w:cs="Times New Roman"/>
        </w:rPr>
      </w:pPr>
      <w:r>
        <w:rPr>
          <w:rFonts w:ascii="Times New Roman" w:hAnsi="Times New Roman" w:cs="Times New Roman"/>
          <w:noProof/>
        </w:rPr>
        <w:drawing>
          <wp:inline distT="0" distB="0" distL="0" distR="0" wp14:anchorId="15029241" wp14:editId="53762442">
            <wp:extent cx="5943600" cy="3444240"/>
            <wp:effectExtent l="0" t="0" r="0" b="3810"/>
            <wp:docPr id="158027933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79331"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444240"/>
                    </a:xfrm>
                    <a:prstGeom prst="rect">
                      <a:avLst/>
                    </a:prstGeom>
                  </pic:spPr>
                </pic:pic>
              </a:graphicData>
            </a:graphic>
          </wp:inline>
        </w:drawing>
      </w:r>
    </w:p>
    <w:p w14:paraId="3E03AD4E" w14:textId="77777777" w:rsidR="00732865" w:rsidRDefault="00732865" w:rsidP="00A33B75">
      <w:pPr>
        <w:rPr>
          <w:rFonts w:ascii="Times New Roman" w:hAnsi="Times New Roman" w:cs="Times New Roman"/>
        </w:rPr>
      </w:pPr>
    </w:p>
    <w:p w14:paraId="33A9573D" w14:textId="77777777" w:rsidR="00A62D2B" w:rsidRDefault="00A62D2B" w:rsidP="00A33B75">
      <w:pPr>
        <w:rPr>
          <w:rFonts w:ascii="Times New Roman" w:hAnsi="Times New Roman" w:cs="Times New Roman"/>
        </w:rPr>
      </w:pPr>
    </w:p>
    <w:p w14:paraId="02847F27" w14:textId="587FB000" w:rsidR="00A33B75" w:rsidRPr="00F2399A" w:rsidRDefault="00F2399A" w:rsidP="00A33B75">
      <w:pPr>
        <w:rPr>
          <w:rFonts w:ascii="Times New Roman" w:hAnsi="Times New Roman" w:cs="Times New Roman"/>
          <w:b/>
          <w:bCs/>
          <w:sz w:val="28"/>
          <w:szCs w:val="28"/>
        </w:rPr>
      </w:pPr>
      <w:r w:rsidRPr="00F2399A">
        <w:rPr>
          <w:rFonts w:ascii="Times New Roman" w:hAnsi="Times New Roman" w:cs="Times New Roman"/>
          <w:b/>
          <w:bCs/>
          <w:sz w:val="28"/>
          <w:szCs w:val="28"/>
        </w:rPr>
        <w:t>C</w:t>
      </w:r>
      <w:r w:rsidR="00A33B75" w:rsidRPr="00F2399A">
        <w:rPr>
          <w:rFonts w:ascii="Times New Roman" w:hAnsi="Times New Roman" w:cs="Times New Roman"/>
          <w:b/>
          <w:bCs/>
          <w:sz w:val="28"/>
          <w:szCs w:val="28"/>
        </w:rPr>
        <w:t>4 Context Diagram:</w:t>
      </w:r>
    </w:p>
    <w:p w14:paraId="300EB34A" w14:textId="6B3C01C5" w:rsidR="00123182" w:rsidRDefault="00930B5F" w:rsidP="00A33B75">
      <w:pPr>
        <w:jc w:val="center"/>
        <w:rPr>
          <w:rFonts w:ascii="Times New Roman" w:hAnsi="Times New Roman" w:cs="Times New Roman"/>
        </w:rPr>
      </w:pPr>
      <w:r>
        <w:rPr>
          <w:rFonts w:ascii="Times New Roman" w:hAnsi="Times New Roman" w:cs="Times New Roman"/>
          <w:noProof/>
        </w:rPr>
        <w:drawing>
          <wp:inline distT="0" distB="0" distL="0" distR="0" wp14:anchorId="781CE23E" wp14:editId="3B4EEFAF">
            <wp:extent cx="3129497" cy="3160346"/>
            <wp:effectExtent l="0" t="0" r="0" b="2540"/>
            <wp:docPr id="280157265"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57265" name="Picture 5" descr="A screenshot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149764" cy="3180813"/>
                    </a:xfrm>
                    <a:prstGeom prst="rect">
                      <a:avLst/>
                    </a:prstGeom>
                  </pic:spPr>
                </pic:pic>
              </a:graphicData>
            </a:graphic>
          </wp:inline>
        </w:drawing>
      </w:r>
    </w:p>
    <w:p w14:paraId="690E0577" w14:textId="77777777" w:rsidR="00F2399A" w:rsidRDefault="00F2399A" w:rsidP="008C4969">
      <w:pPr>
        <w:rPr>
          <w:rFonts w:ascii="Times New Roman" w:hAnsi="Times New Roman" w:cs="Times New Roman"/>
        </w:rPr>
      </w:pPr>
    </w:p>
    <w:p w14:paraId="0127BFE8" w14:textId="1557B367" w:rsidR="004A2D5D" w:rsidRPr="00F2399A" w:rsidRDefault="00F2399A" w:rsidP="008C4969">
      <w:pPr>
        <w:rPr>
          <w:rFonts w:ascii="Times New Roman" w:hAnsi="Times New Roman" w:cs="Times New Roman"/>
          <w:b/>
          <w:bCs/>
          <w:sz w:val="28"/>
          <w:szCs w:val="28"/>
        </w:rPr>
      </w:pPr>
      <w:r>
        <w:rPr>
          <w:rFonts w:ascii="Times New Roman" w:hAnsi="Times New Roman" w:cs="Times New Roman"/>
          <w:b/>
          <w:bCs/>
          <w:sz w:val="28"/>
          <w:szCs w:val="28"/>
        </w:rPr>
        <w:lastRenderedPageBreak/>
        <w:t>C</w:t>
      </w:r>
      <w:r w:rsidR="0080266D" w:rsidRPr="00F2399A">
        <w:rPr>
          <w:rFonts w:ascii="Times New Roman" w:hAnsi="Times New Roman" w:cs="Times New Roman"/>
          <w:b/>
          <w:bCs/>
          <w:sz w:val="28"/>
          <w:szCs w:val="28"/>
        </w:rPr>
        <w:t>4 Container Diagram:</w:t>
      </w:r>
    </w:p>
    <w:p w14:paraId="237439A7" w14:textId="70677BEA" w:rsidR="00123182" w:rsidRPr="00123182" w:rsidRDefault="00066647" w:rsidP="00A62D2B">
      <w:pPr>
        <w:pStyle w:val="NormalWeb"/>
        <w:jc w:val="center"/>
      </w:pPr>
      <w:r>
        <w:rPr>
          <w:noProof/>
        </w:rPr>
        <w:drawing>
          <wp:inline distT="0" distB="0" distL="0" distR="0" wp14:anchorId="4D09C155" wp14:editId="32C3F16A">
            <wp:extent cx="5943600" cy="3642360"/>
            <wp:effectExtent l="0" t="0" r="0" b="0"/>
            <wp:docPr id="857805527" name="Picture 6"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05527" name="Picture 6" descr="A diagram of a pers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642360"/>
                    </a:xfrm>
                    <a:prstGeom prst="rect">
                      <a:avLst/>
                    </a:prstGeom>
                  </pic:spPr>
                </pic:pic>
              </a:graphicData>
            </a:graphic>
          </wp:inline>
        </w:drawing>
      </w:r>
    </w:p>
    <w:sectPr w:rsidR="00123182" w:rsidRPr="001231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80145"/>
    <w:multiLevelType w:val="multilevel"/>
    <w:tmpl w:val="BB1A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03DDD"/>
    <w:multiLevelType w:val="multilevel"/>
    <w:tmpl w:val="F41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636360"/>
    <w:multiLevelType w:val="multilevel"/>
    <w:tmpl w:val="56C0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3633F"/>
    <w:multiLevelType w:val="multilevel"/>
    <w:tmpl w:val="65B6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8345">
    <w:abstractNumId w:val="1"/>
  </w:num>
  <w:num w:numId="2" w16cid:durableId="1166551745">
    <w:abstractNumId w:val="0"/>
  </w:num>
  <w:num w:numId="3" w16cid:durableId="2035840247">
    <w:abstractNumId w:val="2"/>
  </w:num>
  <w:num w:numId="4" w16cid:durableId="420177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799"/>
    <w:rsid w:val="00066647"/>
    <w:rsid w:val="00123182"/>
    <w:rsid w:val="002016B0"/>
    <w:rsid w:val="00254521"/>
    <w:rsid w:val="002A36E1"/>
    <w:rsid w:val="002B1195"/>
    <w:rsid w:val="003D6559"/>
    <w:rsid w:val="004A2D5D"/>
    <w:rsid w:val="004F10A5"/>
    <w:rsid w:val="00591C17"/>
    <w:rsid w:val="005B300C"/>
    <w:rsid w:val="0068485B"/>
    <w:rsid w:val="006C4178"/>
    <w:rsid w:val="00732865"/>
    <w:rsid w:val="0080266D"/>
    <w:rsid w:val="008225AB"/>
    <w:rsid w:val="0086088A"/>
    <w:rsid w:val="008B0183"/>
    <w:rsid w:val="008C3D35"/>
    <w:rsid w:val="008C4969"/>
    <w:rsid w:val="00930B5F"/>
    <w:rsid w:val="00A33B75"/>
    <w:rsid w:val="00A62D2B"/>
    <w:rsid w:val="00AD2205"/>
    <w:rsid w:val="00B633C4"/>
    <w:rsid w:val="00B63BC7"/>
    <w:rsid w:val="00BD4556"/>
    <w:rsid w:val="00C74C55"/>
    <w:rsid w:val="00C96B4A"/>
    <w:rsid w:val="00D368B2"/>
    <w:rsid w:val="00D71A53"/>
    <w:rsid w:val="00E42583"/>
    <w:rsid w:val="00E6727A"/>
    <w:rsid w:val="00EB4234"/>
    <w:rsid w:val="00EF0799"/>
    <w:rsid w:val="00F23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ED239"/>
  <w15:chartTrackingRefBased/>
  <w15:docId w15:val="{B33E2FAF-E831-44F0-9FDA-EE1837B82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96B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4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96B4A"/>
    <w:rPr>
      <w:rFonts w:eastAsiaTheme="minorEastAsia"/>
      <w:color w:val="5A5A5A" w:themeColor="text1" w:themeTint="A5"/>
      <w:spacing w:val="15"/>
    </w:rPr>
  </w:style>
  <w:style w:type="paragraph" w:styleId="NormalWeb">
    <w:name w:val="Normal (Web)"/>
    <w:basedOn w:val="Normal"/>
    <w:uiPriority w:val="99"/>
    <w:unhideWhenUsed/>
    <w:rsid w:val="00C74C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49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4</Pages>
  <Words>471</Words>
  <Characters>2504</Characters>
  <Application>Microsoft Office Word</Application>
  <DocSecurity>0</DocSecurity>
  <Lines>62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VLAD FÎNTÎNĂ</cp:lastModifiedBy>
  <cp:revision>22</cp:revision>
  <dcterms:created xsi:type="dcterms:W3CDTF">2025-01-05T15:13:00Z</dcterms:created>
  <dcterms:modified xsi:type="dcterms:W3CDTF">2026-02-03T13:08:00Z</dcterms:modified>
</cp:coreProperties>
</file>