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153F" w14:textId="4FE5DD07" w:rsidR="00EB6BEC" w:rsidRDefault="0022601F" w:rsidP="0039346A">
      <w:pPr>
        <w:jc w:val="center"/>
        <w:rPr>
          <w:noProof/>
          <w:sz w:val="32"/>
          <w:szCs w:val="32"/>
          <w:lang w:val="en-US"/>
        </w:rPr>
      </w:pPr>
      <w:r>
        <w:rPr>
          <w:noProof/>
          <w:sz w:val="32"/>
          <w:szCs w:val="32"/>
          <w:lang w:val="en-US"/>
        </w:rPr>
        <w:t>Rezolvări Probleme Lab 3</w:t>
      </w:r>
    </w:p>
    <w:p w14:paraId="716B6792" w14:textId="3854FA1F" w:rsidR="0022601F" w:rsidRDefault="0022601F" w:rsidP="0039346A">
      <w:pPr>
        <w:jc w:val="right"/>
        <w:rPr>
          <w:noProof/>
          <w:lang w:val="en-US"/>
        </w:rPr>
      </w:pPr>
      <w:r>
        <w:rPr>
          <w:noProof/>
          <w:lang w:val="en-US"/>
        </w:rPr>
        <w:t>Florișteanu Vlad 3133B</w:t>
      </w:r>
    </w:p>
    <w:p w14:paraId="202A5068" w14:textId="77777777" w:rsidR="0022601F" w:rsidRDefault="0022601F" w:rsidP="0039346A">
      <w:pPr>
        <w:jc w:val="both"/>
        <w:rPr>
          <w:noProof/>
          <w:lang w:val="en-US"/>
        </w:rPr>
      </w:pPr>
    </w:p>
    <w:p w14:paraId="5AA92F07" w14:textId="77777777" w:rsidR="0022601F" w:rsidRDefault="0022601F" w:rsidP="0039346A">
      <w:pPr>
        <w:jc w:val="both"/>
        <w:rPr>
          <w:noProof/>
          <w:lang w:val="en-US"/>
        </w:rPr>
      </w:pPr>
    </w:p>
    <w:p w14:paraId="2983F75E" w14:textId="531CAD8D" w:rsidR="0022601F" w:rsidRPr="0039346A" w:rsidRDefault="004F2469" w:rsidP="0039346A">
      <w:pPr>
        <w:jc w:val="both"/>
        <w:rPr>
          <w:rFonts w:ascii="Times New Roman" w:hAnsi="Times New Roman" w:cs="Times New Roman"/>
          <w:b/>
          <w:bCs/>
          <w:noProof/>
          <w:sz w:val="28"/>
          <w:szCs w:val="28"/>
          <w:lang w:val="en-US"/>
        </w:rPr>
      </w:pPr>
      <w:r w:rsidRPr="0039346A">
        <w:rPr>
          <w:rFonts w:ascii="Times New Roman" w:hAnsi="Times New Roman" w:cs="Times New Roman"/>
          <w:b/>
          <w:bCs/>
          <w:noProof/>
          <w:sz w:val="28"/>
          <w:szCs w:val="28"/>
          <w:lang w:val="en-US"/>
        </w:rPr>
        <w:t>Problema 0:</w:t>
      </w:r>
    </w:p>
    <w:p w14:paraId="00F07682" w14:textId="629F2584" w:rsidR="004F2469" w:rsidRPr="004F2469" w:rsidRDefault="004F2469" w:rsidP="0039346A">
      <w:pPr>
        <w:pStyle w:val="ListParagraph"/>
        <w:numPr>
          <w:ilvl w:val="0"/>
          <w:numId w:val="1"/>
        </w:numPr>
        <w:jc w:val="both"/>
        <w:rPr>
          <w:rFonts w:ascii="Times New Roman" w:hAnsi="Times New Roman" w:cs="Times New Roman"/>
          <w:noProof/>
          <w:lang w:val="en-US"/>
        </w:rPr>
      </w:pPr>
      <w:r w:rsidRPr="004F2469">
        <w:rPr>
          <w:rFonts w:ascii="Times New Roman" w:hAnsi="Times New Roman" w:cs="Times New Roman"/>
          <w:noProof/>
          <w:lang w:val="en-US"/>
        </w:rPr>
        <w:t>În proiectul din Laboratorul 2, toate funcționalitățile solicitate au fost implementate cu succes (crearea ferestrei OpenTK, configurarea pipeline-ului grafic, definirea VBO/VAO pentru triunghi și gestionarea evenimentelor de tastatură/mouse). Nu au existat erori de compilare sau funcționalități neimplementate.</w:t>
      </w:r>
    </w:p>
    <w:p w14:paraId="3F6A0DC5" w14:textId="74CBC897" w:rsidR="004F2469" w:rsidRDefault="004F2469" w:rsidP="0039346A">
      <w:pPr>
        <w:pStyle w:val="ListParagraph"/>
        <w:numPr>
          <w:ilvl w:val="0"/>
          <w:numId w:val="1"/>
        </w:numPr>
        <w:jc w:val="both"/>
        <w:rPr>
          <w:rFonts w:ascii="Times New Roman" w:hAnsi="Times New Roman" w:cs="Times New Roman"/>
          <w:noProof/>
        </w:rPr>
      </w:pPr>
      <w:r w:rsidRPr="004F2469">
        <w:rPr>
          <w:rFonts w:ascii="Times New Roman" w:hAnsi="Times New Roman" w:cs="Times New Roman"/>
          <w:noProof/>
        </w:rPr>
        <w:t>Informații sistem (OpenGL &amp; Placă Grafică)</w:t>
      </w:r>
      <w:r>
        <w:rPr>
          <w:rFonts w:ascii="Times New Roman" w:hAnsi="Times New Roman" w:cs="Times New Roman"/>
          <w:noProof/>
        </w:rPr>
        <w:t>:</w:t>
      </w:r>
    </w:p>
    <w:p w14:paraId="3A4251D0" w14:textId="77777777" w:rsidR="004F2469" w:rsidRPr="004F2469" w:rsidRDefault="004F2469" w:rsidP="0039346A">
      <w:pPr>
        <w:pStyle w:val="ListParagraph"/>
        <w:numPr>
          <w:ilvl w:val="0"/>
          <w:numId w:val="2"/>
        </w:numPr>
        <w:jc w:val="both"/>
        <w:rPr>
          <w:rFonts w:ascii="Times New Roman" w:hAnsi="Times New Roman" w:cs="Times New Roman"/>
          <w:noProof/>
        </w:rPr>
      </w:pPr>
      <w:r w:rsidRPr="004F2469">
        <w:rPr>
          <w:rFonts w:ascii="Times New Roman" w:hAnsi="Times New Roman" w:cs="Times New Roman"/>
          <w:noProof/>
        </w:rPr>
        <w:t>Versiune OpenGL: 3.3.0 Core Profile Context 26.9.2.260915</w:t>
      </w:r>
    </w:p>
    <w:p w14:paraId="1D4972A1" w14:textId="77777777" w:rsidR="004F2469" w:rsidRPr="004F2469" w:rsidRDefault="004F2469" w:rsidP="0039346A">
      <w:pPr>
        <w:pStyle w:val="ListParagraph"/>
        <w:ind w:left="1080"/>
        <w:jc w:val="both"/>
        <w:rPr>
          <w:rFonts w:ascii="Times New Roman" w:hAnsi="Times New Roman" w:cs="Times New Roman"/>
          <w:noProof/>
        </w:rPr>
      </w:pPr>
    </w:p>
    <w:p w14:paraId="25BF4AB4" w14:textId="77777777" w:rsidR="004F2469" w:rsidRPr="004F2469" w:rsidRDefault="004F2469" w:rsidP="0039346A">
      <w:pPr>
        <w:pStyle w:val="ListParagraph"/>
        <w:numPr>
          <w:ilvl w:val="0"/>
          <w:numId w:val="2"/>
        </w:numPr>
        <w:jc w:val="both"/>
        <w:rPr>
          <w:rFonts w:ascii="Times New Roman" w:hAnsi="Times New Roman" w:cs="Times New Roman"/>
          <w:noProof/>
        </w:rPr>
      </w:pPr>
      <w:r w:rsidRPr="004F2469">
        <w:rPr>
          <w:rFonts w:ascii="Times New Roman" w:hAnsi="Times New Roman" w:cs="Times New Roman"/>
          <w:noProof/>
        </w:rPr>
        <w:t>Producător (Vendor): ATI Technologies Inc.</w:t>
      </w:r>
    </w:p>
    <w:p w14:paraId="36A1A86B" w14:textId="77777777" w:rsidR="004F2469" w:rsidRPr="004F2469" w:rsidRDefault="004F2469" w:rsidP="0039346A">
      <w:pPr>
        <w:pStyle w:val="ListParagraph"/>
        <w:ind w:left="1080"/>
        <w:jc w:val="both"/>
        <w:rPr>
          <w:rFonts w:ascii="Times New Roman" w:hAnsi="Times New Roman" w:cs="Times New Roman"/>
          <w:noProof/>
        </w:rPr>
      </w:pPr>
    </w:p>
    <w:p w14:paraId="1FA2B55E" w14:textId="72C6E038" w:rsidR="004F2469" w:rsidRDefault="004F2469" w:rsidP="0039346A">
      <w:pPr>
        <w:pStyle w:val="ListParagraph"/>
        <w:numPr>
          <w:ilvl w:val="0"/>
          <w:numId w:val="2"/>
        </w:numPr>
        <w:jc w:val="both"/>
        <w:rPr>
          <w:rFonts w:ascii="Times New Roman" w:hAnsi="Times New Roman" w:cs="Times New Roman"/>
          <w:noProof/>
        </w:rPr>
      </w:pPr>
      <w:r w:rsidRPr="004F2469">
        <w:rPr>
          <w:rFonts w:ascii="Times New Roman" w:hAnsi="Times New Roman" w:cs="Times New Roman"/>
          <w:noProof/>
        </w:rPr>
        <w:t>Placă grafică (Renderer): AMD Radeon RX 9070 XT</w:t>
      </w:r>
    </w:p>
    <w:p w14:paraId="019349EE" w14:textId="0D3FB2F7" w:rsidR="004F2469" w:rsidRPr="004F2469" w:rsidRDefault="004F2469" w:rsidP="0039346A">
      <w:pPr>
        <w:pStyle w:val="ListParagraph"/>
        <w:jc w:val="both"/>
        <w:rPr>
          <w:rFonts w:ascii="Times New Roman" w:hAnsi="Times New Roman" w:cs="Times New Roman"/>
          <w:noProof/>
        </w:rPr>
      </w:pPr>
      <w:r w:rsidRPr="004F2469">
        <w:rPr>
          <w:rFonts w:ascii="Times New Roman" w:hAnsi="Times New Roman" w:cs="Times New Roman"/>
          <w:noProof/>
        </w:rPr>
        <w:drawing>
          <wp:anchor distT="0" distB="0" distL="114300" distR="114300" simplePos="0" relativeHeight="251658240" behindDoc="0" locked="0" layoutInCell="1" allowOverlap="1" wp14:anchorId="321A4FC5" wp14:editId="53A8DE68">
            <wp:simplePos x="0" y="0"/>
            <wp:positionH relativeFrom="margin">
              <wp:align>right</wp:align>
            </wp:positionH>
            <wp:positionV relativeFrom="paragraph">
              <wp:posOffset>187960</wp:posOffset>
            </wp:positionV>
            <wp:extent cx="5943600" cy="3342005"/>
            <wp:effectExtent l="0" t="0" r="0" b="0"/>
            <wp:wrapNone/>
            <wp:docPr id="19302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5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14:sizeRelH relativeFrom="page">
              <wp14:pctWidth>0</wp14:pctWidth>
            </wp14:sizeRelH>
            <wp14:sizeRelV relativeFrom="page">
              <wp14:pctHeight>0</wp14:pctHeight>
            </wp14:sizeRelV>
          </wp:anchor>
        </w:drawing>
      </w:r>
    </w:p>
    <w:p w14:paraId="28A29DFA" w14:textId="74F59AC7" w:rsidR="004F2469" w:rsidRDefault="004F2469" w:rsidP="0039346A">
      <w:pPr>
        <w:pStyle w:val="ListParagraph"/>
        <w:ind w:left="1800"/>
        <w:jc w:val="both"/>
        <w:rPr>
          <w:rFonts w:ascii="Times New Roman" w:hAnsi="Times New Roman" w:cs="Times New Roman"/>
          <w:noProof/>
        </w:rPr>
      </w:pPr>
    </w:p>
    <w:p w14:paraId="4A48B76A" w14:textId="77777777" w:rsidR="004F2469" w:rsidRPr="004F2469" w:rsidRDefault="004F2469" w:rsidP="0039346A">
      <w:pPr>
        <w:jc w:val="both"/>
      </w:pPr>
    </w:p>
    <w:p w14:paraId="6DD134DD" w14:textId="77777777" w:rsidR="004F2469" w:rsidRPr="004F2469" w:rsidRDefault="004F2469" w:rsidP="0039346A">
      <w:pPr>
        <w:jc w:val="both"/>
      </w:pPr>
    </w:p>
    <w:p w14:paraId="484891C8" w14:textId="77777777" w:rsidR="004F2469" w:rsidRPr="004F2469" w:rsidRDefault="004F2469" w:rsidP="0039346A">
      <w:pPr>
        <w:jc w:val="both"/>
      </w:pPr>
    </w:p>
    <w:p w14:paraId="561DB11D" w14:textId="77777777" w:rsidR="004F2469" w:rsidRPr="004F2469" w:rsidRDefault="004F2469" w:rsidP="0039346A">
      <w:pPr>
        <w:jc w:val="both"/>
      </w:pPr>
    </w:p>
    <w:p w14:paraId="14EBC140" w14:textId="77777777" w:rsidR="004F2469" w:rsidRPr="004F2469" w:rsidRDefault="004F2469" w:rsidP="0039346A">
      <w:pPr>
        <w:jc w:val="both"/>
      </w:pPr>
    </w:p>
    <w:p w14:paraId="3B173945" w14:textId="77777777" w:rsidR="004F2469" w:rsidRPr="004F2469" w:rsidRDefault="004F2469" w:rsidP="0039346A">
      <w:pPr>
        <w:jc w:val="both"/>
      </w:pPr>
    </w:p>
    <w:p w14:paraId="7246C6E5" w14:textId="77777777" w:rsidR="004F2469" w:rsidRPr="004F2469" w:rsidRDefault="004F2469" w:rsidP="0039346A">
      <w:pPr>
        <w:jc w:val="both"/>
      </w:pPr>
    </w:p>
    <w:p w14:paraId="32519733" w14:textId="77777777" w:rsidR="004F2469" w:rsidRPr="004F2469" w:rsidRDefault="004F2469" w:rsidP="0039346A">
      <w:pPr>
        <w:jc w:val="both"/>
      </w:pPr>
    </w:p>
    <w:p w14:paraId="61E572AD" w14:textId="77777777" w:rsidR="004F2469" w:rsidRPr="004F2469" w:rsidRDefault="004F2469" w:rsidP="0039346A">
      <w:pPr>
        <w:jc w:val="both"/>
      </w:pPr>
    </w:p>
    <w:p w14:paraId="0AC6580B" w14:textId="77777777" w:rsidR="004F2469" w:rsidRDefault="004F2469" w:rsidP="0039346A">
      <w:pPr>
        <w:jc w:val="both"/>
      </w:pPr>
    </w:p>
    <w:p w14:paraId="3EF4B066" w14:textId="77777777" w:rsidR="004F2469" w:rsidRDefault="004F2469" w:rsidP="0039346A">
      <w:pPr>
        <w:jc w:val="both"/>
      </w:pPr>
    </w:p>
    <w:p w14:paraId="04CC9504" w14:textId="77777777" w:rsidR="004F2469" w:rsidRDefault="004F2469" w:rsidP="0039346A">
      <w:pPr>
        <w:jc w:val="both"/>
      </w:pPr>
    </w:p>
    <w:p w14:paraId="6087C54C" w14:textId="77777777" w:rsidR="004F2469" w:rsidRPr="004F2469" w:rsidRDefault="004F2469" w:rsidP="0039346A">
      <w:pPr>
        <w:jc w:val="both"/>
      </w:pPr>
    </w:p>
    <w:p w14:paraId="1D77DE0B" w14:textId="75787095" w:rsidR="004F2469" w:rsidRDefault="004F2469" w:rsidP="0039346A">
      <w:pPr>
        <w:pStyle w:val="ListParagraph"/>
        <w:numPr>
          <w:ilvl w:val="0"/>
          <w:numId w:val="1"/>
        </w:numPr>
        <w:jc w:val="both"/>
        <w:rPr>
          <w:rFonts w:ascii="Times New Roman" w:hAnsi="Times New Roman" w:cs="Times New Roman"/>
          <w:noProof/>
        </w:rPr>
      </w:pPr>
      <w:r w:rsidRPr="004F2469">
        <w:rPr>
          <w:rFonts w:ascii="Times New Roman" w:hAnsi="Times New Roman" w:cs="Times New Roman"/>
          <w:noProof/>
        </w:rPr>
        <w:t>Interacțiunea cu aplicația (Tab, F, Săgeți, 0-3)</w:t>
      </w:r>
    </w:p>
    <w:p w14:paraId="2E2BEE76" w14:textId="77777777" w:rsidR="004F2469" w:rsidRPr="004F2469" w:rsidRDefault="004F2469" w:rsidP="0039346A">
      <w:pPr>
        <w:pStyle w:val="ListParagraph"/>
        <w:numPr>
          <w:ilvl w:val="0"/>
          <w:numId w:val="3"/>
        </w:numPr>
        <w:jc w:val="both"/>
        <w:rPr>
          <w:rFonts w:ascii="Times New Roman" w:hAnsi="Times New Roman" w:cs="Times New Roman"/>
          <w:noProof/>
        </w:rPr>
      </w:pPr>
      <w:r w:rsidRPr="004F2469">
        <w:rPr>
          <w:rFonts w:ascii="Times New Roman" w:hAnsi="Times New Roman" w:cs="Times New Roman"/>
          <w:noProof/>
        </w:rPr>
        <w:t>La apăsarea tastei Tab, aplicația comută forma selectată între Triangle, Quad și RegularPolygon. În acest stadiu inițial, la comutarea pe Quad și RegularPolygon, ecranul rămâne gol (se vede doar fundalul), deoarece metodele de generare a geometriei pentru dreptunghi și poligon din clasa Shapes.cs nu sunt încă implementate.</w:t>
      </w:r>
    </w:p>
    <w:p w14:paraId="6667F88F" w14:textId="77777777" w:rsidR="004F2469" w:rsidRPr="004F2469" w:rsidRDefault="004F2469" w:rsidP="0039346A">
      <w:pPr>
        <w:pStyle w:val="ListParagraph"/>
        <w:ind w:left="1080"/>
        <w:jc w:val="both"/>
        <w:rPr>
          <w:rFonts w:ascii="Times New Roman" w:hAnsi="Times New Roman" w:cs="Times New Roman"/>
          <w:noProof/>
        </w:rPr>
      </w:pPr>
    </w:p>
    <w:p w14:paraId="3DB78208" w14:textId="77777777" w:rsidR="004F2469" w:rsidRPr="004F2469" w:rsidRDefault="004F2469" w:rsidP="0039346A">
      <w:pPr>
        <w:pStyle w:val="ListParagraph"/>
        <w:numPr>
          <w:ilvl w:val="0"/>
          <w:numId w:val="3"/>
        </w:numPr>
        <w:jc w:val="both"/>
        <w:rPr>
          <w:rFonts w:ascii="Times New Roman" w:hAnsi="Times New Roman" w:cs="Times New Roman"/>
          <w:noProof/>
        </w:rPr>
      </w:pPr>
      <w:r w:rsidRPr="004F2469">
        <w:rPr>
          <w:rFonts w:ascii="Times New Roman" w:hAnsi="Times New Roman" w:cs="Times New Roman"/>
          <w:noProof/>
        </w:rPr>
        <w:t>Apăsarea tastei F comută modul de randare între umplere conturată/linii (PolygonMode.Line) și umplere plină (PolygonMode.Fill).</w:t>
      </w:r>
    </w:p>
    <w:p w14:paraId="44043EF4" w14:textId="77777777" w:rsidR="004F2469" w:rsidRPr="004F2469" w:rsidRDefault="004F2469" w:rsidP="0039346A">
      <w:pPr>
        <w:pStyle w:val="ListParagraph"/>
        <w:ind w:left="1080"/>
        <w:jc w:val="both"/>
        <w:rPr>
          <w:rFonts w:ascii="Times New Roman" w:hAnsi="Times New Roman" w:cs="Times New Roman"/>
          <w:noProof/>
        </w:rPr>
      </w:pPr>
    </w:p>
    <w:p w14:paraId="0F5229F4" w14:textId="71EFEC81" w:rsidR="004F2469" w:rsidRDefault="004F2469" w:rsidP="0039346A">
      <w:pPr>
        <w:pStyle w:val="ListParagraph"/>
        <w:numPr>
          <w:ilvl w:val="0"/>
          <w:numId w:val="3"/>
        </w:numPr>
        <w:jc w:val="both"/>
        <w:rPr>
          <w:rFonts w:ascii="Times New Roman" w:hAnsi="Times New Roman" w:cs="Times New Roman"/>
          <w:noProof/>
        </w:rPr>
      </w:pPr>
      <w:r w:rsidRPr="004F2469">
        <w:rPr>
          <w:rFonts w:ascii="Times New Roman" w:hAnsi="Times New Roman" w:cs="Times New Roman"/>
          <w:noProof/>
        </w:rPr>
        <w:t>Tastele 0–3 comută modul de colorare (colorMode), iar tastele Săgeată Stânga / Dreapta modifică numărul de laturi (sides), lucru vizibil în titlul ferestrei, chiar dacă poligonul nu este încă desenat.</w:t>
      </w:r>
    </w:p>
    <w:p w14:paraId="426CC778" w14:textId="77777777" w:rsidR="0039346A" w:rsidRPr="0039346A" w:rsidRDefault="0039346A" w:rsidP="0039346A">
      <w:pPr>
        <w:pStyle w:val="ListParagraph"/>
        <w:jc w:val="both"/>
        <w:rPr>
          <w:rFonts w:ascii="Times New Roman" w:hAnsi="Times New Roman" w:cs="Times New Roman"/>
          <w:noProof/>
        </w:rPr>
      </w:pPr>
    </w:p>
    <w:p w14:paraId="50114ABB" w14:textId="5E800918" w:rsidR="0039346A" w:rsidRPr="0039346A" w:rsidRDefault="0039346A" w:rsidP="0039346A">
      <w:pPr>
        <w:jc w:val="both"/>
        <w:rPr>
          <w:rFonts w:ascii="Times New Roman" w:hAnsi="Times New Roman" w:cs="Times New Roman"/>
          <w:b/>
          <w:bCs/>
          <w:noProof/>
          <w:sz w:val="28"/>
          <w:szCs w:val="28"/>
        </w:rPr>
      </w:pPr>
      <w:r w:rsidRPr="0039346A">
        <w:rPr>
          <w:rFonts w:ascii="Times New Roman" w:hAnsi="Times New Roman" w:cs="Times New Roman"/>
          <w:b/>
          <w:bCs/>
          <w:noProof/>
          <w:sz w:val="28"/>
          <w:szCs w:val="28"/>
        </w:rPr>
        <w:t>Problema 1:</w:t>
      </w:r>
    </w:p>
    <w:p w14:paraId="2E55EF3C" w14:textId="52BC2E77" w:rsidR="0039346A" w:rsidRPr="0039346A" w:rsidRDefault="0039346A" w:rsidP="0039346A">
      <w:pPr>
        <w:jc w:val="both"/>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tab/>
        <w:t>a)</w:t>
      </w:r>
      <w:r w:rsidRPr="0039346A">
        <w:t xml:space="preserve"> </w:t>
      </w:r>
      <w:r w:rsidRPr="0039346A">
        <w:rPr>
          <w:rFonts w:ascii="Times New Roman" w:hAnsi="Times New Roman" w:cs="Times New Roman"/>
          <w:noProof/>
        </w:rPr>
        <w:t>Am completat metoda Shapes.Quad() din clasa Shapes.cs prin configurarea celor 4 vârfuri cu poziții în coordonate NDC și culori diferite (Roșu, Verde, Albastru, Galben), precum și a tabloului de 6 indici care formează cele două triunghiuri alăturate (triunghiurile 0-1-2 și 0-2-3).</w:t>
      </w:r>
    </w:p>
    <w:p w14:paraId="539DBED1" w14:textId="7F369D00" w:rsidR="0039346A" w:rsidRDefault="0039346A" w:rsidP="0039346A">
      <w:pPr>
        <w:ind w:firstLine="720"/>
        <w:jc w:val="both"/>
        <w:rPr>
          <w:rFonts w:ascii="Times New Roman" w:hAnsi="Times New Roman" w:cs="Times New Roman"/>
          <w:noProof/>
        </w:rPr>
      </w:pPr>
      <w:r w:rsidRPr="0039346A">
        <w:rPr>
          <w:rFonts w:ascii="Times New Roman" w:hAnsi="Times New Roman" w:cs="Times New Roman"/>
          <w:noProof/>
        </w:rPr>
        <w:drawing>
          <wp:anchor distT="0" distB="0" distL="114300" distR="114300" simplePos="0" relativeHeight="251659264" behindDoc="0" locked="0" layoutInCell="1" allowOverlap="1" wp14:anchorId="59EB0815" wp14:editId="2C9E65A5">
            <wp:simplePos x="0" y="0"/>
            <wp:positionH relativeFrom="margin">
              <wp:align>right</wp:align>
            </wp:positionH>
            <wp:positionV relativeFrom="paragraph">
              <wp:posOffset>239395</wp:posOffset>
            </wp:positionV>
            <wp:extent cx="5943600" cy="3342005"/>
            <wp:effectExtent l="0" t="0" r="0" b="0"/>
            <wp:wrapNone/>
            <wp:docPr id="13180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40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14:sizeRelH relativeFrom="page">
              <wp14:pctWidth>0</wp14:pctWidth>
            </wp14:sizeRelH>
            <wp14:sizeRelV relativeFrom="page">
              <wp14:pctHeight>0</wp14:pctHeight>
            </wp14:sizeRelV>
          </wp:anchor>
        </w:drawing>
      </w:r>
      <w:r w:rsidRPr="0039346A">
        <w:rPr>
          <w:rFonts w:ascii="Times New Roman" w:hAnsi="Times New Roman" w:cs="Times New Roman"/>
          <w:noProof/>
        </w:rPr>
        <w:t>La rularea aplicației și comutarea cu tasta Tab, dreptunghiul este randat pe ecran.</w:t>
      </w:r>
    </w:p>
    <w:p w14:paraId="522351F2" w14:textId="4FE7806C" w:rsidR="0039346A" w:rsidRDefault="0039346A" w:rsidP="0039346A">
      <w:pPr>
        <w:ind w:firstLine="720"/>
        <w:jc w:val="both"/>
        <w:rPr>
          <w:rFonts w:ascii="Times New Roman" w:hAnsi="Times New Roman" w:cs="Times New Roman"/>
          <w:noProof/>
        </w:rPr>
      </w:pPr>
    </w:p>
    <w:p w14:paraId="3A6F037E" w14:textId="77777777" w:rsidR="0039346A" w:rsidRPr="0039346A" w:rsidRDefault="0039346A" w:rsidP="0039346A">
      <w:pPr>
        <w:ind w:firstLine="720"/>
        <w:jc w:val="both"/>
        <w:rPr>
          <w:rFonts w:ascii="Times New Roman" w:hAnsi="Times New Roman" w:cs="Times New Roman"/>
          <w:noProof/>
        </w:rPr>
      </w:pPr>
    </w:p>
    <w:p w14:paraId="5EC0D390" w14:textId="77777777" w:rsidR="0039346A" w:rsidRDefault="0039346A" w:rsidP="0039346A">
      <w:pPr>
        <w:jc w:val="both"/>
      </w:pPr>
    </w:p>
    <w:p w14:paraId="41154AD7" w14:textId="77777777" w:rsidR="0039346A" w:rsidRDefault="0039346A" w:rsidP="0039346A">
      <w:pPr>
        <w:jc w:val="both"/>
      </w:pPr>
    </w:p>
    <w:p w14:paraId="325E1D5D" w14:textId="77777777" w:rsidR="0039346A" w:rsidRDefault="0039346A" w:rsidP="0039346A">
      <w:pPr>
        <w:jc w:val="both"/>
      </w:pPr>
    </w:p>
    <w:p w14:paraId="15E72E1D" w14:textId="77777777" w:rsidR="0039346A" w:rsidRDefault="0039346A" w:rsidP="0039346A">
      <w:pPr>
        <w:jc w:val="both"/>
      </w:pPr>
    </w:p>
    <w:p w14:paraId="2A8DF29B" w14:textId="77777777" w:rsidR="0039346A" w:rsidRDefault="0039346A" w:rsidP="0039346A">
      <w:pPr>
        <w:jc w:val="both"/>
      </w:pPr>
    </w:p>
    <w:p w14:paraId="14A1D0B9" w14:textId="77777777" w:rsidR="0039346A" w:rsidRDefault="0039346A" w:rsidP="0039346A">
      <w:pPr>
        <w:jc w:val="both"/>
      </w:pPr>
    </w:p>
    <w:p w14:paraId="528056FD" w14:textId="77777777" w:rsidR="0039346A" w:rsidRDefault="0039346A" w:rsidP="0039346A">
      <w:pPr>
        <w:jc w:val="both"/>
      </w:pPr>
    </w:p>
    <w:p w14:paraId="3480836D" w14:textId="77777777" w:rsidR="0039346A" w:rsidRDefault="0039346A" w:rsidP="0039346A">
      <w:pPr>
        <w:jc w:val="both"/>
      </w:pPr>
    </w:p>
    <w:p w14:paraId="1D24ECD5" w14:textId="77777777" w:rsidR="0039346A" w:rsidRDefault="0039346A" w:rsidP="0039346A">
      <w:pPr>
        <w:jc w:val="both"/>
      </w:pPr>
    </w:p>
    <w:p w14:paraId="59685EC2" w14:textId="48FEB0BE" w:rsidR="004F2469" w:rsidRPr="008301EF" w:rsidRDefault="008301EF" w:rsidP="0039346A">
      <w:pPr>
        <w:jc w:val="both"/>
        <w:rPr>
          <w:rFonts w:ascii="Times New Roman" w:hAnsi="Times New Roman" w:cs="Times New Roman"/>
        </w:rPr>
      </w:pPr>
      <w:r w:rsidRPr="008301EF">
        <w:rPr>
          <w:rFonts w:ascii="Times New Roman" w:hAnsi="Times New Roman" w:cs="Times New Roman"/>
        </w:rPr>
        <w:lastRenderedPageBreak/>
        <w:t xml:space="preserve">b) </w:t>
      </w:r>
      <w:r w:rsidRPr="008301EF">
        <w:rPr>
          <w:rFonts w:ascii="Times New Roman" w:hAnsi="Times New Roman" w:cs="Times New Roman"/>
          <w:b/>
          <w:bCs/>
        </w:rPr>
        <w:t>Întrebare:</w:t>
      </w:r>
      <w:r w:rsidRPr="008301EF">
        <w:rPr>
          <w:rFonts w:ascii="Times New Roman" w:hAnsi="Times New Roman" w:cs="Times New Roman"/>
        </w:rPr>
        <w:t xml:space="preserve"> </w:t>
      </w:r>
      <w:r w:rsidRPr="008301EF">
        <w:rPr>
          <w:rFonts w:ascii="Times New Roman" w:hAnsi="Times New Roman" w:cs="Times New Roman"/>
          <w:i/>
          <w:iCs/>
        </w:rPr>
        <w:t>Ce muchie apare în interiorul dreptunghiului și ce reprezintă ea?</w:t>
      </w:r>
      <w:r w:rsidR="004F2469" w:rsidRPr="008301EF">
        <w:rPr>
          <w:rFonts w:ascii="Times New Roman" w:hAnsi="Times New Roman" w:cs="Times New Roman"/>
        </w:rPr>
        <w:t xml:space="preserve"> </w:t>
      </w:r>
    </w:p>
    <w:p w14:paraId="4A8A9C0E" w14:textId="77777777" w:rsidR="008301EF" w:rsidRPr="008301EF" w:rsidRDefault="008301EF" w:rsidP="008301EF">
      <w:pPr>
        <w:jc w:val="both"/>
        <w:rPr>
          <w:rFonts w:ascii="Times New Roman" w:hAnsi="Times New Roman" w:cs="Times New Roman"/>
        </w:rPr>
      </w:pPr>
      <w:r w:rsidRPr="008301EF">
        <w:rPr>
          <w:rFonts w:ascii="Times New Roman" w:hAnsi="Times New Roman" w:cs="Times New Roman"/>
        </w:rPr>
        <w:tab/>
      </w:r>
      <w:r w:rsidRPr="008301EF">
        <w:rPr>
          <w:rFonts w:ascii="Times New Roman" w:hAnsi="Times New Roman" w:cs="Times New Roman"/>
        </w:rPr>
        <w:t>La apăsarea tastei F (comutarea în modul PolygonMode.Line), în interiorul dreptunghiului apare o muchie diagonală care unește colțul stânga-jos (vârful 0) de colțul dreapta-sus (vârful 2).</w:t>
      </w:r>
    </w:p>
    <w:p w14:paraId="222F2372" w14:textId="4291A00D" w:rsidR="008301EF" w:rsidRPr="008301EF" w:rsidRDefault="008301EF" w:rsidP="008301EF">
      <w:pPr>
        <w:jc w:val="both"/>
        <w:rPr>
          <w:rFonts w:ascii="Times New Roman" w:hAnsi="Times New Roman" w:cs="Times New Roman"/>
        </w:rPr>
      </w:pPr>
      <w:r w:rsidRPr="008301EF">
        <w:rPr>
          <w:rFonts w:ascii="Times New Roman" w:hAnsi="Times New Roman" w:cs="Times New Roman"/>
        </w:rPr>
        <w:t>Această muchie reprezintă diagonala comună celor două triunghiuri din care este construit dreptunghiul. Deoarece placa grafică randează poligoanele descompunându-le în primitive de tip triunghi (PrimitiveType.Triangles), dreptunghiul este compus fizic din două triunghiuri alăturate.</w:t>
      </w:r>
    </w:p>
    <w:p w14:paraId="46728251" w14:textId="4E74C974" w:rsidR="008301EF" w:rsidRDefault="008301EF" w:rsidP="008301EF">
      <w:pPr>
        <w:jc w:val="both"/>
      </w:pPr>
      <w:r w:rsidRPr="008301EF">
        <w:drawing>
          <wp:inline distT="0" distB="0" distL="0" distR="0" wp14:anchorId="7B951902" wp14:editId="5472AD72">
            <wp:extent cx="5943600" cy="3342005"/>
            <wp:effectExtent l="0" t="0" r="0" b="0"/>
            <wp:docPr id="2752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2766" name=""/>
                    <pic:cNvPicPr/>
                  </pic:nvPicPr>
                  <pic:blipFill>
                    <a:blip r:embed="rId9"/>
                    <a:stretch>
                      <a:fillRect/>
                    </a:stretch>
                  </pic:blipFill>
                  <pic:spPr>
                    <a:xfrm>
                      <a:off x="0" y="0"/>
                      <a:ext cx="5943600" cy="3342005"/>
                    </a:xfrm>
                    <a:prstGeom prst="rect">
                      <a:avLst/>
                    </a:prstGeom>
                  </pic:spPr>
                </pic:pic>
              </a:graphicData>
            </a:graphic>
          </wp:inline>
        </w:drawing>
      </w:r>
    </w:p>
    <w:p w14:paraId="693FF030" w14:textId="7B1884E2" w:rsidR="008301EF" w:rsidRPr="008301EF" w:rsidRDefault="008301EF" w:rsidP="008301EF">
      <w:pPr>
        <w:rPr>
          <w:rFonts w:ascii="Times New Roman" w:hAnsi="Times New Roman" w:cs="Times New Roman"/>
          <w:i/>
          <w:iCs/>
        </w:rPr>
      </w:pPr>
      <w:r w:rsidRPr="008301EF">
        <w:rPr>
          <w:rFonts w:ascii="Times New Roman" w:hAnsi="Times New Roman" w:cs="Times New Roman"/>
        </w:rPr>
        <w:t xml:space="preserve">c) </w:t>
      </w:r>
      <w:r w:rsidRPr="008301EF">
        <w:rPr>
          <w:rFonts w:ascii="Times New Roman" w:hAnsi="Times New Roman" w:cs="Times New Roman"/>
          <w:b/>
          <w:bCs/>
        </w:rPr>
        <w:t>Întrebare:</w:t>
      </w:r>
      <w:r w:rsidRPr="008301EF">
        <w:rPr>
          <w:rFonts w:ascii="Times New Roman" w:hAnsi="Times New Roman" w:cs="Times New Roman"/>
        </w:rPr>
        <w:t xml:space="preserve"> </w:t>
      </w:r>
      <w:r w:rsidRPr="008301EF">
        <w:rPr>
          <w:rFonts w:ascii="Times New Roman" w:hAnsi="Times New Roman" w:cs="Times New Roman"/>
          <w:i/>
          <w:iCs/>
        </w:rPr>
        <w:t>De ce nu este un degrade „neted” pe tot dreptunghiul?</w:t>
      </w:r>
    </w:p>
    <w:p w14:paraId="1059F8EA" w14:textId="77777777" w:rsidR="008301EF" w:rsidRPr="008301EF" w:rsidRDefault="008301EF" w:rsidP="008301EF">
      <w:pPr>
        <w:rPr>
          <w:rFonts w:ascii="Times New Roman" w:hAnsi="Times New Roman" w:cs="Times New Roman"/>
        </w:rPr>
      </w:pPr>
      <w:r w:rsidRPr="008301EF">
        <w:rPr>
          <w:rFonts w:ascii="Times New Roman" w:hAnsi="Times New Roman" w:cs="Times New Roman"/>
          <w:i/>
          <w:iCs/>
        </w:rPr>
        <w:tab/>
      </w:r>
      <w:r w:rsidRPr="008301EF">
        <w:rPr>
          <w:rFonts w:ascii="Times New Roman" w:hAnsi="Times New Roman" w:cs="Times New Roman"/>
        </w:rPr>
        <w:t>Degradeul nu este perfect omogen pe întreaga suprafață a dreptunghiului deoarece interpolarea culorilor (Gouraud shading) se realizează separat pe fiecare triunghi în parte, de-a lungul diagonalei de separare.</w:t>
      </w:r>
    </w:p>
    <w:p w14:paraId="7C09C7C2" w14:textId="66AED045" w:rsidR="008301EF" w:rsidRDefault="008301EF" w:rsidP="008301EF">
      <w:pPr>
        <w:rPr>
          <w:rFonts w:ascii="Times New Roman" w:hAnsi="Times New Roman" w:cs="Times New Roman"/>
        </w:rPr>
      </w:pPr>
      <w:r w:rsidRPr="008301EF">
        <w:rPr>
          <w:rFonts w:ascii="Times New Roman" w:hAnsi="Times New Roman" w:cs="Times New Roman"/>
        </w:rPr>
        <w:t>Fiecare triunghi interpolează culorile celor trei vârfuri ale sale de-a lungul propriei suprafețe, generând o discontinuitate liniară a gradientului de culoare exact pe linia diagonalei comune.</w:t>
      </w:r>
    </w:p>
    <w:p w14:paraId="2FEC6D44" w14:textId="34360464" w:rsidR="007D2BE8" w:rsidRPr="007D2BE8" w:rsidRDefault="007D2BE8" w:rsidP="007D2BE8">
      <w:pPr>
        <w:pStyle w:val="ListParagraph"/>
        <w:numPr>
          <w:ilvl w:val="0"/>
          <w:numId w:val="1"/>
        </w:numPr>
        <w:rPr>
          <w:rFonts w:ascii="Times New Roman" w:hAnsi="Times New Roman" w:cs="Times New Roman"/>
        </w:rPr>
      </w:pPr>
      <w:r w:rsidRPr="007D2BE8">
        <w:rPr>
          <w:rFonts w:ascii="Times New Roman" w:hAnsi="Times New Roman" w:cs="Times New Roman"/>
        </w:rPr>
        <w:t xml:space="preserve">Dați </w:t>
      </w:r>
      <w:r w:rsidRPr="007D2BE8">
        <w:rPr>
          <w:rFonts w:ascii="Times New Roman" w:hAnsi="Times New Roman" w:cs="Times New Roman"/>
          <w:b/>
          <w:bCs/>
        </w:rPr>
        <w:t>aceeași culoare</w:t>
      </w:r>
      <w:r w:rsidRPr="007D2BE8">
        <w:rPr>
          <w:rFonts w:ascii="Times New Roman" w:hAnsi="Times New Roman" w:cs="Times New Roman"/>
        </w:rPr>
        <w:t xml:space="preserve"> celor patru vârfuri, apoi două culori diferite</w:t>
      </w:r>
      <w:r>
        <w:rPr>
          <w:rFonts w:ascii="Times New Roman" w:hAnsi="Times New Roman" w:cs="Times New Roman"/>
        </w:rPr>
        <w:t>.</w:t>
      </w:r>
      <w:r w:rsidRPr="007D2BE8">
        <w:rPr>
          <w:rFonts w:ascii="Times New Roman" w:hAnsi="Times New Roman" w:cs="Times New Roman"/>
        </w:rPr>
        <w:t>Ce observați?</w:t>
      </w:r>
    </w:p>
    <w:p w14:paraId="73ED8330" w14:textId="0D784761" w:rsidR="007D2BE8" w:rsidRPr="007D2BE8" w:rsidRDefault="007D2BE8" w:rsidP="007D2BE8">
      <w:pPr>
        <w:rPr>
          <w:rFonts w:ascii="Times New Roman" w:hAnsi="Times New Roman" w:cs="Times New Roman"/>
        </w:rPr>
      </w:pPr>
      <w:r>
        <w:rPr>
          <w:rFonts w:ascii="Times New Roman" w:hAnsi="Times New Roman" w:cs="Times New Roman"/>
        </w:rPr>
        <w:tab/>
      </w:r>
      <w:r w:rsidRPr="007D2BE8">
        <w:rPr>
          <w:rFonts w:ascii="Times New Roman" w:hAnsi="Times New Roman" w:cs="Times New Roman"/>
        </w:rPr>
        <w:t>Aceeași culoare pe toate vârfurile: Dreptunghiul devine colorat uniform într-o singură culoare, iar linia diagonalei interioare devine complet invizibilă.</w:t>
      </w:r>
    </w:p>
    <w:p w14:paraId="41758A2E" w14:textId="79CECC15" w:rsidR="007D2BE8" w:rsidRDefault="007D2BE8" w:rsidP="007D2BE8">
      <w:pPr>
        <w:ind w:firstLine="720"/>
        <w:rPr>
          <w:rFonts w:ascii="Times New Roman" w:hAnsi="Times New Roman" w:cs="Times New Roman"/>
        </w:rPr>
      </w:pPr>
      <w:r w:rsidRPr="007D2BE8">
        <w:rPr>
          <w:rFonts w:ascii="Times New Roman" w:hAnsi="Times New Roman" w:cs="Times New Roman"/>
        </w:rPr>
        <w:t>Două culori (Jos: Roșu, Sus: Albastru): Dând vârfurilor de jos (0 și 1) culoarea roșie (1, 0, 0) și celor de sus (2 și 3) culoarea albastră (0, 0, 1), degradeul pe verticală devine complet neted și uniform pe întreaga suprafață. Discontinuitatea de pe diagonală dispare deoarece rata de variație a culorii pe axa Y este identică pentru ambele triunghiuri.</w:t>
      </w:r>
    </w:p>
    <w:p w14:paraId="634104F3" w14:textId="4226D629" w:rsidR="007D2BE8" w:rsidRDefault="007D2BE8" w:rsidP="007D2BE8">
      <w:pPr>
        <w:rPr>
          <w:rFonts w:ascii="Times New Roman" w:hAnsi="Times New Roman" w:cs="Times New Roman"/>
          <w:b/>
          <w:bCs/>
          <w:sz w:val="28"/>
          <w:szCs w:val="28"/>
        </w:rPr>
      </w:pPr>
      <w:r w:rsidRPr="009D3973">
        <w:rPr>
          <w:rFonts w:ascii="Times New Roman" w:hAnsi="Times New Roman" w:cs="Times New Roman"/>
          <w:b/>
          <w:bCs/>
          <w:sz w:val="28"/>
          <w:szCs w:val="28"/>
        </w:rPr>
        <w:lastRenderedPageBreak/>
        <w:t xml:space="preserve">Problema 2: Poligonul Regulat </w:t>
      </w:r>
    </w:p>
    <w:p w14:paraId="31A1D640" w14:textId="7D06C753" w:rsidR="009D3973" w:rsidRPr="009D3973" w:rsidRDefault="009D3973" w:rsidP="009D3973">
      <w:pPr>
        <w:rPr>
          <w:rFonts w:ascii="Times New Roman" w:hAnsi="Times New Roman" w:cs="Times New Roman"/>
        </w:rPr>
      </w:pPr>
      <w:r w:rsidRPr="009D3973">
        <w:rPr>
          <w:rFonts w:ascii="Times New Roman" w:hAnsi="Times New Roman" w:cs="Times New Roman"/>
        </w:rPr>
        <w:t>a)</w:t>
      </w:r>
      <w:r>
        <w:rPr>
          <w:rFonts w:ascii="Times New Roman" w:hAnsi="Times New Roman" w:cs="Times New Roman"/>
        </w:rPr>
        <w:t xml:space="preserve"> </w:t>
      </w:r>
      <w:r w:rsidRPr="009D3973">
        <w:rPr>
          <w:rFonts w:ascii="Times New Roman" w:hAnsi="Times New Roman" w:cs="Times New Roman"/>
        </w:rPr>
        <w:t>Implementarea poligonului regulat</w:t>
      </w:r>
      <w:r w:rsidRPr="009D3973">
        <w:rPr>
          <w:rFonts w:ascii="Times New Roman" w:hAnsi="Times New Roman" w:cs="Times New Roman"/>
        </w:rPr>
        <w:t xml:space="preserve"> : </w:t>
      </w:r>
    </w:p>
    <w:p w14:paraId="7CC4D2E7" w14:textId="05EC88BA" w:rsidR="009D3973" w:rsidRDefault="009D3973" w:rsidP="009D3973">
      <w:pPr>
        <w:ind w:firstLine="720"/>
        <w:rPr>
          <w:rFonts w:ascii="Times New Roman" w:hAnsi="Times New Roman" w:cs="Times New Roman"/>
          <w:noProof/>
          <w:lang w:val="en-US"/>
        </w:rPr>
      </w:pPr>
      <w:r w:rsidRPr="009D3973">
        <w:rPr>
          <w:rFonts w:ascii="Times New Roman" w:hAnsi="Times New Roman" w:cs="Times New Roman"/>
          <w:noProof/>
          <w:lang w:val="en-US"/>
        </w:rPr>
        <w:t xml:space="preserve">Am completat metoda Shapes.RegularPolygon(sides, radius) pentru a genera dinamic un poligon regulat descompus în </w:t>
      </w:r>
      <m:oMath>
        <m:r>
          <w:rPr>
            <w:rFonts w:ascii="Cambria Math" w:hAnsi="Cambria Math" w:cs="Times New Roman"/>
            <w:noProof/>
            <w:lang w:val="en-US"/>
          </w:rPr>
          <m:t>n</m:t>
        </m:r>
      </m:oMath>
      <w:r w:rsidRPr="009D3973">
        <w:rPr>
          <w:rFonts w:ascii="Times New Roman" w:hAnsi="Times New Roman" w:cs="Times New Roman"/>
          <w:noProof/>
          <w:lang w:val="en-US"/>
        </w:rPr>
        <w:t xml:space="preserve"> triunghiuri care au centrul comun în origine (vârful 0, colorat în alb). Coordonatele celor </w:t>
      </w:r>
      <m:oMath>
        <m:r>
          <w:rPr>
            <w:rFonts w:ascii="Cambria Math" w:hAnsi="Cambria Math" w:cs="Times New Roman"/>
            <w:noProof/>
            <w:lang w:val="en-US"/>
          </w:rPr>
          <m:t>n</m:t>
        </m:r>
      </m:oMath>
      <w:r w:rsidRPr="009D3973">
        <w:rPr>
          <w:rFonts w:ascii="Times New Roman" w:hAnsi="Times New Roman" w:cs="Times New Roman"/>
          <w:noProof/>
          <w:lang w:val="en-US"/>
        </w:rPr>
        <w:t xml:space="preserve"> vârfuri exterioare sunt calculate trigonometric pe un cerc de rază dată (</w:t>
      </w:r>
      <m:oMath>
        <m:r>
          <w:rPr>
            <w:rFonts w:ascii="Cambria Math" w:hAnsi="Cambria Math" w:cs="Times New Roman"/>
            <w:noProof/>
            <w:lang w:val="en-US"/>
          </w:rPr>
          <m:t>x=r⋅</m:t>
        </m:r>
        <m:func>
          <m:funcPr>
            <m:ctrlPr>
              <w:rPr>
                <w:rFonts w:ascii="Cambria Math" w:hAnsi="Cambria Math" w:cs="Times New Roman"/>
                <w:noProof/>
                <w:lang w:val="en-US"/>
              </w:rPr>
            </m:ctrlPr>
          </m:funcPr>
          <m:fName>
            <m:r>
              <m:rPr>
                <m:sty m:val="p"/>
              </m:rPr>
              <w:rPr>
                <w:rFonts w:ascii="Cambria Math" w:hAnsi="Cambria Math" w:cs="Times New Roman"/>
                <w:noProof/>
                <w:lang w:val="en-US"/>
              </w:rPr>
              <m:t>cos</m:t>
            </m:r>
          </m:fName>
          <m:e>
            <m:d>
              <m:dPr>
                <m:ctrlPr>
                  <w:rPr>
                    <w:rFonts w:ascii="Cambria Math" w:hAnsi="Cambria Math" w:cs="Times New Roman"/>
                    <w:noProof/>
                    <w:lang w:val="en-US"/>
                  </w:rPr>
                </m:ctrlPr>
              </m:dPr>
              <m:e>
                <m:r>
                  <w:rPr>
                    <w:rFonts w:ascii="Cambria Math" w:hAnsi="Cambria Math" w:cs="Times New Roman"/>
                    <w:noProof/>
                    <w:lang w:val="en-US"/>
                  </w:rPr>
                  <m:t>θ</m:t>
                </m:r>
              </m:e>
            </m:d>
          </m:e>
        </m:func>
      </m:oMath>
      <w:r w:rsidRPr="009D3973">
        <w:rPr>
          <w:rFonts w:ascii="Times New Roman" w:hAnsi="Times New Roman" w:cs="Times New Roman"/>
          <w:noProof/>
          <w:lang w:val="en-US"/>
        </w:rPr>
        <w:t xml:space="preserve">, </w:t>
      </w:r>
      <m:oMath>
        <m:r>
          <w:rPr>
            <w:rFonts w:ascii="Cambria Math" w:hAnsi="Cambria Math" w:cs="Times New Roman"/>
            <w:noProof/>
            <w:lang w:val="en-US"/>
          </w:rPr>
          <m:t>y=r⋅</m:t>
        </m:r>
        <m:func>
          <m:funcPr>
            <m:ctrlPr>
              <w:rPr>
                <w:rFonts w:ascii="Cambria Math" w:hAnsi="Cambria Math" w:cs="Times New Roman"/>
                <w:noProof/>
                <w:lang w:val="en-US"/>
              </w:rPr>
            </m:ctrlPr>
          </m:funcPr>
          <m:fName>
            <m:r>
              <m:rPr>
                <m:sty m:val="p"/>
              </m:rPr>
              <w:rPr>
                <w:rFonts w:ascii="Cambria Math" w:hAnsi="Cambria Math" w:cs="Times New Roman"/>
                <w:noProof/>
                <w:lang w:val="en-US"/>
              </w:rPr>
              <m:t>sin</m:t>
            </m:r>
          </m:fName>
          <m:e>
            <m:d>
              <m:dPr>
                <m:ctrlPr>
                  <w:rPr>
                    <w:rFonts w:ascii="Cambria Math" w:hAnsi="Cambria Math" w:cs="Times New Roman"/>
                    <w:noProof/>
                    <w:lang w:val="en-US"/>
                  </w:rPr>
                </m:ctrlPr>
              </m:dPr>
              <m:e>
                <m:r>
                  <w:rPr>
                    <w:rFonts w:ascii="Cambria Math" w:hAnsi="Cambria Math" w:cs="Times New Roman"/>
                    <w:noProof/>
                    <w:lang w:val="en-US"/>
                  </w:rPr>
                  <m:t>θ</m:t>
                </m:r>
              </m:e>
            </m:d>
          </m:e>
        </m:func>
      </m:oMath>
      <w:r w:rsidRPr="009D3973">
        <w:rPr>
          <w:rFonts w:ascii="Times New Roman" w:hAnsi="Times New Roman" w:cs="Times New Roman"/>
          <w:noProof/>
          <w:lang w:val="en-US"/>
        </w:rPr>
        <w:t xml:space="preserve">), iar culorile sunt distribuite uniform pe roata culorilor utilizând conversia din spațiul HSV (ColorUtil.FromHsv((float)i / sides, 1.0f, 1.0f)). Fiecărui triunghi </w:t>
      </w:r>
      <m:oMath>
        <m:r>
          <w:rPr>
            <w:rFonts w:ascii="Cambria Math" w:hAnsi="Cambria Math" w:cs="Times New Roman"/>
            <w:noProof/>
            <w:lang w:val="en-US"/>
          </w:rPr>
          <m:t>i</m:t>
        </m:r>
      </m:oMath>
      <w:r w:rsidRPr="009D3973">
        <w:rPr>
          <w:rFonts w:ascii="Times New Roman" w:hAnsi="Times New Roman" w:cs="Times New Roman"/>
          <w:noProof/>
          <w:lang w:val="en-US"/>
        </w:rPr>
        <w:t xml:space="preserve"> îi corespund indicii: 0 (centrul), 1 + i (colțul curent) și 1 + (i + 1) % sides (colțul următor, unde operatul % asigură închiderea poligonului la ultimul triunghi).</w:t>
      </w:r>
    </w:p>
    <w:p w14:paraId="6B067C58" w14:textId="5056116A" w:rsidR="009D3973" w:rsidRDefault="009D3973" w:rsidP="009D3973">
      <w:pPr>
        <w:rPr>
          <w:rFonts w:ascii="Times New Roman" w:hAnsi="Times New Roman" w:cs="Times New Roman"/>
          <w:noProof/>
        </w:rPr>
      </w:pPr>
      <w:r w:rsidRPr="009D3973">
        <w:rPr>
          <w:rFonts w:ascii="Times New Roman" w:hAnsi="Times New Roman" w:cs="Times New Roman"/>
          <w:noProof/>
        </w:rPr>
        <w:t>b) Rulare și interacțiune</w:t>
      </w:r>
    </w:p>
    <w:p w14:paraId="057BCE0B" w14:textId="2CEE76C6" w:rsidR="009D3973" w:rsidRDefault="009D3973" w:rsidP="009D3973">
      <w:pPr>
        <w:rPr>
          <w:rFonts w:ascii="Times New Roman" w:hAnsi="Times New Roman" w:cs="Times New Roman"/>
          <w:noProof/>
        </w:rPr>
      </w:pPr>
      <w:r>
        <w:rPr>
          <w:rFonts w:ascii="Times New Roman" w:hAnsi="Times New Roman" w:cs="Times New Roman"/>
          <w:noProof/>
        </w:rPr>
        <w:tab/>
      </w:r>
      <w:r w:rsidRPr="009D3973">
        <w:rPr>
          <w:rFonts w:ascii="Times New Roman" w:hAnsi="Times New Roman" w:cs="Times New Roman"/>
          <w:noProof/>
        </w:rPr>
        <w:t xml:space="preserve">La rulare, apăsând </w:t>
      </w:r>
      <w:r w:rsidRPr="009D3973">
        <w:rPr>
          <w:rFonts w:ascii="Times New Roman" w:hAnsi="Times New Roman" w:cs="Times New Roman"/>
          <w:b/>
          <w:bCs/>
          <w:noProof/>
        </w:rPr>
        <w:t>Tab</w:t>
      </w:r>
      <w:r w:rsidRPr="009D3973">
        <w:rPr>
          <w:rFonts w:ascii="Times New Roman" w:hAnsi="Times New Roman" w:cs="Times New Roman"/>
          <w:noProof/>
        </w:rPr>
        <w:t xml:space="preserve"> până la poligonul regulat, acesta este afișat pe ecran. Utilizând tastele </w:t>
      </w:r>
      <w:r w:rsidRPr="009D3973">
        <w:rPr>
          <w:rFonts w:ascii="Times New Roman" w:hAnsi="Times New Roman" w:cs="Times New Roman"/>
          <w:b/>
          <w:bCs/>
          <w:noProof/>
        </w:rPr>
        <w:t>Săgeată Stânga / Săgeată Dreapta</w:t>
      </w:r>
      <w:r w:rsidRPr="009D3973">
        <w:rPr>
          <w:rFonts w:ascii="Times New Roman" w:hAnsi="Times New Roman" w:cs="Times New Roman"/>
          <w:noProof/>
        </w:rPr>
        <w:t xml:space="preserve"> (sau </w:t>
      </w:r>
      <w:r w:rsidRPr="009D3973">
        <w:rPr>
          <w:rFonts w:ascii="Times New Roman" w:hAnsi="Times New Roman" w:cs="Times New Roman"/>
          <w:b/>
          <w:bCs/>
          <w:noProof/>
        </w:rPr>
        <w:t>+ / -</w:t>
      </w:r>
      <w:r w:rsidRPr="009D3973">
        <w:rPr>
          <w:rFonts w:ascii="Times New Roman" w:hAnsi="Times New Roman" w:cs="Times New Roman"/>
          <w:noProof/>
        </w:rPr>
        <w:t>), numărul de laturi sides este modificat dinamic (de exemplu de la 3 la 5, 6, 8, 12, etc.), iar poligonul își recalculează structura și se actualizează pe ecran.</w:t>
      </w:r>
    </w:p>
    <w:p w14:paraId="2D1967E9" w14:textId="77777777" w:rsidR="009D3973" w:rsidRDefault="009D3973" w:rsidP="009D3973">
      <w:pPr>
        <w:rPr>
          <w:rFonts w:ascii="Times New Roman" w:hAnsi="Times New Roman" w:cs="Times New Roman"/>
          <w:noProof/>
        </w:rPr>
      </w:pPr>
    </w:p>
    <w:p w14:paraId="0E6E654D" w14:textId="77777777" w:rsidR="009D3973" w:rsidRDefault="009D3973" w:rsidP="009D3973">
      <w:pPr>
        <w:rPr>
          <w:rFonts w:ascii="Times New Roman" w:hAnsi="Times New Roman" w:cs="Times New Roman"/>
          <w:noProof/>
        </w:rPr>
      </w:pPr>
    </w:p>
    <w:p w14:paraId="27E0CACB" w14:textId="2903B7F1" w:rsidR="009D3973" w:rsidRDefault="009D3973" w:rsidP="009D3973">
      <w:pPr>
        <w:rPr>
          <w:rFonts w:ascii="Times New Roman" w:hAnsi="Times New Roman" w:cs="Times New Roman"/>
          <w:noProof/>
        </w:rPr>
      </w:pPr>
      <w:r w:rsidRPr="009D3973">
        <w:rPr>
          <w:rFonts w:ascii="Times New Roman" w:hAnsi="Times New Roman" w:cs="Times New Roman"/>
          <w:noProof/>
        </w:rPr>
        <w:drawing>
          <wp:inline distT="0" distB="0" distL="0" distR="0" wp14:anchorId="0EB458C5" wp14:editId="69C5E994">
            <wp:extent cx="5943600" cy="3342005"/>
            <wp:effectExtent l="0" t="0" r="0" b="0"/>
            <wp:docPr id="68011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6510" name=""/>
                    <pic:cNvPicPr/>
                  </pic:nvPicPr>
                  <pic:blipFill>
                    <a:blip r:embed="rId10"/>
                    <a:stretch>
                      <a:fillRect/>
                    </a:stretch>
                  </pic:blipFill>
                  <pic:spPr>
                    <a:xfrm>
                      <a:off x="0" y="0"/>
                      <a:ext cx="5943600" cy="3342005"/>
                    </a:xfrm>
                    <a:prstGeom prst="rect">
                      <a:avLst/>
                    </a:prstGeom>
                  </pic:spPr>
                </pic:pic>
              </a:graphicData>
            </a:graphic>
          </wp:inline>
        </w:drawing>
      </w:r>
    </w:p>
    <w:p w14:paraId="56704FEF" w14:textId="2DB775DE" w:rsidR="009D3973" w:rsidRDefault="009D3973" w:rsidP="009D3973">
      <w:pPr>
        <w:rPr>
          <w:rFonts w:ascii="Times New Roman" w:hAnsi="Times New Roman" w:cs="Times New Roman"/>
          <w:noProof/>
        </w:rPr>
      </w:pPr>
      <w:r>
        <w:rPr>
          <w:rFonts w:ascii="Times New Roman" w:hAnsi="Times New Roman" w:cs="Times New Roman"/>
          <w:noProof/>
        </w:rPr>
        <w:tab/>
      </w:r>
    </w:p>
    <w:p w14:paraId="3DE7B00D" w14:textId="77777777" w:rsidR="009D3973" w:rsidRDefault="009D3973" w:rsidP="009D3973">
      <w:pPr>
        <w:rPr>
          <w:rFonts w:ascii="Times New Roman" w:hAnsi="Times New Roman" w:cs="Times New Roman"/>
          <w:noProof/>
        </w:rPr>
      </w:pPr>
    </w:p>
    <w:p w14:paraId="18EBBA44" w14:textId="63412268" w:rsidR="009D3973" w:rsidRPr="009D3973" w:rsidRDefault="009D3973" w:rsidP="009D3973">
      <w:pPr>
        <w:rPr>
          <w:rFonts w:ascii="Times New Roman" w:hAnsi="Times New Roman" w:cs="Times New Roman"/>
          <w:noProof/>
          <w:lang w:val="en-US"/>
        </w:rPr>
      </w:pPr>
      <w:r w:rsidRPr="009D3973">
        <w:rPr>
          <w:rFonts w:ascii="Times New Roman" w:hAnsi="Times New Roman" w:cs="Times New Roman"/>
          <w:noProof/>
          <w:lang w:val="en-US"/>
        </w:rPr>
        <w:lastRenderedPageBreak/>
        <w:drawing>
          <wp:inline distT="0" distB="0" distL="0" distR="0" wp14:anchorId="54D1DD1A" wp14:editId="649254E0">
            <wp:extent cx="5943600" cy="3342005"/>
            <wp:effectExtent l="0" t="0" r="0" b="0"/>
            <wp:docPr id="47099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8066" name=""/>
                    <pic:cNvPicPr/>
                  </pic:nvPicPr>
                  <pic:blipFill>
                    <a:blip r:embed="rId11"/>
                    <a:stretch>
                      <a:fillRect/>
                    </a:stretch>
                  </pic:blipFill>
                  <pic:spPr>
                    <a:xfrm>
                      <a:off x="0" y="0"/>
                      <a:ext cx="5943600" cy="3342005"/>
                    </a:xfrm>
                    <a:prstGeom prst="rect">
                      <a:avLst/>
                    </a:prstGeom>
                  </pic:spPr>
                </pic:pic>
              </a:graphicData>
            </a:graphic>
          </wp:inline>
        </w:drawing>
      </w:r>
    </w:p>
    <w:p w14:paraId="31BFF6A6" w14:textId="20F9B698" w:rsidR="009D3973" w:rsidRPr="009D3973" w:rsidRDefault="009D3973" w:rsidP="009D3973">
      <w:pPr>
        <w:ind w:firstLine="720"/>
        <w:rPr>
          <w:rFonts w:ascii="Times New Roman" w:hAnsi="Times New Roman" w:cs="Times New Roman"/>
        </w:rPr>
      </w:pPr>
    </w:p>
    <w:sectPr w:rsidR="009D3973" w:rsidRPr="009D39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AD9E" w14:textId="77777777" w:rsidR="003A6B07" w:rsidRDefault="003A6B07" w:rsidP="0039346A">
      <w:pPr>
        <w:spacing w:after="0" w:line="240" w:lineRule="auto"/>
      </w:pPr>
      <w:r>
        <w:separator/>
      </w:r>
    </w:p>
  </w:endnote>
  <w:endnote w:type="continuationSeparator" w:id="0">
    <w:p w14:paraId="6804D9F8" w14:textId="77777777" w:rsidR="003A6B07" w:rsidRDefault="003A6B07" w:rsidP="0039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803BE" w14:textId="77777777" w:rsidR="003A6B07" w:rsidRDefault="003A6B07" w:rsidP="0039346A">
      <w:pPr>
        <w:spacing w:after="0" w:line="240" w:lineRule="auto"/>
      </w:pPr>
      <w:r>
        <w:separator/>
      </w:r>
    </w:p>
  </w:footnote>
  <w:footnote w:type="continuationSeparator" w:id="0">
    <w:p w14:paraId="49F6999D" w14:textId="77777777" w:rsidR="003A6B07" w:rsidRDefault="003A6B07" w:rsidP="00393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CA8"/>
    <w:multiLevelType w:val="hybridMultilevel"/>
    <w:tmpl w:val="43FEF4C8"/>
    <w:lvl w:ilvl="0" w:tplc="F4BC99C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2F02128E"/>
    <w:multiLevelType w:val="hybridMultilevel"/>
    <w:tmpl w:val="2BCEED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53C6C59"/>
    <w:multiLevelType w:val="hybridMultilevel"/>
    <w:tmpl w:val="FC9C7EB8"/>
    <w:lvl w:ilvl="0" w:tplc="D8D61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9650F4"/>
    <w:multiLevelType w:val="hybridMultilevel"/>
    <w:tmpl w:val="D8F276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65D6884"/>
    <w:multiLevelType w:val="hybridMultilevel"/>
    <w:tmpl w:val="8A1CD4F0"/>
    <w:lvl w:ilvl="0" w:tplc="5F8ABB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914017">
    <w:abstractNumId w:val="2"/>
  </w:num>
  <w:num w:numId="2" w16cid:durableId="1586498948">
    <w:abstractNumId w:val="1"/>
  </w:num>
  <w:num w:numId="3" w16cid:durableId="1173684488">
    <w:abstractNumId w:val="3"/>
  </w:num>
  <w:num w:numId="4" w16cid:durableId="12459042">
    <w:abstractNumId w:val="0"/>
  </w:num>
  <w:num w:numId="5" w16cid:durableId="543949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46"/>
    <w:rsid w:val="0022601F"/>
    <w:rsid w:val="0039346A"/>
    <w:rsid w:val="003A6B07"/>
    <w:rsid w:val="003F1B46"/>
    <w:rsid w:val="004F2469"/>
    <w:rsid w:val="007657EF"/>
    <w:rsid w:val="007D2BE8"/>
    <w:rsid w:val="008301EF"/>
    <w:rsid w:val="009D3973"/>
    <w:rsid w:val="00B50389"/>
    <w:rsid w:val="00C35EE5"/>
    <w:rsid w:val="00EB6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B444"/>
  <w15:chartTrackingRefBased/>
  <w15:docId w15:val="{9CD1DACB-79B6-439B-A4EB-D17E5E99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3F1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46"/>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3F1B46"/>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3F1B46"/>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3F1B46"/>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3F1B46"/>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3F1B46"/>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3F1B46"/>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3F1B46"/>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3F1B46"/>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3F1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46"/>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3F1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46"/>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3F1B46"/>
    <w:pPr>
      <w:spacing w:before="160"/>
      <w:jc w:val="center"/>
    </w:pPr>
    <w:rPr>
      <w:i/>
      <w:iCs/>
      <w:color w:val="404040" w:themeColor="text1" w:themeTint="BF"/>
    </w:rPr>
  </w:style>
  <w:style w:type="character" w:customStyle="1" w:styleId="QuoteChar">
    <w:name w:val="Quote Char"/>
    <w:basedOn w:val="DefaultParagraphFont"/>
    <w:link w:val="Quote"/>
    <w:uiPriority w:val="29"/>
    <w:rsid w:val="003F1B46"/>
    <w:rPr>
      <w:i/>
      <w:iCs/>
      <w:color w:val="404040" w:themeColor="text1" w:themeTint="BF"/>
      <w:lang w:val="ro-RO"/>
    </w:rPr>
  </w:style>
  <w:style w:type="paragraph" w:styleId="ListParagraph">
    <w:name w:val="List Paragraph"/>
    <w:basedOn w:val="Normal"/>
    <w:uiPriority w:val="34"/>
    <w:qFormat/>
    <w:rsid w:val="003F1B46"/>
    <w:pPr>
      <w:ind w:left="720"/>
      <w:contextualSpacing/>
    </w:pPr>
  </w:style>
  <w:style w:type="character" w:styleId="IntenseEmphasis">
    <w:name w:val="Intense Emphasis"/>
    <w:basedOn w:val="DefaultParagraphFont"/>
    <w:uiPriority w:val="21"/>
    <w:qFormat/>
    <w:rsid w:val="003F1B46"/>
    <w:rPr>
      <w:i/>
      <w:iCs/>
      <w:color w:val="2F5496" w:themeColor="accent1" w:themeShade="BF"/>
    </w:rPr>
  </w:style>
  <w:style w:type="paragraph" w:styleId="IntenseQuote">
    <w:name w:val="Intense Quote"/>
    <w:basedOn w:val="Normal"/>
    <w:next w:val="Normal"/>
    <w:link w:val="IntenseQuoteChar"/>
    <w:uiPriority w:val="30"/>
    <w:qFormat/>
    <w:rsid w:val="003F1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B46"/>
    <w:rPr>
      <w:i/>
      <w:iCs/>
      <w:color w:val="2F5496" w:themeColor="accent1" w:themeShade="BF"/>
      <w:lang w:val="ro-RO"/>
    </w:rPr>
  </w:style>
  <w:style w:type="character" w:styleId="IntenseReference">
    <w:name w:val="Intense Reference"/>
    <w:basedOn w:val="DefaultParagraphFont"/>
    <w:uiPriority w:val="32"/>
    <w:qFormat/>
    <w:rsid w:val="003F1B46"/>
    <w:rPr>
      <w:b/>
      <w:bCs/>
      <w:smallCaps/>
      <w:color w:val="2F5496" w:themeColor="accent1" w:themeShade="BF"/>
      <w:spacing w:val="5"/>
    </w:rPr>
  </w:style>
  <w:style w:type="paragraph" w:styleId="Header">
    <w:name w:val="header"/>
    <w:basedOn w:val="Normal"/>
    <w:link w:val="HeaderChar"/>
    <w:uiPriority w:val="99"/>
    <w:unhideWhenUsed/>
    <w:rsid w:val="00393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46A"/>
    <w:rPr>
      <w:lang w:val="ro-RO"/>
    </w:rPr>
  </w:style>
  <w:style w:type="paragraph" w:styleId="Footer">
    <w:name w:val="footer"/>
    <w:basedOn w:val="Normal"/>
    <w:link w:val="FooterChar"/>
    <w:uiPriority w:val="99"/>
    <w:unhideWhenUsed/>
    <w:rsid w:val="00393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46A"/>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Floristeanu Vlad</dc:creator>
  <cp:keywords/>
  <dc:description/>
  <cp:lastModifiedBy>Floristeanu Vlad</cp:lastModifiedBy>
  <cp:revision>2</cp:revision>
  <dcterms:created xsi:type="dcterms:W3CDTF">2026-10-19T15:20:00Z</dcterms:created>
  <dcterms:modified xsi:type="dcterms:W3CDTF">2026-10-19T16:19:00Z</dcterms:modified>
</cp:coreProperties>
</file>