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4755F1" w14:textId="77777777" w:rsidR="00BA5826" w:rsidRDefault="00BA5826" w:rsidP="00BA582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5826">
        <w:rPr>
          <w:rFonts w:ascii="Times New Roman" w:hAnsi="Times New Roman" w:cs="Times New Roman"/>
          <w:b/>
          <w:sz w:val="24"/>
          <w:szCs w:val="24"/>
        </w:rPr>
        <w:t>ЛУЧШИЙ ПРОГРАММНЫЙ БОТ</w:t>
      </w:r>
    </w:p>
    <w:p w14:paraId="17B8CA28" w14:textId="77777777" w:rsidR="00BA5826" w:rsidRPr="00BA5826" w:rsidRDefault="00BA5826" w:rsidP="00BA5826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7301E93" w14:textId="77777777" w:rsidR="009B33BA" w:rsidRPr="00BA5826" w:rsidRDefault="005B4E10" w:rsidP="00BA5826">
      <w:pPr>
        <w:pStyle w:val="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0"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Чат-бот «Городской гид»</w:t>
      </w:r>
    </w:p>
    <w:p w14:paraId="7C11B029" w14:textId="77777777" w:rsidR="009B33BA" w:rsidRPr="00BA5826" w:rsidRDefault="005B4E10" w:rsidP="00BA5826">
      <w:pPr>
        <w:pStyle w:val="3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0" w:after="0" w:line="240" w:lineRule="auto"/>
        <w:ind w:firstLine="851"/>
        <w:jc w:val="both"/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Liberation Sans" w:hAnsi="Times New Roman" w:cs="Times New Roman"/>
          <w:b/>
          <w:color w:val="000000" w:themeColor="text1"/>
          <w:sz w:val="24"/>
          <w:szCs w:val="24"/>
        </w:rPr>
        <w:t>Описание проблемы</w:t>
      </w:r>
    </w:p>
    <w:p w14:paraId="4DA00F07" w14:textId="77777777" w:rsidR="009B33BA" w:rsidRPr="00BA5826" w:rsidRDefault="005B4E10" w:rsidP="00BA582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firstLine="851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Горожане и туристы в Ростове-на-Дону часто сталкиваются с трудностями в поиске интересных мест и событий, отвечающих их интересам, локации и времени. Отсутствие структурированной информации, адаптированной под запросы пользователя, снижает качество городского досуга и создает неудобства. Особенно остро стоит вопрос о доступности информации о местных мероприятиях, культурных событиях и гастрономических предложениях.</w:t>
      </w:r>
    </w:p>
    <w:p w14:paraId="106D5C62" w14:textId="77777777" w:rsidR="009B33BA" w:rsidRPr="00BA5826" w:rsidRDefault="005B4E10" w:rsidP="00BA5826">
      <w:pPr>
        <w:pStyle w:val="3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0" w:after="0" w:line="240" w:lineRule="auto"/>
        <w:ind w:firstLine="851"/>
        <w:jc w:val="both"/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Liberation Sans" w:hAnsi="Times New Roman" w:cs="Times New Roman"/>
          <w:b/>
          <w:color w:val="000000" w:themeColor="text1"/>
          <w:sz w:val="24"/>
          <w:szCs w:val="24"/>
        </w:rPr>
        <w:t>Цель проекта</w:t>
      </w:r>
    </w:p>
    <w:p w14:paraId="4E7DD11A" w14:textId="77777777" w:rsidR="009B33BA" w:rsidRPr="00BA5826" w:rsidRDefault="005B4E10" w:rsidP="00BA582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firstLine="851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Создать помощника, который будет предоставлять персонализированные рекомендации мест, маршрутов и мероприятий на основе данных о предпочтениях пользователя, его локации и времени. Бот должен учитывать специфику Ростова-на-Дону, включая культурные особенности и традиции.</w:t>
      </w:r>
    </w:p>
    <w:p w14:paraId="4BCBA072" w14:textId="77777777" w:rsidR="009B33BA" w:rsidRPr="00BA5826" w:rsidRDefault="005B4E10" w:rsidP="00BA5826">
      <w:pPr>
        <w:pStyle w:val="3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0" w:after="0" w:line="240" w:lineRule="auto"/>
        <w:ind w:firstLine="851"/>
        <w:jc w:val="both"/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Liberation Sans" w:hAnsi="Times New Roman" w:cs="Times New Roman"/>
          <w:b/>
          <w:color w:val="000000" w:themeColor="text1"/>
          <w:sz w:val="24"/>
          <w:szCs w:val="24"/>
        </w:rPr>
        <w:t>Основные задачи</w:t>
      </w:r>
    </w:p>
    <w:p w14:paraId="5DD712A0" w14:textId="77777777" w:rsidR="009B33BA" w:rsidRPr="00BA5826" w:rsidRDefault="005B4E10" w:rsidP="00BA5826">
      <w:pPr>
        <w:pStyle w:val="af8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Разработка алгоритма персонализации: Учитывать предпочтения пользователей (например, тип кухни, интересы в искусстве, туристических местах), а также общие рекомендации на основании рейтингов мест;</w:t>
      </w:r>
    </w:p>
    <w:p w14:paraId="1EF25C78" w14:textId="77777777" w:rsidR="009B33BA" w:rsidRPr="00BA5826" w:rsidRDefault="005B4E10" w:rsidP="00BA5826">
      <w:pPr>
        <w:pStyle w:val="af8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Интеграция с картографическими сервисами: Обеспечить отображение построенных сервисом маршрутов на карте с учетом времени в пути;</w:t>
      </w:r>
    </w:p>
    <w:p w14:paraId="52D220FD" w14:textId="77777777" w:rsidR="009B33BA" w:rsidRPr="00BA5826" w:rsidRDefault="005B4E10" w:rsidP="00BA5826">
      <w:pPr>
        <w:pStyle w:val="af8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Настройка уведомлений: Информировать пользователей о новых трендах, скидках и популярных местах в Ростове-на-Дону.</w:t>
      </w:r>
    </w:p>
    <w:p w14:paraId="624868FE" w14:textId="77777777" w:rsidR="009B33BA" w:rsidRPr="00BA5826" w:rsidRDefault="005B4E10" w:rsidP="00BA5826">
      <w:pPr>
        <w:pStyle w:val="3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0" w:after="0" w:line="240" w:lineRule="auto"/>
        <w:ind w:firstLine="851"/>
        <w:jc w:val="both"/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Liberation Sans" w:hAnsi="Times New Roman" w:cs="Times New Roman"/>
          <w:b/>
          <w:color w:val="000000" w:themeColor="text1"/>
          <w:sz w:val="24"/>
          <w:szCs w:val="24"/>
        </w:rPr>
        <w:t>Ожидаемый результат</w:t>
      </w:r>
    </w:p>
    <w:p w14:paraId="0EF0C55F" w14:textId="77777777" w:rsidR="009B33BA" w:rsidRPr="00BA5826" w:rsidRDefault="005B4E10" w:rsidP="00AD1687">
      <w:pPr>
        <w:pStyle w:val="af8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Функционирующий прототип бота со всеми реализованными функциями из п. Основные задачи;</w:t>
      </w:r>
    </w:p>
    <w:p w14:paraId="45D092F8" w14:textId="77777777" w:rsidR="009B33BA" w:rsidRPr="00BA5826" w:rsidRDefault="005B4E10" w:rsidP="00AD1687">
      <w:pPr>
        <w:pStyle w:val="af8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 xml:space="preserve">Простое и интуитивное взаимодействие с пользователем, продуманные </w:t>
      </w:r>
      <w:proofErr w:type="spellStart"/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use</w:t>
      </w:r>
      <w:proofErr w:type="spellEnd"/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case</w:t>
      </w:r>
      <w:proofErr w:type="spellEnd"/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;</w:t>
      </w:r>
    </w:p>
    <w:p w14:paraId="6DA31C8B" w14:textId="77777777" w:rsidR="009B33BA" w:rsidRPr="00BA5826" w:rsidRDefault="005B4E10" w:rsidP="00AD1687">
      <w:pPr>
        <w:pStyle w:val="af8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proofErr w:type="spellStart"/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Релизация</w:t>
      </w:r>
      <w:proofErr w:type="spellEnd"/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 xml:space="preserve"> некоторых критериев из п. Дополнительные возможности.</w:t>
      </w:r>
    </w:p>
    <w:p w14:paraId="258AE248" w14:textId="77777777" w:rsidR="009B33BA" w:rsidRPr="00BA5826" w:rsidRDefault="009B33BA" w:rsidP="00BA5826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</w:p>
    <w:p w14:paraId="5C179947" w14:textId="77777777" w:rsidR="009B33BA" w:rsidRPr="00BA5826" w:rsidRDefault="005B4E10" w:rsidP="00BA5826">
      <w:pPr>
        <w:pStyle w:val="3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0" w:after="0" w:line="240" w:lineRule="auto"/>
        <w:ind w:firstLine="851"/>
        <w:jc w:val="both"/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Liberation Sans" w:hAnsi="Times New Roman" w:cs="Times New Roman"/>
          <w:b/>
          <w:color w:val="000000" w:themeColor="text1"/>
          <w:sz w:val="24"/>
          <w:szCs w:val="24"/>
        </w:rPr>
        <w:t>Потенциальное преимущество</w:t>
      </w:r>
    </w:p>
    <w:p w14:paraId="106030AE" w14:textId="77777777" w:rsidR="009B33BA" w:rsidRPr="00BA5826" w:rsidRDefault="005B4E10" w:rsidP="00AD1687">
      <w:pPr>
        <w:pStyle w:val="af8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Уникальная комбинация персонализации, анализа данных и рекомендаций в реальном времени;</w:t>
      </w:r>
    </w:p>
    <w:p w14:paraId="55384EAA" w14:textId="77777777" w:rsidR="009B33BA" w:rsidRPr="00BA5826" w:rsidRDefault="005B4E10" w:rsidP="00AD1687">
      <w:pPr>
        <w:pStyle w:val="af8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Возможность монетизации через партнерство с локальными бизнесами (рестораны, театры, музеи, различные мероприятия);</w:t>
      </w:r>
    </w:p>
    <w:p w14:paraId="6C2EA639" w14:textId="77777777" w:rsidR="009B33BA" w:rsidRPr="00BA5826" w:rsidRDefault="005B4E10" w:rsidP="00AD1687">
      <w:pPr>
        <w:pStyle w:val="af8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Повышение лояльности пользователей и их интереса к изучению Ростова-на-Дону.</w:t>
      </w:r>
    </w:p>
    <w:p w14:paraId="54ABCA13" w14:textId="77777777" w:rsidR="009B33BA" w:rsidRPr="00BA5826" w:rsidRDefault="005B4E10" w:rsidP="00BA5826">
      <w:pPr>
        <w:pStyle w:val="3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0" w:after="0" w:line="240" w:lineRule="auto"/>
        <w:ind w:firstLine="851"/>
        <w:jc w:val="both"/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Liberation Sans" w:hAnsi="Times New Roman" w:cs="Times New Roman"/>
          <w:b/>
          <w:color w:val="000000" w:themeColor="text1"/>
          <w:sz w:val="24"/>
          <w:szCs w:val="24"/>
        </w:rPr>
        <w:t>Технологии</w:t>
      </w:r>
    </w:p>
    <w:p w14:paraId="5D740DFF" w14:textId="77777777" w:rsidR="009B33BA" w:rsidRPr="00BA5826" w:rsidRDefault="005B4E10" w:rsidP="00AD1687">
      <w:pPr>
        <w:pStyle w:val="af8"/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Языки программирования: Python, JavaScript, Java и др.;</w:t>
      </w:r>
    </w:p>
    <w:p w14:paraId="4849DA56" w14:textId="77777777" w:rsidR="009B33BA" w:rsidRPr="00BA5826" w:rsidRDefault="005B4E10" w:rsidP="00AD1687">
      <w:pPr>
        <w:pStyle w:val="af8"/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 xml:space="preserve">Примеры  </w:t>
      </w:r>
      <w:proofErr w:type="spellStart"/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фремворков</w:t>
      </w:r>
      <w:proofErr w:type="spellEnd"/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Aiogram</w:t>
      </w:r>
      <w:proofErr w:type="spellEnd"/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pytelegrambotapi</w:t>
      </w:r>
      <w:proofErr w:type="spellEnd"/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;</w:t>
      </w:r>
    </w:p>
    <w:p w14:paraId="5449E1E5" w14:textId="77777777" w:rsidR="009B33BA" w:rsidRPr="00BA5826" w:rsidRDefault="005B4E10" w:rsidP="00AD1687">
      <w:pPr>
        <w:pStyle w:val="af8"/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 xml:space="preserve">Базы данных: </w:t>
      </w:r>
      <w:proofErr w:type="spellStart"/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PostgreSQL</w:t>
      </w:r>
      <w:proofErr w:type="spellEnd"/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 xml:space="preserve">, MySQL, и </w:t>
      </w:r>
      <w:proofErr w:type="spellStart"/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др</w:t>
      </w:r>
      <w:proofErr w:type="spellEnd"/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;</w:t>
      </w:r>
    </w:p>
    <w:p w14:paraId="316BE110" w14:textId="77777777" w:rsidR="009B33BA" w:rsidRPr="00BA5826" w:rsidRDefault="005B4E10" w:rsidP="00AD1687">
      <w:pPr>
        <w:pStyle w:val="af8"/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 xml:space="preserve">Картографические сервисы:  </w:t>
      </w:r>
      <w:proofErr w:type="spellStart"/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OpenStreetMap</w:t>
      </w:r>
      <w:proofErr w:type="spellEnd"/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, Яндекс Карты и др.</w:t>
      </w:r>
    </w:p>
    <w:p w14:paraId="12A5F89C" w14:textId="77777777" w:rsidR="009B33BA" w:rsidRPr="00BA5826" w:rsidRDefault="005B4E10" w:rsidP="00BA5826">
      <w:pPr>
        <w:pStyle w:val="3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0" w:after="0" w:line="240" w:lineRule="auto"/>
        <w:ind w:firstLine="851"/>
        <w:jc w:val="both"/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Liberation Sans" w:hAnsi="Times New Roman" w:cs="Times New Roman"/>
          <w:b/>
          <w:color w:val="000000" w:themeColor="text1"/>
          <w:sz w:val="24"/>
          <w:szCs w:val="24"/>
        </w:rPr>
        <w:t>Инфраструктура</w:t>
      </w:r>
    </w:p>
    <w:p w14:paraId="043F2B54" w14:textId="77777777" w:rsidR="009B33BA" w:rsidRPr="00BA5826" w:rsidRDefault="005B4E10" w:rsidP="00BA5826">
      <w:pPr>
        <w:pStyle w:val="af8"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proofErr w:type="spellStart"/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Docker</w:t>
      </w:r>
      <w:proofErr w:type="spellEnd"/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: для упрощенного развертывания (опционально);</w:t>
      </w:r>
    </w:p>
    <w:p w14:paraId="066DE0E7" w14:textId="77777777" w:rsidR="009B33BA" w:rsidRPr="00BA5826" w:rsidRDefault="005B4E10" w:rsidP="00BA5826">
      <w:pPr>
        <w:pStyle w:val="af8"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Серверы на облачных платформах (опционально).</w:t>
      </w:r>
    </w:p>
    <w:p w14:paraId="4059B7EA" w14:textId="77777777" w:rsidR="009B33BA" w:rsidRPr="00BA5826" w:rsidRDefault="005B4E10" w:rsidP="00BA5826">
      <w:pPr>
        <w:pStyle w:val="3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0" w:after="0" w:line="240" w:lineRule="auto"/>
        <w:ind w:firstLine="851"/>
        <w:jc w:val="both"/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Liberation Sans" w:hAnsi="Times New Roman" w:cs="Times New Roman"/>
          <w:b/>
          <w:color w:val="000000" w:themeColor="text1"/>
          <w:sz w:val="24"/>
          <w:szCs w:val="24"/>
        </w:rPr>
        <w:t>Интеграции</w:t>
      </w:r>
    </w:p>
    <w:p w14:paraId="4CF1561D" w14:textId="77777777" w:rsidR="009B33BA" w:rsidRPr="00BA5826" w:rsidRDefault="005B4E10" w:rsidP="00AD1687">
      <w:pPr>
        <w:pStyle w:val="af8"/>
        <w:numPr>
          <w:ilvl w:val="0"/>
          <w:numId w:val="1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  <w:lang w:val="en-US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С</w:t>
      </w: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календарями</w:t>
      </w: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  <w:lang w:val="en-US"/>
        </w:rPr>
        <w:t xml:space="preserve"> (Google Calendar, Outlook);</w:t>
      </w:r>
    </w:p>
    <w:p w14:paraId="618162A9" w14:textId="77777777" w:rsidR="009B33BA" w:rsidRPr="00BA5826" w:rsidRDefault="005B4E10" w:rsidP="00AD1687">
      <w:pPr>
        <w:pStyle w:val="af8"/>
        <w:numPr>
          <w:ilvl w:val="0"/>
          <w:numId w:val="1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Транспортные сервисы;</w:t>
      </w:r>
    </w:p>
    <w:p w14:paraId="3BB2DC37" w14:textId="77777777" w:rsidR="009B33BA" w:rsidRPr="00BA5826" w:rsidRDefault="005B4E10" w:rsidP="00AD1687">
      <w:pPr>
        <w:pStyle w:val="af8"/>
        <w:numPr>
          <w:ilvl w:val="0"/>
          <w:numId w:val="1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Погодные сервисы;</w:t>
      </w:r>
    </w:p>
    <w:p w14:paraId="57B6F642" w14:textId="77777777" w:rsidR="009B33BA" w:rsidRPr="00BA5826" w:rsidRDefault="005B4E10" w:rsidP="00AD1687">
      <w:pPr>
        <w:pStyle w:val="af8"/>
        <w:numPr>
          <w:ilvl w:val="0"/>
          <w:numId w:val="1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Другие обоснованные интеграции.</w:t>
      </w:r>
    </w:p>
    <w:p w14:paraId="2112185F" w14:textId="77777777" w:rsidR="009B33BA" w:rsidRPr="00BA5826" w:rsidRDefault="005B4E10" w:rsidP="00BA5826">
      <w:pPr>
        <w:pStyle w:val="3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0" w:after="0" w:line="240" w:lineRule="auto"/>
        <w:ind w:firstLine="851"/>
        <w:jc w:val="both"/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Liberation Sans" w:hAnsi="Times New Roman" w:cs="Times New Roman"/>
          <w:b/>
          <w:color w:val="000000" w:themeColor="text1"/>
          <w:sz w:val="24"/>
          <w:szCs w:val="24"/>
        </w:rPr>
        <w:lastRenderedPageBreak/>
        <w:t>Дополнительные возможности</w:t>
      </w:r>
    </w:p>
    <w:p w14:paraId="4E3DB88C" w14:textId="77777777" w:rsidR="009B33BA" w:rsidRPr="00BA5826" w:rsidRDefault="005B4E10" w:rsidP="00AD1687">
      <w:pPr>
        <w:pStyle w:val="af8"/>
        <w:numPr>
          <w:ilvl w:val="0"/>
          <w:numId w:val="1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Социальные функции: Возможность делиться рекомендациями с друзьями через мессенджеры или социальные сети;</w:t>
      </w:r>
    </w:p>
    <w:p w14:paraId="30DDAA01" w14:textId="77777777" w:rsidR="009B33BA" w:rsidRPr="00BA5826" w:rsidRDefault="005B4E10" w:rsidP="00AD1687">
      <w:pPr>
        <w:pStyle w:val="af8"/>
        <w:numPr>
          <w:ilvl w:val="0"/>
          <w:numId w:val="1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Оставление отзывов и оценок о посещённых местах;</w:t>
      </w:r>
    </w:p>
    <w:p w14:paraId="42CFA55B" w14:textId="77777777" w:rsidR="009B33BA" w:rsidRPr="00BA5826" w:rsidRDefault="005B4E10" w:rsidP="00AD1687">
      <w:pPr>
        <w:pStyle w:val="af8"/>
        <w:numPr>
          <w:ilvl w:val="0"/>
          <w:numId w:val="1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Поиск спонтанных активностей;</w:t>
      </w:r>
    </w:p>
    <w:p w14:paraId="3307685B" w14:textId="77777777" w:rsidR="009B33BA" w:rsidRPr="00BA5826" w:rsidRDefault="005B4E10" w:rsidP="00AD1687">
      <w:pPr>
        <w:pStyle w:val="af8"/>
        <w:numPr>
          <w:ilvl w:val="0"/>
          <w:numId w:val="1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Геймификация: Внедрить элементы игры (например, достижения за посещение определенных мест или выполнение заданий);</w:t>
      </w:r>
    </w:p>
    <w:p w14:paraId="3E3B2BCC" w14:textId="77777777" w:rsidR="009B33BA" w:rsidRPr="00BA5826" w:rsidRDefault="005B4E10" w:rsidP="00AD1687">
      <w:pPr>
        <w:pStyle w:val="af8"/>
        <w:numPr>
          <w:ilvl w:val="0"/>
          <w:numId w:val="1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Расширенные фильтры: Поиск мест по времени работы, бюджету и типу активности (например, семейные мероприятия, культурные события);</w:t>
      </w:r>
    </w:p>
    <w:p w14:paraId="7F0C088C" w14:textId="77777777" w:rsidR="009B33BA" w:rsidRPr="00BA5826" w:rsidRDefault="005B4E10" w:rsidP="00AD1687">
      <w:pPr>
        <w:pStyle w:val="af8"/>
        <w:numPr>
          <w:ilvl w:val="0"/>
          <w:numId w:val="1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Анализ отзывов и рейтингов: Использовать машинное обучение для определения наиболее популярных и качественных мест, включая анализ социальных медиа;</w:t>
      </w:r>
    </w:p>
    <w:p w14:paraId="0BB0E217" w14:textId="77777777" w:rsidR="009B33BA" w:rsidRPr="00BA5826" w:rsidRDefault="005B4E10" w:rsidP="00AD1687">
      <w:pPr>
        <w:pStyle w:val="af8"/>
        <w:numPr>
          <w:ilvl w:val="0"/>
          <w:numId w:val="1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ИИ-технологии:</w:t>
      </w:r>
    </w:p>
    <w:p w14:paraId="1BDE5051" w14:textId="77777777" w:rsidR="009B33BA" w:rsidRPr="00BA5826" w:rsidRDefault="005B4E10" w:rsidP="00BA5826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GPT-модели: для обработки запросов на естественном языке;</w:t>
      </w:r>
    </w:p>
    <w:p w14:paraId="3ABC039A" w14:textId="77777777" w:rsidR="009B33BA" w:rsidRPr="00BA5826" w:rsidRDefault="005B4E10" w:rsidP="00BA5826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0" w:firstLine="851"/>
        <w:contextualSpacing w:val="0"/>
        <w:jc w:val="both"/>
        <w:rPr>
          <w:rFonts w:ascii="Times New Roman" w:eastAsia="Open Sans" w:hAnsi="Times New Roman" w:cs="Times New Roman"/>
          <w:color w:val="000000" w:themeColor="text1"/>
          <w:sz w:val="24"/>
          <w:szCs w:val="24"/>
        </w:rPr>
      </w:pPr>
      <w:r w:rsidRPr="00BA5826">
        <w:rPr>
          <w:rFonts w:ascii="Times New Roman" w:eastAsia="Open Sans" w:hAnsi="Times New Roman" w:cs="Times New Roman"/>
          <w:color w:val="000000" w:themeColor="text1"/>
          <w:sz w:val="24"/>
          <w:szCs w:val="24"/>
        </w:rPr>
        <w:t>Модели машинного обучения: для персонализации рекомендаций.</w:t>
      </w:r>
    </w:p>
    <w:p w14:paraId="59E2EC0F" w14:textId="77777777" w:rsidR="009B33BA" w:rsidRDefault="009B33BA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/>
        <w:ind w:left="349"/>
        <w:jc w:val="both"/>
        <w:rPr>
          <w:rFonts w:ascii="Open Sans" w:eastAsia="Open Sans" w:hAnsi="Open Sans" w:cs="Open Sans"/>
        </w:rPr>
      </w:pPr>
    </w:p>
    <w:sectPr w:rsidR="009B33BA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B74CE8" w14:textId="77777777" w:rsidR="00D20974" w:rsidRDefault="00D20974">
      <w:pPr>
        <w:spacing w:line="240" w:lineRule="auto"/>
      </w:pPr>
      <w:r>
        <w:separator/>
      </w:r>
    </w:p>
  </w:endnote>
  <w:endnote w:type="continuationSeparator" w:id="0">
    <w:p w14:paraId="77ECA806" w14:textId="77777777" w:rsidR="00D20974" w:rsidRDefault="00D209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Times New Roman"/>
    <w:charset w:val="00"/>
    <w:family w:val="auto"/>
    <w:pitch w:val="default"/>
    <w:sig w:usb0="00000000" w:usb1="500078FF" w:usb2="00000021" w:usb3="00000000" w:csb0="600001BF" w:csb1="DFF7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61AB97" w14:textId="77777777" w:rsidR="00D20974" w:rsidRDefault="00D20974">
      <w:pPr>
        <w:spacing w:after="0"/>
      </w:pPr>
      <w:r>
        <w:separator/>
      </w:r>
    </w:p>
  </w:footnote>
  <w:footnote w:type="continuationSeparator" w:id="0">
    <w:p w14:paraId="0A03A89B" w14:textId="77777777" w:rsidR="00D20974" w:rsidRDefault="00D2097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8E92E50"/>
    <w:multiLevelType w:val="multilevel"/>
    <w:tmpl w:val="B8E92E5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3F435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3F435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3F435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3F435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3F435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3F435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3F435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3F435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3F4350"/>
        <w:sz w:val="20"/>
      </w:rPr>
    </w:lvl>
  </w:abstractNum>
  <w:abstractNum w:abstractNumId="1" w15:restartNumberingAfterBreak="0">
    <w:nsid w:val="D13CDE58"/>
    <w:multiLevelType w:val="multilevel"/>
    <w:tmpl w:val="D13CDE5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3F435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3F435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3F435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3F435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3F435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3F435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3F435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3F435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3F4350"/>
        <w:sz w:val="20"/>
      </w:rPr>
    </w:lvl>
  </w:abstractNum>
  <w:abstractNum w:abstractNumId="2" w15:restartNumberingAfterBreak="0">
    <w:nsid w:val="DDFA2A5C"/>
    <w:multiLevelType w:val="multilevel"/>
    <w:tmpl w:val="DDFA2A5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3F435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3F435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3F435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3F435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3F435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3F435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3F435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3F435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3F4350"/>
        <w:sz w:val="20"/>
      </w:rPr>
    </w:lvl>
  </w:abstractNum>
  <w:abstractNum w:abstractNumId="3" w15:restartNumberingAfterBreak="0">
    <w:nsid w:val="E4BA3740"/>
    <w:multiLevelType w:val="multilevel"/>
    <w:tmpl w:val="E4BA374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3F435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3F435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3F435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3F435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3F435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3F435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3F435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3F435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3F4350"/>
        <w:sz w:val="20"/>
      </w:rPr>
    </w:lvl>
  </w:abstractNum>
  <w:abstractNum w:abstractNumId="4" w15:restartNumberingAfterBreak="0">
    <w:nsid w:val="FCFE82C9"/>
    <w:multiLevelType w:val="multilevel"/>
    <w:tmpl w:val="FCFE82C9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062D247A"/>
    <w:multiLevelType w:val="multilevel"/>
    <w:tmpl w:val="46B84FD8"/>
    <w:lvl w:ilvl="0">
      <w:start w:val="1"/>
      <w:numFmt w:val="bullet"/>
      <w:lvlText w:val=""/>
      <w:lvlJc w:val="left"/>
      <w:pPr>
        <w:ind w:left="709" w:hanging="360"/>
      </w:pPr>
      <w:rPr>
        <w:rFonts w:ascii="Symbol" w:hAnsi="Symbol" w:hint="default"/>
        <w:color w:val="3F435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3F435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3F435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3F435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3F435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3F435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3F435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3F435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3F4350"/>
        <w:sz w:val="20"/>
      </w:rPr>
    </w:lvl>
  </w:abstractNum>
  <w:abstractNum w:abstractNumId="6" w15:restartNumberingAfterBreak="0">
    <w:nsid w:val="25F57041"/>
    <w:multiLevelType w:val="multilevel"/>
    <w:tmpl w:val="7B1EA674"/>
    <w:lvl w:ilvl="0">
      <w:start w:val="1"/>
      <w:numFmt w:val="bullet"/>
      <w:lvlText w:val=""/>
      <w:lvlJc w:val="left"/>
      <w:pPr>
        <w:ind w:left="709" w:hanging="360"/>
      </w:pPr>
      <w:rPr>
        <w:rFonts w:ascii="Symbol" w:hAnsi="Symbol" w:hint="default"/>
        <w:color w:val="3F435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3F435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3F435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3F435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3F435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3F435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3F435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3F435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3F4350"/>
        <w:sz w:val="20"/>
      </w:rPr>
    </w:lvl>
  </w:abstractNum>
  <w:abstractNum w:abstractNumId="7" w15:restartNumberingAfterBreak="0">
    <w:nsid w:val="2E7D1EF8"/>
    <w:multiLevelType w:val="hybridMultilevel"/>
    <w:tmpl w:val="7034EB9A"/>
    <w:lvl w:ilvl="0" w:tplc="4792298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9786EFE"/>
    <w:multiLevelType w:val="multilevel"/>
    <w:tmpl w:val="C31237E0"/>
    <w:lvl w:ilvl="0">
      <w:start w:val="1"/>
      <w:numFmt w:val="bullet"/>
      <w:lvlText w:val=""/>
      <w:lvlJc w:val="left"/>
      <w:pPr>
        <w:ind w:left="709" w:hanging="360"/>
      </w:pPr>
      <w:rPr>
        <w:rFonts w:ascii="Symbol" w:hAnsi="Symbol" w:hint="default"/>
        <w:color w:val="3F435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3F435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3F435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3F435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3F435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3F435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3F435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3F435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3F4350"/>
        <w:sz w:val="20"/>
      </w:rPr>
    </w:lvl>
  </w:abstractNum>
  <w:abstractNum w:abstractNumId="9" w15:restartNumberingAfterBreak="0">
    <w:nsid w:val="3EEF9BD0"/>
    <w:multiLevelType w:val="multilevel"/>
    <w:tmpl w:val="3EEF9BD0"/>
    <w:lvl w:ilvl="0">
      <w:start w:val="1"/>
      <w:numFmt w:val="decimal"/>
      <w:lvlText w:val="%1."/>
      <w:lvlJc w:val="right"/>
      <w:pPr>
        <w:ind w:left="709" w:hanging="360"/>
      </w:pPr>
      <w:rPr>
        <w:rFonts w:ascii="Open Sans" w:eastAsia="Open Sans" w:hAnsi="Open Sans" w:cs="Open Sans"/>
        <w:color w:val="3F4350"/>
        <w:sz w:val="20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0" w15:restartNumberingAfterBreak="0">
    <w:nsid w:val="6CBED95B"/>
    <w:multiLevelType w:val="multilevel"/>
    <w:tmpl w:val="6CBED95B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3F435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3F435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3F435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3F435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3F435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3F435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3F435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3F435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3F4350"/>
        <w:sz w:val="20"/>
      </w:rPr>
    </w:lvl>
  </w:abstractNum>
  <w:abstractNum w:abstractNumId="11" w15:restartNumberingAfterBreak="0">
    <w:nsid w:val="6FF67D05"/>
    <w:multiLevelType w:val="multilevel"/>
    <w:tmpl w:val="F2BEFA58"/>
    <w:lvl w:ilvl="0">
      <w:start w:val="1"/>
      <w:numFmt w:val="bullet"/>
      <w:lvlText w:val=""/>
      <w:lvlJc w:val="left"/>
      <w:pPr>
        <w:ind w:left="709" w:hanging="360"/>
      </w:pPr>
      <w:rPr>
        <w:rFonts w:ascii="Symbol" w:hAnsi="Symbol" w:hint="default"/>
        <w:color w:val="3F4350"/>
        <w:sz w:val="20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3F4350"/>
        <w:sz w:val="20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3F4350"/>
        <w:sz w:val="20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3F4350"/>
        <w:sz w:val="20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3F4350"/>
        <w:sz w:val="20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3F4350"/>
        <w:sz w:val="20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3F4350"/>
        <w:sz w:val="20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3F4350"/>
        <w:sz w:val="20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3F4350"/>
        <w:sz w:val="20"/>
      </w:rPr>
    </w:lvl>
  </w:abstractNum>
  <w:num w:numId="1" w16cid:durableId="80103832">
    <w:abstractNumId w:val="4"/>
  </w:num>
  <w:num w:numId="2" w16cid:durableId="74864833">
    <w:abstractNumId w:val="1"/>
  </w:num>
  <w:num w:numId="3" w16cid:durableId="164054972">
    <w:abstractNumId w:val="0"/>
  </w:num>
  <w:num w:numId="4" w16cid:durableId="456918520">
    <w:abstractNumId w:val="3"/>
  </w:num>
  <w:num w:numId="5" w16cid:durableId="1868790385">
    <w:abstractNumId w:val="9"/>
  </w:num>
  <w:num w:numId="6" w16cid:durableId="1691105920">
    <w:abstractNumId w:val="2"/>
  </w:num>
  <w:num w:numId="7" w16cid:durableId="1735852730">
    <w:abstractNumId w:val="10"/>
  </w:num>
  <w:num w:numId="8" w16cid:durableId="1917670501">
    <w:abstractNumId w:val="5"/>
  </w:num>
  <w:num w:numId="9" w16cid:durableId="339815446">
    <w:abstractNumId w:val="11"/>
  </w:num>
  <w:num w:numId="10" w16cid:durableId="1944264435">
    <w:abstractNumId w:val="6"/>
  </w:num>
  <w:num w:numId="11" w16cid:durableId="2042512702">
    <w:abstractNumId w:val="8"/>
  </w:num>
  <w:num w:numId="12" w16cid:durableId="6819339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3BA"/>
    <w:rsid w:val="F93D7B28"/>
    <w:rsid w:val="F9BD59C0"/>
    <w:rsid w:val="005B4E10"/>
    <w:rsid w:val="009B33BA"/>
    <w:rsid w:val="00AD1687"/>
    <w:rsid w:val="00BA5826"/>
    <w:rsid w:val="00D20974"/>
    <w:rsid w:val="00DC2801"/>
    <w:rsid w:val="00E4028F"/>
    <w:rsid w:val="6CFBCB5C"/>
    <w:rsid w:val="75EC9AA0"/>
    <w:rsid w:val="7CEDA59D"/>
    <w:rsid w:val="9FBF155F"/>
    <w:rsid w:val="E6BCB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77975"/>
  <w15:docId w15:val="{3C700871-AB16-495F-90C3-A86F99715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Liberation Sans" w:eastAsia="Liberation Sans" w:hAnsi="Liberation Sans" w:cs="Liberation Sans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uiPriority w:val="99"/>
    <w:unhideWhenUsed/>
    <w:rPr>
      <w:vertAlign w:val="superscript"/>
    </w:rPr>
  </w:style>
  <w:style w:type="character" w:styleId="a4">
    <w:name w:val="endnote reference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</w:style>
  <w:style w:type="paragraph" w:styleId="a8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Subtitle"/>
    <w:basedOn w:val="a"/>
    <w:next w:val="a"/>
    <w:link w:val="af3"/>
    <w:uiPriority w:val="11"/>
    <w:qFormat/>
    <w:pPr>
      <w:spacing w:before="200"/>
    </w:pPr>
    <w:rPr>
      <w:sz w:val="24"/>
      <w:szCs w:val="24"/>
    </w:rPr>
  </w:style>
  <w:style w:type="table" w:styleId="af4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link w:val="1"/>
    <w:uiPriority w:val="9"/>
    <w:qFormat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qFormat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qFormat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qFormat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qFormat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qFormat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qFormat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qFormat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qFormat/>
    <w:rPr>
      <w:rFonts w:ascii="Liberation Sans" w:eastAsia="Liberation Sans" w:hAnsi="Liberation Sans" w:cs="Liberation Sans"/>
    </w:rPr>
  </w:style>
  <w:style w:type="character" w:customStyle="1" w:styleId="af">
    <w:name w:val="Заголовок Знак"/>
    <w:link w:val="ae"/>
    <w:uiPriority w:val="10"/>
    <w:qFormat/>
    <w:rPr>
      <w:sz w:val="48"/>
      <w:szCs w:val="48"/>
    </w:rPr>
  </w:style>
  <w:style w:type="character" w:customStyle="1" w:styleId="af3">
    <w:name w:val="Подзаголовок Знак"/>
    <w:link w:val="af2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5">
    <w:name w:val="Intense Quote"/>
    <w:basedOn w:val="a"/>
    <w:next w:val="a"/>
    <w:link w:val="af6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6">
    <w:name w:val="Выделенная цитата Знак"/>
    <w:link w:val="af5"/>
    <w:uiPriority w:val="30"/>
    <w:qFormat/>
    <w:rPr>
      <w:i/>
    </w:rPr>
  </w:style>
  <w:style w:type="character" w:customStyle="1" w:styleId="ac">
    <w:name w:val="Верхний колонтитул Знак"/>
    <w:link w:val="ab"/>
    <w:uiPriority w:val="99"/>
    <w:qFormat/>
  </w:style>
  <w:style w:type="character" w:customStyle="1" w:styleId="FooterChar">
    <w:name w:val="Footer Char"/>
    <w:uiPriority w:val="99"/>
    <w:qFormat/>
  </w:style>
  <w:style w:type="character" w:customStyle="1" w:styleId="af1">
    <w:name w:val="Нижний колонтитул Знак"/>
    <w:link w:val="af0"/>
    <w:uiPriority w:val="99"/>
    <w:qFormat/>
  </w:style>
  <w:style w:type="table" w:customStyle="1" w:styleId="TableGridLight">
    <w:name w:val="Table Grid Light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qFormat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8A2D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472C4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/>
      </w:rPr>
    </w:tblStylePr>
    <w:tblStylePr w:type="firstCol">
      <w:rPr>
        <w:b/>
        <w:color w:val="ACCCEA" w:themeColor="accent1" w:themeTint="80"/>
      </w:rPr>
    </w:tblStylePr>
    <w:tblStylePr w:type="lastCol">
      <w:rPr>
        <w:b/>
        <w:color w:val="ACCCEA" w:themeColor="accent1" w:themeTint="80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44174" w:themeColor="accent5" w:themeShade="94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44174" w:themeColor="accent5" w:themeShade="94"/>
      </w:rPr>
    </w:tblStylePr>
    <w:tblStylePr w:type="firstCol">
      <w:rPr>
        <w:b/>
        <w:color w:val="244174" w:themeColor="accent5" w:themeShade="94"/>
      </w:rPr>
    </w:tblStylePr>
    <w:tblStylePr w:type="lastCol">
      <w:rPr>
        <w:b/>
        <w:color w:val="244174" w:themeColor="accent5" w:themeShade="94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4174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4174" w:themeColor="accent5" w:themeShade="94"/>
      </w:rPr>
    </w:tblStylePr>
    <w:tblStylePr w:type="firstCol">
      <w:rPr>
        <w:b/>
        <w:color w:val="244174" w:themeColor="accent5" w:themeShade="94"/>
      </w:rPr>
    </w:tblStylePr>
    <w:tblStylePr w:type="lastCol">
      <w:rPr>
        <w:b/>
        <w:color w:val="244174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/>
        <w:sz w:val="22"/>
      </w:rPr>
      <w:tblPr/>
      <w:tcPr>
        <w:tcBorders>
          <w:top w:val="nil"/>
          <w:left w:val="nil"/>
          <w:bottom w:val="single" w:sz="4" w:space="0" w:color="ACCCEA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/>
        <w:sz w:val="22"/>
      </w:rPr>
      <w:tblPr/>
      <w:tcPr>
        <w:tcBorders>
          <w:top w:val="single" w:sz="4" w:space="0" w:color="ACCCEA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/>
        <w:sz w:val="22"/>
      </w:rPr>
      <w:tblPr/>
      <w:tcPr>
        <w:tcBorders>
          <w:top w:val="nil"/>
          <w:left w:val="single" w:sz="4" w:space="0" w:color="ACCCEA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44174" w:themeColor="accent5" w:themeShade="94"/>
        <w:sz w:val="22"/>
      </w:rPr>
      <w:tblPr/>
      <w:tcPr>
        <w:tcBorders>
          <w:top w:val="nil"/>
          <w:left w:val="nil"/>
          <w:bottom w:val="single" w:sz="4" w:space="0" w:color="95AFDD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4174" w:themeColor="accent5" w:themeShade="94"/>
        <w:sz w:val="22"/>
      </w:rPr>
      <w:tblPr/>
      <w:tcPr>
        <w:tcBorders>
          <w:top w:val="single" w:sz="4" w:space="0" w:color="95AFDD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5" w:themeShade="94"/>
        <w:sz w:val="22"/>
      </w:rPr>
      <w:tblPr/>
      <w:tcPr>
        <w:tcBorders>
          <w:top w:val="nil"/>
          <w:left w:val="single" w:sz="4" w:space="0" w:color="95AFDD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il"/>
          <w:bottom w:val="single" w:sz="4" w:space="0" w:color="A2C6E7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il"/>
          <w:bottom w:val="single" w:sz="4" w:space="0" w:color="A2C6E7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il"/>
          <w:bottom w:val="single" w:sz="4" w:space="0" w:color="95AFDD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il"/>
          <w:bottom w:val="single" w:sz="4" w:space="0" w:color="95AFDD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C" w:themeColor="accent1" w:themeShade="94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C" w:themeColor="accent1" w:themeShade="94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C" w:themeColor="accent1" w:themeShade="94"/>
      </w:rPr>
    </w:tblStylePr>
    <w:tblStylePr w:type="lastCol">
      <w:rPr>
        <w:b/>
        <w:color w:val="245A8C" w:themeColor="accent1" w:themeShade="94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C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EAADB" w:themeColor="accent5" w:themeTint="99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EAADB" w:themeColor="accent5" w:themeTint="99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EAADB" w:themeColor="accent5" w:themeTint="99"/>
      </w:rPr>
    </w:tblStylePr>
    <w:tblStylePr w:type="lastCol">
      <w:rPr>
        <w:b/>
        <w:color w:val="8EAADB" w:themeColor="accent5" w:themeTint="99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EAADB" w:themeColor="accent5" w:themeTint="99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EAADB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C" w:themeColor="accent1" w:themeShade="94"/>
        <w:sz w:val="22"/>
      </w:rPr>
      <w:tblPr/>
      <w:tcPr>
        <w:tcBorders>
          <w:top w:val="nil"/>
          <w:left w:val="nil"/>
          <w:bottom w:val="single" w:sz="4" w:space="0" w:color="5B9BD5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C" w:themeColor="accent1" w:themeShade="94"/>
        <w:sz w:val="22"/>
      </w:rPr>
      <w:tblPr/>
      <w:tcPr>
        <w:tcBorders>
          <w:top w:val="single" w:sz="4" w:space="0" w:color="5B9BD5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1" w:themeShade="94"/>
        <w:sz w:val="22"/>
      </w:rPr>
      <w:tblPr/>
      <w:tcPr>
        <w:tcBorders>
          <w:top w:val="nil"/>
          <w:left w:val="single" w:sz="4" w:space="0" w:color="5B9BD5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C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EAADB" w:themeColor="accent5" w:themeTint="99"/>
        <w:sz w:val="22"/>
      </w:rPr>
      <w:tblPr/>
      <w:tcPr>
        <w:tcBorders>
          <w:top w:val="nil"/>
          <w:left w:val="nil"/>
          <w:bottom w:val="single" w:sz="4" w:space="0" w:color="8DA9DB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AADB" w:themeColor="accent5" w:themeTint="99"/>
        <w:sz w:val="22"/>
      </w:rPr>
      <w:tblPr/>
      <w:tcPr>
        <w:tcBorders>
          <w:top w:val="single" w:sz="4" w:space="0" w:color="8DA9DB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AADB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EAADB" w:themeColor="accent5" w:themeTint="99"/>
        <w:sz w:val="22"/>
      </w:rPr>
      <w:tblPr/>
      <w:tcPr>
        <w:tcBorders>
          <w:top w:val="nil"/>
          <w:left w:val="single" w:sz="4" w:space="0" w:color="8DA9DB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EAADB" w:themeColor="accent5" w:themeTint="99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EAADB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paragraph" w:styleId="af7">
    <w:name w:val="No Spacing"/>
    <w:basedOn w:val="a"/>
    <w:uiPriority w:val="1"/>
    <w:qFormat/>
    <w:pPr>
      <w:spacing w:after="0" w:line="240" w:lineRule="auto"/>
    </w:pPr>
  </w:style>
  <w:style w:type="paragraph" w:styleId="af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50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horvitz</dc:creator>
  <cp:lastModifiedBy>Владислав Голосной</cp:lastModifiedBy>
  <cp:revision>2</cp:revision>
  <dcterms:created xsi:type="dcterms:W3CDTF">2024-12-10T08:17:00Z</dcterms:created>
  <dcterms:modified xsi:type="dcterms:W3CDTF">2024-12-10T08:17:00Z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1049-11.1.0.11719</vt:lpwstr>
  </property>
</Properties>
</file>